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10726" w14:textId="77777777" w:rsidR="00BC7AAA" w:rsidRDefault="00BC7AAA">
      <w:pPr>
        <w:pStyle w:val="Title"/>
        <w:pBdr>
          <w:top w:val="thinThickThinMediumGap" w:sz="24" w:space="1" w:color="auto"/>
          <w:left w:val="thinThickThinMediumGap" w:sz="24" w:space="4" w:color="auto"/>
          <w:bottom w:val="thinThickThinMediumGap" w:sz="24" w:space="1" w:color="auto"/>
          <w:right w:val="thinThickThinMediumGap" w:sz="24" w:space="4" w:color="auto"/>
        </w:pBdr>
      </w:pPr>
    </w:p>
    <w:p w14:paraId="271EAF9C" w14:textId="77777777" w:rsidR="00B02A94" w:rsidRDefault="00B02A94">
      <w:pPr>
        <w:pStyle w:val="Title"/>
        <w:pBdr>
          <w:top w:val="thinThickThinMediumGap" w:sz="24" w:space="1" w:color="auto"/>
          <w:left w:val="thinThickThinMediumGap" w:sz="24" w:space="4" w:color="auto"/>
          <w:bottom w:val="thinThickThinMediumGap" w:sz="24" w:space="1" w:color="auto"/>
          <w:right w:val="thinThickThinMediumGap" w:sz="24" w:space="4" w:color="auto"/>
        </w:pBdr>
        <w:rPr>
          <w:rFonts w:ascii="Impact" w:hAnsi="Impact" w:cs="Latha"/>
          <w:sz w:val="96"/>
        </w:rPr>
      </w:pPr>
    </w:p>
    <w:p w14:paraId="1FBC3B23" w14:textId="368F00CE" w:rsidR="00BC7AAA" w:rsidRPr="00725A2D" w:rsidRDefault="00C71E3D">
      <w:pPr>
        <w:pStyle w:val="Title"/>
        <w:pBdr>
          <w:top w:val="thinThickThinMediumGap" w:sz="24" w:space="1" w:color="auto"/>
          <w:left w:val="thinThickThinMediumGap" w:sz="24" w:space="4" w:color="auto"/>
          <w:bottom w:val="thinThickThinMediumGap" w:sz="24" w:space="1" w:color="auto"/>
          <w:right w:val="thinThickThinMediumGap" w:sz="24" w:space="4" w:color="auto"/>
        </w:pBdr>
        <w:rPr>
          <w:rFonts w:ascii="Impact" w:hAnsi="Impact" w:cs="Latha"/>
          <w:sz w:val="96"/>
        </w:rPr>
      </w:pPr>
      <w:r w:rsidRPr="00725A2D">
        <w:rPr>
          <w:rFonts w:ascii="Impact" w:hAnsi="Impact" w:cs="Latha"/>
          <w:sz w:val="96"/>
        </w:rPr>
        <w:t>STUDENT HANDBOOK</w:t>
      </w:r>
    </w:p>
    <w:p w14:paraId="13356AC9" w14:textId="77777777" w:rsidR="00BC7AAA" w:rsidRDefault="00BC7AAA">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Heather" w:hAnsi="Heather"/>
          <w:b/>
          <w:bCs/>
          <w:sz w:val="36"/>
        </w:rPr>
      </w:pPr>
    </w:p>
    <w:p w14:paraId="034E55EC" w14:textId="2B3A851D" w:rsidR="00BC7AAA" w:rsidRPr="00C71E3D" w:rsidRDefault="00ED760B">
      <w:pPr>
        <w:pStyle w:val="Heading1"/>
        <w:pBdr>
          <w:top w:val="thinThickThinMediumGap" w:sz="24" w:space="1" w:color="auto"/>
          <w:left w:val="thinThickThinMediumGap" w:sz="24" w:space="4" w:color="auto"/>
          <w:bottom w:val="thinThickThinMediumGap" w:sz="24" w:space="1" w:color="auto"/>
          <w:right w:val="thinThickThinMediumGap" w:sz="24" w:space="4" w:color="auto"/>
        </w:pBdr>
        <w:rPr>
          <w:rFonts w:ascii="Impact" w:hAnsi="Impact"/>
          <w:sz w:val="48"/>
        </w:rPr>
      </w:pPr>
      <w:r>
        <w:rPr>
          <w:rFonts w:ascii="Impact" w:hAnsi="Impact"/>
          <w:sz w:val="48"/>
        </w:rPr>
        <w:t xml:space="preserve">Combined BS/MS </w:t>
      </w:r>
      <w:r w:rsidR="00BC7AAA" w:rsidRPr="00C71E3D">
        <w:rPr>
          <w:rFonts w:ascii="Impact" w:hAnsi="Impact"/>
          <w:sz w:val="48"/>
        </w:rPr>
        <w:t>in Dietetics</w:t>
      </w:r>
    </w:p>
    <w:p w14:paraId="6F42FB59" w14:textId="77777777" w:rsidR="00C71E3D" w:rsidRPr="00C71E3D" w:rsidRDefault="00C71E3D">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0"/>
        </w:rPr>
      </w:pPr>
    </w:p>
    <w:p w14:paraId="77B18383" w14:textId="77777777" w:rsidR="00BC7AAA" w:rsidRPr="00C71E3D" w:rsidRDefault="00BC7AAA">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8"/>
        </w:rPr>
      </w:pPr>
      <w:r w:rsidRPr="00C71E3D">
        <w:rPr>
          <w:rFonts w:ascii="Impact" w:hAnsi="Impact"/>
          <w:b/>
          <w:bCs/>
          <w:sz w:val="48"/>
        </w:rPr>
        <w:t xml:space="preserve">Department of </w:t>
      </w:r>
      <w:r w:rsidR="003732DC" w:rsidRPr="00773DD9">
        <w:rPr>
          <w:rFonts w:ascii="Impact" w:hAnsi="Impact"/>
          <w:b/>
          <w:bCs/>
          <w:sz w:val="48"/>
        </w:rPr>
        <w:t>Nutritional Sciences</w:t>
      </w:r>
    </w:p>
    <w:p w14:paraId="700F2502" w14:textId="77777777" w:rsidR="00C71E3D" w:rsidRPr="00C71E3D" w:rsidRDefault="00C71E3D">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0"/>
        </w:rPr>
      </w:pPr>
    </w:p>
    <w:p w14:paraId="100BB7A3" w14:textId="77777777" w:rsidR="00BC7AAA" w:rsidRPr="00C71E3D" w:rsidRDefault="00BC7AAA">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8"/>
        </w:rPr>
      </w:pPr>
      <w:r w:rsidRPr="00C71E3D">
        <w:rPr>
          <w:rFonts w:ascii="Impact" w:hAnsi="Impact"/>
          <w:b/>
          <w:bCs/>
          <w:sz w:val="48"/>
        </w:rPr>
        <w:t>Texas Christian University</w:t>
      </w:r>
    </w:p>
    <w:p w14:paraId="2C90B013" w14:textId="77777777" w:rsidR="00253046" w:rsidRPr="00C71E3D" w:rsidRDefault="00253046" w:rsidP="00253046">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0"/>
        </w:rPr>
      </w:pPr>
    </w:p>
    <w:p w14:paraId="45BF83CC" w14:textId="06A3F004" w:rsidR="00BC7AAA" w:rsidRPr="00C71E3D" w:rsidRDefault="00253046">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8"/>
        </w:rPr>
      </w:pPr>
      <w:r>
        <w:rPr>
          <w:rFonts w:ascii="Impact" w:hAnsi="Impact"/>
          <w:b/>
          <w:bCs/>
          <w:sz w:val="48"/>
        </w:rPr>
        <w:t>Fort Worth, TX 76129</w:t>
      </w:r>
    </w:p>
    <w:p w14:paraId="5F2FFA1B" w14:textId="77777777" w:rsidR="00253046" w:rsidRPr="00C71E3D" w:rsidRDefault="00253046" w:rsidP="00253046">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0"/>
        </w:rPr>
      </w:pPr>
    </w:p>
    <w:p w14:paraId="4E9AC536" w14:textId="5F43C62B" w:rsidR="00BC7AAA" w:rsidRDefault="00ED760B">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8"/>
        </w:rPr>
      </w:pPr>
      <w:r>
        <w:rPr>
          <w:rFonts w:ascii="Impact" w:hAnsi="Impact"/>
          <w:b/>
          <w:bCs/>
          <w:sz w:val="48"/>
        </w:rPr>
        <w:t>2020-2021</w:t>
      </w:r>
    </w:p>
    <w:p w14:paraId="461638F0" w14:textId="77777777" w:rsidR="00B02A94" w:rsidRDefault="00B02A94">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48"/>
        </w:rPr>
      </w:pPr>
    </w:p>
    <w:p w14:paraId="344B891E" w14:textId="77777777" w:rsidR="00B02A94" w:rsidRPr="00B02A94" w:rsidRDefault="00B02A94">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Impact" w:hAnsi="Impact"/>
          <w:b/>
          <w:bCs/>
          <w:sz w:val="16"/>
          <w:szCs w:val="16"/>
        </w:rPr>
      </w:pPr>
    </w:p>
    <w:p w14:paraId="228C7592" w14:textId="2869C86F" w:rsidR="00C71E3D" w:rsidRDefault="00B02A94">
      <w:pPr>
        <w:pBdr>
          <w:top w:val="thinThickThinMediumGap" w:sz="24" w:space="1" w:color="auto"/>
          <w:left w:val="thinThickThinMediumGap" w:sz="24" w:space="4" w:color="auto"/>
          <w:bottom w:val="thinThickThinMediumGap" w:sz="24" w:space="1" w:color="auto"/>
          <w:right w:val="thinThickThinMediumGap" w:sz="24" w:space="4" w:color="auto"/>
        </w:pBdr>
        <w:jc w:val="center"/>
        <w:rPr>
          <w:b/>
          <w:bCs/>
          <w:sz w:val="36"/>
        </w:rPr>
      </w:pPr>
      <w:r>
        <w:rPr>
          <w:rFonts w:ascii="Impact" w:hAnsi="Impact"/>
          <w:b/>
          <w:bCs/>
          <w:noProof/>
          <w:sz w:val="48"/>
        </w:rPr>
        <w:drawing>
          <wp:inline distT="0" distB="0" distL="0" distR="0" wp14:anchorId="7D3B0C42" wp14:editId="5D523A2F">
            <wp:extent cx="3009900" cy="1155700"/>
            <wp:effectExtent l="0" t="0" r="0" b="0"/>
            <wp:docPr id="7" name="Picture 7"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2C70782-8974-41E7-AEEF-578FAA46F2C2_4_5005_c.jpeg"/>
                    <pic:cNvPicPr/>
                  </pic:nvPicPr>
                  <pic:blipFill>
                    <a:blip r:embed="rId8">
                      <a:extLst>
                        <a:ext uri="{28A0092B-C50C-407E-A947-70E740481C1C}">
                          <a14:useLocalDpi xmlns:a14="http://schemas.microsoft.com/office/drawing/2010/main" val="0"/>
                        </a:ext>
                      </a:extLst>
                    </a:blip>
                    <a:stretch>
                      <a:fillRect/>
                    </a:stretch>
                  </pic:blipFill>
                  <pic:spPr>
                    <a:xfrm>
                      <a:off x="0" y="0"/>
                      <a:ext cx="3009900" cy="1155700"/>
                    </a:xfrm>
                    <a:prstGeom prst="rect">
                      <a:avLst/>
                    </a:prstGeom>
                  </pic:spPr>
                </pic:pic>
              </a:graphicData>
            </a:graphic>
          </wp:inline>
        </w:drawing>
      </w:r>
    </w:p>
    <w:p w14:paraId="01872A6D" w14:textId="6BEE1207" w:rsidR="00BC7AAA" w:rsidRDefault="00BC7AAA">
      <w:pPr>
        <w:pBdr>
          <w:top w:val="thinThickThinMediumGap" w:sz="24" w:space="1" w:color="auto"/>
          <w:left w:val="thinThickThinMediumGap" w:sz="24" w:space="4" w:color="auto"/>
          <w:bottom w:val="thinThickThinMediumGap" w:sz="24" w:space="1" w:color="auto"/>
          <w:right w:val="thinThickThinMediumGap" w:sz="24" w:space="4" w:color="auto"/>
        </w:pBdr>
        <w:jc w:val="center"/>
        <w:rPr>
          <w:b/>
          <w:bCs/>
          <w:sz w:val="36"/>
        </w:rPr>
      </w:pPr>
    </w:p>
    <w:p w14:paraId="3973368B" w14:textId="77777777" w:rsidR="001D5657" w:rsidRDefault="00C71E3D" w:rsidP="001D5657">
      <w:pPr>
        <w:jc w:val="center"/>
        <w:rPr>
          <w:szCs w:val="24"/>
        </w:rPr>
      </w:pPr>
      <w:r>
        <w:rPr>
          <w:b/>
          <w:bCs/>
          <w:sz w:val="28"/>
        </w:rPr>
        <w:br w:type="page"/>
      </w:r>
    </w:p>
    <w:p w14:paraId="14004D03" w14:textId="77777777" w:rsidR="008C4FC8" w:rsidRPr="006A087D" w:rsidRDefault="008C4FC8" w:rsidP="008C4FC8">
      <w:pPr>
        <w:jc w:val="center"/>
        <w:rPr>
          <w:b/>
          <w:bCs/>
          <w:sz w:val="28"/>
          <w:szCs w:val="28"/>
        </w:rPr>
      </w:pPr>
      <w:bookmarkStart w:id="0" w:name="_Hlk24103105"/>
      <w:r w:rsidRPr="006A087D">
        <w:rPr>
          <w:b/>
          <w:bCs/>
          <w:sz w:val="28"/>
          <w:szCs w:val="28"/>
        </w:rPr>
        <w:lastRenderedPageBreak/>
        <w:t>Table of Contents</w:t>
      </w:r>
    </w:p>
    <w:p w14:paraId="6E780460" w14:textId="77777777" w:rsidR="008C4FC8" w:rsidRPr="006A087D" w:rsidRDefault="008C4FC8" w:rsidP="008C4FC8">
      <w:pPr>
        <w:rPr>
          <w:b/>
          <w:bCs/>
          <w:sz w:val="22"/>
          <w:szCs w:val="22"/>
        </w:rPr>
      </w:pPr>
      <w:r w:rsidRPr="006A087D">
        <w:rPr>
          <w:b/>
          <w:bCs/>
          <w:sz w:val="22"/>
          <w:szCs w:val="22"/>
        </w:rPr>
        <w:tab/>
      </w:r>
      <w:r w:rsidRPr="006A087D">
        <w:rPr>
          <w:b/>
          <w:bCs/>
          <w:sz w:val="22"/>
          <w:szCs w:val="22"/>
        </w:rPr>
        <w:tab/>
      </w:r>
      <w:r w:rsidRPr="006A087D">
        <w:rPr>
          <w:b/>
          <w:bCs/>
          <w:sz w:val="22"/>
          <w:szCs w:val="22"/>
        </w:rPr>
        <w:tab/>
      </w:r>
      <w:r w:rsidRPr="006A087D">
        <w:rPr>
          <w:b/>
          <w:bCs/>
          <w:sz w:val="22"/>
          <w:szCs w:val="22"/>
        </w:rPr>
        <w:tab/>
      </w:r>
      <w:r w:rsidRPr="006A087D">
        <w:rPr>
          <w:b/>
          <w:bCs/>
          <w:sz w:val="22"/>
          <w:szCs w:val="22"/>
        </w:rPr>
        <w:tab/>
      </w:r>
      <w:r w:rsidRPr="006A087D">
        <w:rPr>
          <w:b/>
          <w:bCs/>
          <w:sz w:val="22"/>
          <w:szCs w:val="22"/>
        </w:rPr>
        <w:tab/>
      </w:r>
      <w:r w:rsidRPr="006A087D">
        <w:rPr>
          <w:b/>
          <w:bCs/>
          <w:sz w:val="22"/>
          <w:szCs w:val="22"/>
        </w:rPr>
        <w:tab/>
      </w:r>
      <w:r w:rsidRPr="006A087D">
        <w:rPr>
          <w:b/>
          <w:bCs/>
          <w:sz w:val="22"/>
          <w:szCs w:val="22"/>
        </w:rPr>
        <w:tab/>
      </w:r>
      <w:r w:rsidRPr="006A087D">
        <w:rPr>
          <w:b/>
          <w:bCs/>
          <w:sz w:val="22"/>
          <w:szCs w:val="22"/>
        </w:rPr>
        <w:tab/>
      </w:r>
      <w:r w:rsidRPr="006A087D">
        <w:rPr>
          <w:b/>
          <w:bCs/>
          <w:sz w:val="22"/>
          <w:szCs w:val="22"/>
        </w:rPr>
        <w:tab/>
        <w:t xml:space="preserve">          </w:t>
      </w:r>
      <w:r w:rsidRPr="006A087D">
        <w:rPr>
          <w:b/>
          <w:bCs/>
          <w:sz w:val="22"/>
          <w:szCs w:val="22"/>
        </w:rPr>
        <w:tab/>
        <w:t xml:space="preserve">           Page</w:t>
      </w:r>
    </w:p>
    <w:p w14:paraId="0D4CBC42" w14:textId="61D1A801" w:rsidR="008C4FC8" w:rsidRPr="006A087D" w:rsidRDefault="008C4FC8" w:rsidP="008C4FC8">
      <w:pPr>
        <w:rPr>
          <w:b/>
          <w:bCs/>
          <w:sz w:val="22"/>
          <w:szCs w:val="22"/>
        </w:rPr>
      </w:pPr>
      <w:r w:rsidRPr="006A087D">
        <w:rPr>
          <w:b/>
          <w:bCs/>
          <w:sz w:val="22"/>
          <w:szCs w:val="22"/>
        </w:rPr>
        <w:t>I.</w:t>
      </w:r>
      <w:r w:rsidRPr="006A087D">
        <w:rPr>
          <w:b/>
          <w:bCs/>
          <w:sz w:val="22"/>
          <w:szCs w:val="22"/>
        </w:rPr>
        <w:tab/>
      </w:r>
      <w:bookmarkStart w:id="1" w:name="_Hlk13477983"/>
      <w:r w:rsidRPr="006A087D">
        <w:rPr>
          <w:b/>
          <w:bCs/>
          <w:sz w:val="22"/>
          <w:szCs w:val="22"/>
        </w:rPr>
        <w:t xml:space="preserve">Overview of </w:t>
      </w:r>
      <w:r w:rsidR="00ED760B">
        <w:rPr>
          <w:b/>
          <w:bCs/>
          <w:sz w:val="22"/>
          <w:szCs w:val="22"/>
        </w:rPr>
        <w:t>Combined BS/MS in Dietetics (CDP)</w:t>
      </w:r>
    </w:p>
    <w:p w14:paraId="53DEDA4F" w14:textId="77777777" w:rsidR="008C4FC8" w:rsidRPr="006A087D" w:rsidRDefault="008C4FC8" w:rsidP="008C4FC8">
      <w:pPr>
        <w:pStyle w:val="Heading1"/>
        <w:ind w:left="720" w:firstLine="720"/>
        <w:jc w:val="left"/>
        <w:rPr>
          <w:b w:val="0"/>
          <w:bCs w:val="0"/>
          <w:sz w:val="22"/>
          <w:szCs w:val="22"/>
        </w:rPr>
      </w:pPr>
      <w:r w:rsidRPr="006A087D">
        <w:rPr>
          <w:b w:val="0"/>
          <w:bCs w:val="0"/>
          <w:sz w:val="22"/>
          <w:szCs w:val="22"/>
        </w:rPr>
        <w:t xml:space="preserve">Introduction to </w:t>
      </w:r>
      <w:r w:rsidR="0045495C" w:rsidRPr="006A087D">
        <w:rPr>
          <w:b w:val="0"/>
          <w:bCs w:val="0"/>
          <w:sz w:val="22"/>
          <w:szCs w:val="22"/>
        </w:rPr>
        <w:t>the Program…</w:t>
      </w:r>
      <w:r w:rsidR="000679A9" w:rsidRPr="006A087D">
        <w:rPr>
          <w:b w:val="0"/>
          <w:bCs w:val="0"/>
          <w:sz w:val="22"/>
          <w:szCs w:val="22"/>
        </w:rPr>
        <w:t>……………………………………….</w:t>
      </w:r>
      <w:r w:rsidR="000679A9" w:rsidRPr="006A087D">
        <w:rPr>
          <w:b w:val="0"/>
          <w:bCs w:val="0"/>
          <w:sz w:val="22"/>
          <w:szCs w:val="22"/>
        </w:rPr>
        <w:tab/>
        <w:t xml:space="preserve">  4</w:t>
      </w:r>
    </w:p>
    <w:p w14:paraId="2769FA98" w14:textId="2D818049" w:rsidR="008C4FC8" w:rsidRPr="006A087D" w:rsidRDefault="008C4FC8" w:rsidP="008C4FC8">
      <w:pPr>
        <w:ind w:left="720" w:firstLine="720"/>
        <w:rPr>
          <w:sz w:val="22"/>
          <w:szCs w:val="22"/>
        </w:rPr>
      </w:pPr>
      <w:r w:rsidRPr="006A087D">
        <w:rPr>
          <w:sz w:val="22"/>
          <w:szCs w:val="22"/>
        </w:rPr>
        <w:t>Program Director</w:t>
      </w:r>
      <w:r w:rsidR="009727BE">
        <w:rPr>
          <w:sz w:val="22"/>
          <w:szCs w:val="22"/>
        </w:rPr>
        <w:t>, Program Coordinator</w:t>
      </w:r>
      <w:r w:rsidRPr="006A087D">
        <w:rPr>
          <w:sz w:val="22"/>
          <w:szCs w:val="22"/>
        </w:rPr>
        <w:t xml:space="preserve"> an</w:t>
      </w:r>
      <w:r w:rsidR="005E177B" w:rsidRPr="006A087D">
        <w:rPr>
          <w:sz w:val="22"/>
          <w:szCs w:val="22"/>
        </w:rPr>
        <w:t xml:space="preserve">d </w:t>
      </w:r>
      <w:r w:rsidR="00ED760B">
        <w:rPr>
          <w:sz w:val="22"/>
          <w:szCs w:val="22"/>
        </w:rPr>
        <w:t>CDP</w:t>
      </w:r>
      <w:r w:rsidR="005E177B" w:rsidRPr="006A087D">
        <w:rPr>
          <w:sz w:val="22"/>
          <w:szCs w:val="22"/>
        </w:rPr>
        <w:t xml:space="preserve"> Faculty…………</w:t>
      </w:r>
      <w:r w:rsidR="009727BE">
        <w:rPr>
          <w:sz w:val="22"/>
          <w:szCs w:val="22"/>
        </w:rPr>
        <w:t>.</w:t>
      </w:r>
      <w:r w:rsidR="005E177B" w:rsidRPr="006A087D">
        <w:rPr>
          <w:sz w:val="22"/>
          <w:szCs w:val="22"/>
        </w:rPr>
        <w:tab/>
        <w:t xml:space="preserve">  </w:t>
      </w:r>
      <w:r w:rsidR="00D770BA">
        <w:rPr>
          <w:sz w:val="22"/>
          <w:szCs w:val="22"/>
        </w:rPr>
        <w:t>6</w:t>
      </w:r>
    </w:p>
    <w:p w14:paraId="27BF504B" w14:textId="77777777" w:rsidR="008C4FC8" w:rsidRPr="006A087D" w:rsidRDefault="008C4FC8" w:rsidP="008C4FC8">
      <w:pPr>
        <w:ind w:left="1440"/>
        <w:rPr>
          <w:sz w:val="22"/>
          <w:szCs w:val="22"/>
        </w:rPr>
      </w:pPr>
      <w:r w:rsidRPr="006A087D">
        <w:rPr>
          <w:sz w:val="22"/>
          <w:szCs w:val="22"/>
        </w:rPr>
        <w:t>Mission Statements of the University, College, Department, and</w:t>
      </w:r>
    </w:p>
    <w:p w14:paraId="71781420" w14:textId="477C5C02" w:rsidR="008C4FC8" w:rsidRPr="006A087D" w:rsidRDefault="008C4FC8" w:rsidP="008C4FC8">
      <w:pPr>
        <w:ind w:left="1440"/>
        <w:rPr>
          <w:sz w:val="22"/>
          <w:szCs w:val="22"/>
        </w:rPr>
      </w:pPr>
      <w:r w:rsidRPr="006A087D">
        <w:rPr>
          <w:sz w:val="22"/>
          <w:szCs w:val="22"/>
        </w:rPr>
        <w:tab/>
        <w:t>Pro</w:t>
      </w:r>
      <w:r w:rsidR="005E177B" w:rsidRPr="006A087D">
        <w:rPr>
          <w:sz w:val="22"/>
          <w:szCs w:val="22"/>
        </w:rPr>
        <w:t xml:space="preserve">gram </w:t>
      </w:r>
      <w:r w:rsidR="001B2961" w:rsidRPr="006A087D">
        <w:rPr>
          <w:sz w:val="22"/>
          <w:szCs w:val="22"/>
        </w:rPr>
        <w:t>…………………………………………………….</w:t>
      </w:r>
      <w:r w:rsidR="005E177B" w:rsidRPr="006A087D">
        <w:rPr>
          <w:sz w:val="22"/>
          <w:szCs w:val="22"/>
        </w:rPr>
        <w:tab/>
        <w:t xml:space="preserve">  </w:t>
      </w:r>
      <w:r w:rsidR="00D770BA">
        <w:rPr>
          <w:sz w:val="22"/>
          <w:szCs w:val="22"/>
        </w:rPr>
        <w:t>7</w:t>
      </w:r>
    </w:p>
    <w:p w14:paraId="26A90963" w14:textId="39312930" w:rsidR="008C4FC8" w:rsidRPr="006A087D" w:rsidRDefault="002D29D6" w:rsidP="008C4FC8">
      <w:pPr>
        <w:ind w:left="1440"/>
        <w:rPr>
          <w:sz w:val="22"/>
          <w:szCs w:val="22"/>
        </w:rPr>
      </w:pPr>
      <w:r w:rsidRPr="006A087D">
        <w:rPr>
          <w:sz w:val="22"/>
          <w:szCs w:val="22"/>
        </w:rPr>
        <w:t>Statement of ACEND</w:t>
      </w:r>
      <w:r w:rsidR="008C4FC8" w:rsidRPr="006A087D">
        <w:rPr>
          <w:sz w:val="22"/>
          <w:szCs w:val="22"/>
        </w:rPr>
        <w:t xml:space="preserve"> Ac</w:t>
      </w:r>
      <w:r w:rsidR="0045495C" w:rsidRPr="006A087D">
        <w:rPr>
          <w:sz w:val="22"/>
          <w:szCs w:val="22"/>
        </w:rPr>
        <w:t xml:space="preserve">creditation </w:t>
      </w:r>
      <w:r w:rsidR="001B2961" w:rsidRPr="006A087D">
        <w:rPr>
          <w:sz w:val="22"/>
          <w:szCs w:val="22"/>
        </w:rPr>
        <w:t>Status…………………………</w:t>
      </w:r>
      <w:r w:rsidRPr="006A087D">
        <w:rPr>
          <w:sz w:val="22"/>
          <w:szCs w:val="22"/>
        </w:rPr>
        <w:tab/>
      </w:r>
      <w:r w:rsidR="005E177B" w:rsidRPr="006A087D">
        <w:rPr>
          <w:sz w:val="22"/>
          <w:szCs w:val="22"/>
        </w:rPr>
        <w:t xml:space="preserve">  </w:t>
      </w:r>
      <w:r w:rsidR="00D770BA">
        <w:rPr>
          <w:sz w:val="22"/>
          <w:szCs w:val="22"/>
        </w:rPr>
        <w:t>7</w:t>
      </w:r>
    </w:p>
    <w:p w14:paraId="3DD9D4E3" w14:textId="7A3C611F" w:rsidR="008C4FC8" w:rsidRPr="006A087D" w:rsidRDefault="008C4FC8" w:rsidP="008C4FC8">
      <w:pPr>
        <w:ind w:left="720" w:firstLine="720"/>
        <w:rPr>
          <w:sz w:val="22"/>
          <w:szCs w:val="22"/>
        </w:rPr>
      </w:pPr>
      <w:r w:rsidRPr="006A087D">
        <w:rPr>
          <w:sz w:val="22"/>
          <w:szCs w:val="22"/>
        </w:rPr>
        <w:t>Program Goals and O</w:t>
      </w:r>
      <w:r w:rsidR="000679A9" w:rsidRPr="006A087D">
        <w:rPr>
          <w:sz w:val="22"/>
          <w:szCs w:val="22"/>
        </w:rPr>
        <w:t>bjective</w:t>
      </w:r>
      <w:r w:rsidR="005E177B" w:rsidRPr="006A087D">
        <w:rPr>
          <w:sz w:val="22"/>
          <w:szCs w:val="22"/>
        </w:rPr>
        <w:t xml:space="preserve"> Measures</w:t>
      </w:r>
      <w:r w:rsidR="001B2961" w:rsidRPr="006A087D">
        <w:rPr>
          <w:sz w:val="22"/>
          <w:szCs w:val="22"/>
        </w:rPr>
        <w:t>...…………………………..</w:t>
      </w:r>
      <w:r w:rsidR="005E177B" w:rsidRPr="006A087D">
        <w:rPr>
          <w:sz w:val="22"/>
          <w:szCs w:val="22"/>
        </w:rPr>
        <w:tab/>
        <w:t xml:space="preserve">  </w:t>
      </w:r>
      <w:r w:rsidR="00D770BA">
        <w:rPr>
          <w:sz w:val="22"/>
          <w:szCs w:val="22"/>
        </w:rPr>
        <w:t>8</w:t>
      </w:r>
    </w:p>
    <w:p w14:paraId="68C8CB99" w14:textId="0C9D9125" w:rsidR="008C4FC8" w:rsidRPr="006A087D" w:rsidRDefault="008C4FC8" w:rsidP="008C4FC8">
      <w:pPr>
        <w:ind w:left="720" w:firstLine="720"/>
        <w:rPr>
          <w:sz w:val="22"/>
          <w:szCs w:val="22"/>
        </w:rPr>
      </w:pPr>
      <w:r w:rsidRPr="006A087D">
        <w:rPr>
          <w:sz w:val="22"/>
          <w:szCs w:val="22"/>
        </w:rPr>
        <w:t>Program Policies and</w:t>
      </w:r>
      <w:r w:rsidR="0045495C" w:rsidRPr="006A087D">
        <w:rPr>
          <w:sz w:val="22"/>
          <w:szCs w:val="22"/>
        </w:rPr>
        <w:t xml:space="preserve"> </w:t>
      </w:r>
      <w:r w:rsidR="001B2961" w:rsidRPr="006A087D">
        <w:rPr>
          <w:sz w:val="22"/>
          <w:szCs w:val="22"/>
        </w:rPr>
        <w:t>Procedures……………………………………</w:t>
      </w:r>
      <w:r w:rsidR="005E177B" w:rsidRPr="006A087D">
        <w:rPr>
          <w:sz w:val="22"/>
          <w:szCs w:val="22"/>
        </w:rPr>
        <w:tab/>
        <w:t xml:space="preserve">  </w:t>
      </w:r>
      <w:r w:rsidR="00D770BA">
        <w:rPr>
          <w:sz w:val="22"/>
          <w:szCs w:val="22"/>
        </w:rPr>
        <w:t>9</w:t>
      </w:r>
    </w:p>
    <w:p w14:paraId="7A37A331" w14:textId="13F7643E" w:rsidR="008C4FC8" w:rsidRPr="006A087D" w:rsidRDefault="008C4FC8" w:rsidP="008C4FC8">
      <w:pPr>
        <w:ind w:left="720" w:firstLine="720"/>
        <w:rPr>
          <w:sz w:val="22"/>
          <w:szCs w:val="22"/>
        </w:rPr>
      </w:pPr>
      <w:r w:rsidRPr="006A087D">
        <w:rPr>
          <w:sz w:val="22"/>
          <w:szCs w:val="22"/>
        </w:rPr>
        <w:t xml:space="preserve">Student Costs and Requirements for the </w:t>
      </w:r>
      <w:r w:rsidR="001B2961" w:rsidRPr="006A087D">
        <w:rPr>
          <w:sz w:val="22"/>
          <w:szCs w:val="22"/>
        </w:rPr>
        <w:t>Program……………………</w:t>
      </w:r>
      <w:r w:rsidR="00BF351F" w:rsidRPr="006A087D">
        <w:rPr>
          <w:sz w:val="22"/>
          <w:szCs w:val="22"/>
        </w:rPr>
        <w:tab/>
      </w:r>
      <w:r w:rsidR="00093873">
        <w:rPr>
          <w:sz w:val="22"/>
          <w:szCs w:val="22"/>
        </w:rPr>
        <w:t>20</w:t>
      </w:r>
    </w:p>
    <w:p w14:paraId="437C7D3F" w14:textId="23795F8E" w:rsidR="008C4FC8" w:rsidRPr="006A087D" w:rsidRDefault="008C4FC8" w:rsidP="008C4FC8">
      <w:pPr>
        <w:ind w:left="720" w:firstLine="720"/>
        <w:rPr>
          <w:sz w:val="22"/>
          <w:szCs w:val="22"/>
        </w:rPr>
      </w:pPr>
      <w:r w:rsidRPr="006A087D">
        <w:rPr>
          <w:sz w:val="22"/>
          <w:szCs w:val="22"/>
        </w:rPr>
        <w:t>Dress Code Requirements</w:t>
      </w:r>
      <w:r w:rsidR="0045495C" w:rsidRPr="006A087D">
        <w:rPr>
          <w:sz w:val="22"/>
          <w:szCs w:val="22"/>
        </w:rPr>
        <w:t>...........…………………………………..</w:t>
      </w:r>
      <w:r w:rsidR="009F0EDA" w:rsidRPr="006A087D">
        <w:rPr>
          <w:sz w:val="22"/>
          <w:szCs w:val="22"/>
        </w:rPr>
        <w:t>.</w:t>
      </w:r>
      <w:r w:rsidR="0045495C" w:rsidRPr="006A087D">
        <w:rPr>
          <w:sz w:val="22"/>
          <w:szCs w:val="22"/>
        </w:rPr>
        <w:t>.</w:t>
      </w:r>
      <w:r w:rsidR="00BF351F" w:rsidRPr="006A087D">
        <w:rPr>
          <w:sz w:val="22"/>
          <w:szCs w:val="22"/>
        </w:rPr>
        <w:tab/>
      </w:r>
      <w:r w:rsidR="00D770BA">
        <w:rPr>
          <w:sz w:val="22"/>
          <w:szCs w:val="22"/>
        </w:rPr>
        <w:t>2</w:t>
      </w:r>
      <w:r w:rsidR="00093873">
        <w:rPr>
          <w:sz w:val="22"/>
          <w:szCs w:val="22"/>
        </w:rPr>
        <w:t>1</w:t>
      </w:r>
    </w:p>
    <w:p w14:paraId="19DDA9D6" w14:textId="594E6F84" w:rsidR="008C4FC8" w:rsidRPr="006A087D" w:rsidRDefault="008C4FC8" w:rsidP="008C4FC8">
      <w:pPr>
        <w:ind w:left="720" w:firstLine="720"/>
        <w:rPr>
          <w:sz w:val="22"/>
          <w:szCs w:val="22"/>
        </w:rPr>
      </w:pPr>
      <w:r w:rsidRPr="006A087D">
        <w:rPr>
          <w:sz w:val="22"/>
          <w:szCs w:val="22"/>
        </w:rPr>
        <w:t>Signature Page and Statement of Student Accoun</w:t>
      </w:r>
      <w:r w:rsidR="0045495C" w:rsidRPr="006A087D">
        <w:rPr>
          <w:sz w:val="22"/>
          <w:szCs w:val="22"/>
        </w:rPr>
        <w:t>tability……………</w:t>
      </w:r>
      <w:r w:rsidR="00814D9B" w:rsidRPr="006A087D">
        <w:rPr>
          <w:sz w:val="22"/>
          <w:szCs w:val="22"/>
        </w:rPr>
        <w:tab/>
      </w:r>
      <w:r w:rsidR="00D770BA">
        <w:rPr>
          <w:sz w:val="22"/>
          <w:szCs w:val="22"/>
        </w:rPr>
        <w:t>2</w:t>
      </w:r>
      <w:r w:rsidR="00093873">
        <w:rPr>
          <w:sz w:val="22"/>
          <w:szCs w:val="22"/>
        </w:rPr>
        <w:t>2</w:t>
      </w:r>
    </w:p>
    <w:p w14:paraId="300E6259" w14:textId="77777777" w:rsidR="008C4FC8" w:rsidRPr="006A087D" w:rsidRDefault="002D29D6" w:rsidP="008C4FC8">
      <w:pPr>
        <w:rPr>
          <w:b/>
          <w:sz w:val="22"/>
          <w:szCs w:val="22"/>
        </w:rPr>
      </w:pPr>
      <w:r w:rsidRPr="006A087D">
        <w:rPr>
          <w:b/>
          <w:sz w:val="22"/>
          <w:szCs w:val="22"/>
        </w:rPr>
        <w:t>II.</w:t>
      </w:r>
      <w:r w:rsidRPr="006A087D">
        <w:rPr>
          <w:b/>
          <w:sz w:val="22"/>
          <w:szCs w:val="22"/>
        </w:rPr>
        <w:tab/>
        <w:t>Academy of Nutrition and Dietetics (</w:t>
      </w:r>
      <w:r w:rsidR="006302D3" w:rsidRPr="006A087D">
        <w:rPr>
          <w:b/>
          <w:sz w:val="22"/>
          <w:szCs w:val="22"/>
        </w:rPr>
        <w:t>Academy</w:t>
      </w:r>
      <w:r w:rsidR="008C4FC8" w:rsidRPr="006A087D">
        <w:rPr>
          <w:b/>
          <w:sz w:val="22"/>
          <w:szCs w:val="22"/>
        </w:rPr>
        <w:t>)</w:t>
      </w:r>
    </w:p>
    <w:p w14:paraId="32DFB378" w14:textId="27AD1ED1" w:rsidR="008C4FC8" w:rsidRPr="006A087D" w:rsidRDefault="002D29D6" w:rsidP="008C4FC8">
      <w:pPr>
        <w:ind w:left="720" w:firstLine="720"/>
        <w:rPr>
          <w:sz w:val="22"/>
          <w:szCs w:val="22"/>
        </w:rPr>
      </w:pPr>
      <w:r w:rsidRPr="006A087D">
        <w:rPr>
          <w:sz w:val="22"/>
          <w:szCs w:val="22"/>
        </w:rPr>
        <w:t>Overview of the Academy of Nutrition and Dietetics</w:t>
      </w:r>
      <w:r w:rsidR="008C4FC8" w:rsidRPr="006A087D">
        <w:rPr>
          <w:sz w:val="22"/>
          <w:szCs w:val="22"/>
        </w:rPr>
        <w:t>………</w:t>
      </w:r>
      <w:r w:rsidRPr="006A087D">
        <w:rPr>
          <w:sz w:val="22"/>
          <w:szCs w:val="22"/>
        </w:rPr>
        <w:t>….……</w:t>
      </w:r>
      <w:r w:rsidR="00814D9B" w:rsidRPr="006A087D">
        <w:rPr>
          <w:sz w:val="22"/>
          <w:szCs w:val="22"/>
        </w:rPr>
        <w:tab/>
        <w:t>2</w:t>
      </w:r>
      <w:r w:rsidR="00093873">
        <w:rPr>
          <w:sz w:val="22"/>
          <w:szCs w:val="22"/>
        </w:rPr>
        <w:t>3</w:t>
      </w:r>
    </w:p>
    <w:p w14:paraId="4AF4D2D7" w14:textId="5DB0A025" w:rsidR="008C4FC8" w:rsidRPr="006A087D" w:rsidRDefault="008C4FC8" w:rsidP="008C4FC8">
      <w:pPr>
        <w:ind w:left="720" w:firstLine="720"/>
        <w:rPr>
          <w:sz w:val="22"/>
          <w:szCs w:val="22"/>
        </w:rPr>
      </w:pPr>
      <w:r w:rsidRPr="006A087D">
        <w:rPr>
          <w:sz w:val="22"/>
          <w:szCs w:val="22"/>
        </w:rPr>
        <w:t>Information about Texas Sta</w:t>
      </w:r>
      <w:r w:rsidR="00814D9B" w:rsidRPr="006A087D">
        <w:rPr>
          <w:sz w:val="22"/>
          <w:szCs w:val="22"/>
        </w:rPr>
        <w:t>te Licensure ....…………….…………..</w:t>
      </w:r>
      <w:r w:rsidR="00814D9B" w:rsidRPr="006A087D">
        <w:rPr>
          <w:sz w:val="22"/>
          <w:szCs w:val="22"/>
        </w:rPr>
        <w:tab/>
        <w:t>2</w:t>
      </w:r>
      <w:r w:rsidR="00093873">
        <w:rPr>
          <w:sz w:val="22"/>
          <w:szCs w:val="22"/>
        </w:rPr>
        <w:t>6</w:t>
      </w:r>
    </w:p>
    <w:p w14:paraId="2D49708D" w14:textId="042FAEB3" w:rsidR="008C4FC8" w:rsidRPr="006A087D" w:rsidRDefault="008C4FC8" w:rsidP="008C4FC8">
      <w:pPr>
        <w:ind w:left="720" w:firstLine="720"/>
        <w:rPr>
          <w:sz w:val="22"/>
          <w:szCs w:val="22"/>
        </w:rPr>
      </w:pPr>
      <w:r w:rsidRPr="006A087D">
        <w:rPr>
          <w:sz w:val="22"/>
          <w:szCs w:val="22"/>
        </w:rPr>
        <w:t xml:space="preserve">Procedures for Complaints </w:t>
      </w:r>
      <w:r w:rsidR="0045495C" w:rsidRPr="006A087D">
        <w:rPr>
          <w:sz w:val="22"/>
          <w:szCs w:val="22"/>
        </w:rPr>
        <w:t>against</w:t>
      </w:r>
      <w:r w:rsidRPr="006A087D">
        <w:rPr>
          <w:sz w:val="22"/>
          <w:szCs w:val="22"/>
        </w:rPr>
        <w:t xml:space="preserve"> </w:t>
      </w:r>
      <w:r w:rsidR="00746DD2" w:rsidRPr="006A087D">
        <w:rPr>
          <w:sz w:val="22"/>
          <w:szCs w:val="22"/>
        </w:rPr>
        <w:t>Accredited</w:t>
      </w:r>
      <w:r w:rsidRPr="006A087D">
        <w:rPr>
          <w:sz w:val="22"/>
          <w:szCs w:val="22"/>
        </w:rPr>
        <w:t xml:space="preserve"> Programs </w:t>
      </w:r>
      <w:r w:rsidR="00814D9B" w:rsidRPr="006A087D">
        <w:rPr>
          <w:sz w:val="22"/>
          <w:szCs w:val="22"/>
        </w:rPr>
        <w:t>……………</w:t>
      </w:r>
      <w:r w:rsidR="00814D9B" w:rsidRPr="006A087D">
        <w:rPr>
          <w:sz w:val="22"/>
          <w:szCs w:val="22"/>
        </w:rPr>
        <w:tab/>
        <w:t>2</w:t>
      </w:r>
      <w:r w:rsidR="00093873">
        <w:rPr>
          <w:sz w:val="22"/>
          <w:szCs w:val="22"/>
        </w:rPr>
        <w:t>7</w:t>
      </w:r>
    </w:p>
    <w:p w14:paraId="568127D0" w14:textId="4EE6DA60" w:rsidR="008C4FC8" w:rsidRPr="006A087D" w:rsidRDefault="008C4FC8" w:rsidP="008C4FC8">
      <w:pPr>
        <w:rPr>
          <w:b/>
          <w:sz w:val="22"/>
          <w:szCs w:val="22"/>
        </w:rPr>
      </w:pPr>
      <w:r w:rsidRPr="006A087D">
        <w:rPr>
          <w:b/>
          <w:sz w:val="22"/>
          <w:szCs w:val="22"/>
        </w:rPr>
        <w:t xml:space="preserve">III. </w:t>
      </w:r>
      <w:r w:rsidRPr="006A087D">
        <w:rPr>
          <w:b/>
          <w:sz w:val="22"/>
          <w:szCs w:val="22"/>
        </w:rPr>
        <w:tab/>
      </w:r>
      <w:r w:rsidR="00ED760B">
        <w:rPr>
          <w:b/>
          <w:sz w:val="22"/>
          <w:szCs w:val="22"/>
        </w:rPr>
        <w:t>Combined BS/MS</w:t>
      </w:r>
      <w:r w:rsidRPr="006A087D">
        <w:rPr>
          <w:b/>
          <w:sz w:val="22"/>
          <w:szCs w:val="22"/>
        </w:rPr>
        <w:t xml:space="preserve"> in Dietetics Curriculum</w:t>
      </w:r>
    </w:p>
    <w:p w14:paraId="33E13F17" w14:textId="25091541" w:rsidR="008C4FC8" w:rsidRPr="006A087D" w:rsidRDefault="00ED760B" w:rsidP="008C4FC8">
      <w:pPr>
        <w:ind w:left="720" w:firstLine="720"/>
        <w:rPr>
          <w:sz w:val="22"/>
          <w:szCs w:val="22"/>
        </w:rPr>
      </w:pPr>
      <w:r>
        <w:rPr>
          <w:sz w:val="22"/>
          <w:szCs w:val="22"/>
        </w:rPr>
        <w:t>CDP</w:t>
      </w:r>
      <w:r w:rsidR="008C4FC8" w:rsidRPr="006A087D">
        <w:rPr>
          <w:sz w:val="22"/>
          <w:szCs w:val="22"/>
        </w:rPr>
        <w:t xml:space="preserve"> Suggested Sequence of Courses..............………</w:t>
      </w:r>
      <w:r w:rsidR="0057471D" w:rsidRPr="006A087D">
        <w:rPr>
          <w:sz w:val="22"/>
          <w:szCs w:val="22"/>
        </w:rPr>
        <w:t>..........................</w:t>
      </w:r>
      <w:r w:rsidR="0057471D" w:rsidRPr="006A087D">
        <w:rPr>
          <w:sz w:val="22"/>
          <w:szCs w:val="22"/>
        </w:rPr>
        <w:tab/>
        <w:t>2</w:t>
      </w:r>
      <w:r w:rsidR="00093873">
        <w:rPr>
          <w:sz w:val="22"/>
          <w:szCs w:val="22"/>
        </w:rPr>
        <w:t>8</w:t>
      </w:r>
    </w:p>
    <w:p w14:paraId="633E17BD" w14:textId="500CB765" w:rsidR="008C4FC8" w:rsidRPr="006A087D" w:rsidRDefault="00ED760B" w:rsidP="008C4FC8">
      <w:pPr>
        <w:ind w:left="720" w:firstLine="720"/>
        <w:rPr>
          <w:sz w:val="22"/>
          <w:szCs w:val="22"/>
        </w:rPr>
      </w:pPr>
      <w:r>
        <w:rPr>
          <w:sz w:val="22"/>
          <w:szCs w:val="22"/>
        </w:rPr>
        <w:t>CDP</w:t>
      </w:r>
      <w:r w:rsidR="008C4FC8" w:rsidRPr="006A087D">
        <w:rPr>
          <w:sz w:val="22"/>
          <w:szCs w:val="22"/>
        </w:rPr>
        <w:t xml:space="preserve"> Unofficial Degree Plan.....................................</w:t>
      </w:r>
      <w:r w:rsidR="0057471D" w:rsidRPr="006A087D">
        <w:rPr>
          <w:sz w:val="22"/>
          <w:szCs w:val="22"/>
        </w:rPr>
        <w:t>.............................</w:t>
      </w:r>
      <w:r w:rsidR="0057471D" w:rsidRPr="006A087D">
        <w:rPr>
          <w:sz w:val="22"/>
          <w:szCs w:val="22"/>
        </w:rPr>
        <w:tab/>
        <w:t>2</w:t>
      </w:r>
      <w:r w:rsidR="00093873">
        <w:rPr>
          <w:sz w:val="22"/>
          <w:szCs w:val="22"/>
        </w:rPr>
        <w:t>9</w:t>
      </w:r>
    </w:p>
    <w:p w14:paraId="6021AB50" w14:textId="135022F9" w:rsidR="008C4FC8" w:rsidRPr="006A087D" w:rsidRDefault="00ED760B" w:rsidP="008C4FC8">
      <w:pPr>
        <w:ind w:left="720" w:firstLine="720"/>
        <w:rPr>
          <w:sz w:val="22"/>
          <w:szCs w:val="22"/>
        </w:rPr>
      </w:pPr>
      <w:r>
        <w:rPr>
          <w:sz w:val="22"/>
          <w:szCs w:val="22"/>
        </w:rPr>
        <w:t>CDP</w:t>
      </w:r>
      <w:r w:rsidR="008C4FC8" w:rsidRPr="006A087D">
        <w:rPr>
          <w:sz w:val="22"/>
          <w:szCs w:val="22"/>
        </w:rPr>
        <w:t xml:space="preserve"> Curriculum </w:t>
      </w:r>
      <w:r w:rsidR="0045495C" w:rsidRPr="006A087D">
        <w:rPr>
          <w:sz w:val="22"/>
          <w:szCs w:val="22"/>
        </w:rPr>
        <w:t>Map -</w:t>
      </w:r>
      <w:r w:rsidR="008C4FC8" w:rsidRPr="006A087D">
        <w:rPr>
          <w:sz w:val="22"/>
          <w:szCs w:val="22"/>
        </w:rPr>
        <w:t xml:space="preserve"> Didactic and Supervised</w:t>
      </w:r>
    </w:p>
    <w:p w14:paraId="06B60D5C" w14:textId="77777777" w:rsidR="008C4FC8" w:rsidRPr="006A087D" w:rsidRDefault="008C4FC8" w:rsidP="008C4FC8">
      <w:pPr>
        <w:ind w:left="720" w:firstLine="720"/>
        <w:rPr>
          <w:sz w:val="22"/>
          <w:szCs w:val="22"/>
        </w:rPr>
      </w:pPr>
      <w:r w:rsidRPr="006A087D">
        <w:rPr>
          <w:sz w:val="22"/>
          <w:szCs w:val="22"/>
        </w:rPr>
        <w:tab/>
        <w:t>Pr</w:t>
      </w:r>
      <w:r w:rsidR="002D29D6" w:rsidRPr="006A087D">
        <w:rPr>
          <w:sz w:val="22"/>
          <w:szCs w:val="22"/>
        </w:rPr>
        <w:t>actice Courses Aligned with ACEND</w:t>
      </w:r>
      <w:r w:rsidRPr="006A087D">
        <w:rPr>
          <w:sz w:val="22"/>
          <w:szCs w:val="22"/>
        </w:rPr>
        <w:t xml:space="preserve"> </w:t>
      </w:r>
      <w:r w:rsidR="00424C0F" w:rsidRPr="006A087D">
        <w:rPr>
          <w:sz w:val="22"/>
          <w:szCs w:val="22"/>
        </w:rPr>
        <w:t xml:space="preserve">Core </w:t>
      </w:r>
    </w:p>
    <w:p w14:paraId="112B281D" w14:textId="62B62379" w:rsidR="008C4FC8" w:rsidRPr="006A087D" w:rsidRDefault="008C4FC8" w:rsidP="008C4FC8">
      <w:pPr>
        <w:ind w:left="720" w:firstLine="720"/>
        <w:rPr>
          <w:sz w:val="22"/>
          <w:szCs w:val="22"/>
        </w:rPr>
      </w:pPr>
      <w:r w:rsidRPr="006A087D">
        <w:rPr>
          <w:sz w:val="22"/>
          <w:szCs w:val="22"/>
        </w:rPr>
        <w:tab/>
        <w:t>Knowledge and Competencies</w:t>
      </w:r>
      <w:r w:rsidR="009F0EDA" w:rsidRPr="006A087D">
        <w:rPr>
          <w:sz w:val="22"/>
          <w:szCs w:val="22"/>
        </w:rPr>
        <w:t xml:space="preserve"> for the RDN ……………...</w:t>
      </w:r>
      <w:r w:rsidR="002D325D" w:rsidRPr="006A087D">
        <w:rPr>
          <w:sz w:val="22"/>
          <w:szCs w:val="22"/>
        </w:rPr>
        <w:t>...</w:t>
      </w:r>
      <w:r w:rsidR="001B22B5" w:rsidRPr="006A087D">
        <w:rPr>
          <w:sz w:val="22"/>
          <w:szCs w:val="22"/>
        </w:rPr>
        <w:t xml:space="preserve">   </w:t>
      </w:r>
      <w:r w:rsidR="001B22B5" w:rsidRPr="006A087D">
        <w:rPr>
          <w:sz w:val="22"/>
          <w:szCs w:val="22"/>
        </w:rPr>
        <w:tab/>
      </w:r>
      <w:r w:rsidR="00D770BA">
        <w:rPr>
          <w:sz w:val="22"/>
          <w:szCs w:val="22"/>
        </w:rPr>
        <w:t>3</w:t>
      </w:r>
      <w:r w:rsidR="00093873">
        <w:rPr>
          <w:sz w:val="22"/>
          <w:szCs w:val="22"/>
        </w:rPr>
        <w:t>1</w:t>
      </w:r>
    </w:p>
    <w:p w14:paraId="3FAEA206" w14:textId="5DAAFF06" w:rsidR="008C4FC8" w:rsidRPr="006A087D" w:rsidRDefault="008C4FC8" w:rsidP="008C4FC8">
      <w:pPr>
        <w:rPr>
          <w:sz w:val="22"/>
          <w:szCs w:val="22"/>
        </w:rPr>
      </w:pPr>
      <w:r w:rsidRPr="006A087D">
        <w:rPr>
          <w:sz w:val="22"/>
          <w:szCs w:val="22"/>
        </w:rPr>
        <w:t xml:space="preserve">      </w:t>
      </w:r>
      <w:r w:rsidR="002D325D" w:rsidRPr="006A087D">
        <w:rPr>
          <w:sz w:val="22"/>
          <w:szCs w:val="22"/>
        </w:rPr>
        <w:t xml:space="preserve">                  </w:t>
      </w:r>
      <w:r w:rsidR="00070B5A">
        <w:rPr>
          <w:sz w:val="22"/>
          <w:szCs w:val="22"/>
        </w:rPr>
        <w:t xml:space="preserve">  </w:t>
      </w:r>
      <w:r w:rsidR="00ED760B">
        <w:rPr>
          <w:sz w:val="22"/>
          <w:szCs w:val="22"/>
        </w:rPr>
        <w:t>CDP</w:t>
      </w:r>
      <w:r w:rsidR="002D325D" w:rsidRPr="006A087D">
        <w:rPr>
          <w:sz w:val="22"/>
          <w:szCs w:val="22"/>
        </w:rPr>
        <w:t xml:space="preserve"> Core Knowledge</w:t>
      </w:r>
      <w:r w:rsidR="009F0EDA" w:rsidRPr="006A087D">
        <w:rPr>
          <w:sz w:val="22"/>
          <w:szCs w:val="22"/>
        </w:rPr>
        <w:t xml:space="preserve"> (KRDN)</w:t>
      </w:r>
      <w:r w:rsidR="002D325D" w:rsidRPr="006A087D">
        <w:rPr>
          <w:sz w:val="22"/>
          <w:szCs w:val="22"/>
        </w:rPr>
        <w:t xml:space="preserve"> and Stude</w:t>
      </w:r>
      <w:r w:rsidR="0057471D" w:rsidRPr="006A087D">
        <w:rPr>
          <w:sz w:val="22"/>
          <w:szCs w:val="22"/>
        </w:rPr>
        <w:t>nt Learning Objectives …</w:t>
      </w:r>
      <w:r w:rsidR="001B2961" w:rsidRPr="006A087D">
        <w:rPr>
          <w:sz w:val="22"/>
          <w:szCs w:val="22"/>
        </w:rPr>
        <w:t>…..</w:t>
      </w:r>
      <w:r w:rsidR="0057471D" w:rsidRPr="006A087D">
        <w:rPr>
          <w:sz w:val="22"/>
          <w:szCs w:val="22"/>
        </w:rPr>
        <w:t xml:space="preserve"> </w:t>
      </w:r>
      <w:r w:rsidR="0057471D" w:rsidRPr="006A087D">
        <w:rPr>
          <w:sz w:val="22"/>
          <w:szCs w:val="22"/>
        </w:rPr>
        <w:tab/>
        <w:t>3</w:t>
      </w:r>
      <w:r w:rsidR="00205D4D">
        <w:rPr>
          <w:sz w:val="22"/>
          <w:szCs w:val="22"/>
        </w:rPr>
        <w:t>7</w:t>
      </w:r>
    </w:p>
    <w:p w14:paraId="298A9094" w14:textId="03FA8987" w:rsidR="008C4FC8" w:rsidRPr="006A087D" w:rsidRDefault="008C4FC8" w:rsidP="008C4FC8">
      <w:pPr>
        <w:rPr>
          <w:sz w:val="22"/>
          <w:szCs w:val="22"/>
        </w:rPr>
      </w:pPr>
      <w:r w:rsidRPr="006A087D">
        <w:rPr>
          <w:sz w:val="22"/>
          <w:szCs w:val="22"/>
        </w:rPr>
        <w:tab/>
      </w:r>
      <w:r w:rsidRPr="006A087D">
        <w:rPr>
          <w:sz w:val="22"/>
          <w:szCs w:val="22"/>
        </w:rPr>
        <w:tab/>
      </w:r>
      <w:r w:rsidR="00ED760B">
        <w:rPr>
          <w:sz w:val="22"/>
          <w:szCs w:val="22"/>
        </w:rPr>
        <w:t>CDP</w:t>
      </w:r>
      <w:r w:rsidRPr="006A087D">
        <w:rPr>
          <w:sz w:val="22"/>
          <w:szCs w:val="22"/>
        </w:rPr>
        <w:t xml:space="preserve"> Supervised Practice Competencies </w:t>
      </w:r>
      <w:r w:rsidR="009F0EDA" w:rsidRPr="006A087D">
        <w:rPr>
          <w:sz w:val="22"/>
          <w:szCs w:val="22"/>
        </w:rPr>
        <w:t xml:space="preserve">(CRDN) </w:t>
      </w:r>
      <w:r w:rsidRPr="006A087D">
        <w:rPr>
          <w:sz w:val="22"/>
          <w:szCs w:val="22"/>
        </w:rPr>
        <w:t xml:space="preserve">and </w:t>
      </w:r>
      <w:r w:rsidR="002D325D" w:rsidRPr="006A087D">
        <w:rPr>
          <w:sz w:val="22"/>
          <w:szCs w:val="22"/>
        </w:rPr>
        <w:t xml:space="preserve">Student Learning </w:t>
      </w:r>
      <w:r w:rsidR="002D325D" w:rsidRPr="006A087D">
        <w:rPr>
          <w:sz w:val="22"/>
          <w:szCs w:val="22"/>
        </w:rPr>
        <w:tab/>
      </w:r>
      <w:r w:rsidR="002D325D" w:rsidRPr="006A087D">
        <w:rPr>
          <w:sz w:val="22"/>
          <w:szCs w:val="22"/>
        </w:rPr>
        <w:tab/>
      </w:r>
      <w:r w:rsidR="002D325D" w:rsidRPr="006A087D">
        <w:rPr>
          <w:sz w:val="22"/>
          <w:szCs w:val="22"/>
        </w:rPr>
        <w:tab/>
      </w:r>
      <w:r w:rsidR="002D325D" w:rsidRPr="006A087D">
        <w:rPr>
          <w:sz w:val="22"/>
          <w:szCs w:val="22"/>
        </w:rPr>
        <w:tab/>
      </w:r>
      <w:r w:rsidR="002D325D" w:rsidRPr="006A087D">
        <w:rPr>
          <w:sz w:val="22"/>
          <w:szCs w:val="22"/>
        </w:rPr>
        <w:tab/>
      </w:r>
      <w:r w:rsidR="002D325D" w:rsidRPr="006A087D">
        <w:rPr>
          <w:sz w:val="22"/>
          <w:szCs w:val="22"/>
        </w:rPr>
        <w:tab/>
        <w:t>Objectives</w:t>
      </w:r>
      <w:r w:rsidRPr="006A087D">
        <w:rPr>
          <w:sz w:val="22"/>
          <w:szCs w:val="22"/>
        </w:rPr>
        <w:t>..............................................</w:t>
      </w:r>
      <w:r w:rsidR="0057471D" w:rsidRPr="006A087D">
        <w:rPr>
          <w:sz w:val="22"/>
          <w:szCs w:val="22"/>
        </w:rPr>
        <w:t>............................</w:t>
      </w:r>
      <w:r w:rsidR="001B2961" w:rsidRPr="006A087D">
        <w:rPr>
          <w:sz w:val="22"/>
          <w:szCs w:val="22"/>
        </w:rPr>
        <w:t>......</w:t>
      </w:r>
      <w:r w:rsidR="0057471D" w:rsidRPr="006A087D">
        <w:rPr>
          <w:sz w:val="22"/>
          <w:szCs w:val="22"/>
        </w:rPr>
        <w:tab/>
        <w:t>4</w:t>
      </w:r>
      <w:r w:rsidR="00205D4D">
        <w:rPr>
          <w:sz w:val="22"/>
          <w:szCs w:val="22"/>
        </w:rPr>
        <w:t>9</w:t>
      </w:r>
    </w:p>
    <w:p w14:paraId="43D953C9" w14:textId="6DDFA0D9" w:rsidR="008C4FC8" w:rsidRPr="006A087D" w:rsidRDefault="008C4FC8" w:rsidP="008C4FC8">
      <w:pPr>
        <w:rPr>
          <w:sz w:val="22"/>
          <w:szCs w:val="22"/>
        </w:rPr>
      </w:pPr>
      <w:r w:rsidRPr="006A087D">
        <w:rPr>
          <w:sz w:val="22"/>
          <w:szCs w:val="22"/>
        </w:rPr>
        <w:tab/>
      </w:r>
      <w:r w:rsidRPr="006A087D">
        <w:rPr>
          <w:sz w:val="22"/>
          <w:szCs w:val="22"/>
        </w:rPr>
        <w:tab/>
      </w:r>
      <w:r w:rsidR="00ED760B">
        <w:rPr>
          <w:sz w:val="22"/>
          <w:szCs w:val="22"/>
        </w:rPr>
        <w:t>CDP</w:t>
      </w:r>
      <w:r w:rsidRPr="006A087D">
        <w:rPr>
          <w:sz w:val="22"/>
          <w:szCs w:val="22"/>
        </w:rPr>
        <w:t xml:space="preserve"> Curriculum Planning Matrix - Nutrition Education </w:t>
      </w:r>
    </w:p>
    <w:p w14:paraId="03700D94" w14:textId="26659114" w:rsidR="008C4FC8" w:rsidRPr="006A087D" w:rsidRDefault="008C4FC8" w:rsidP="008C4FC8">
      <w:pPr>
        <w:rPr>
          <w:sz w:val="22"/>
          <w:szCs w:val="22"/>
        </w:rPr>
      </w:pPr>
      <w:r w:rsidRPr="006A087D">
        <w:rPr>
          <w:sz w:val="22"/>
          <w:szCs w:val="22"/>
        </w:rPr>
        <w:tab/>
      </w:r>
      <w:r w:rsidRPr="006A087D">
        <w:rPr>
          <w:sz w:val="22"/>
          <w:szCs w:val="22"/>
        </w:rPr>
        <w:tab/>
      </w:r>
      <w:r w:rsidRPr="006A087D">
        <w:rPr>
          <w:sz w:val="22"/>
          <w:szCs w:val="22"/>
        </w:rPr>
        <w:tab/>
        <w:t>Concentration ............................................</w:t>
      </w:r>
      <w:r w:rsidR="002D325D" w:rsidRPr="006A087D">
        <w:rPr>
          <w:sz w:val="22"/>
          <w:szCs w:val="22"/>
        </w:rPr>
        <w:t>.</w:t>
      </w:r>
      <w:r w:rsidR="009F0EDA" w:rsidRPr="006A087D">
        <w:rPr>
          <w:sz w:val="22"/>
          <w:szCs w:val="22"/>
        </w:rPr>
        <w:t>..............</w:t>
      </w:r>
      <w:r w:rsidR="0057471D" w:rsidRPr="006A087D">
        <w:rPr>
          <w:sz w:val="22"/>
          <w:szCs w:val="22"/>
        </w:rPr>
        <w:t>.</w:t>
      </w:r>
      <w:r w:rsidR="00D770BA">
        <w:rPr>
          <w:sz w:val="22"/>
          <w:szCs w:val="22"/>
        </w:rPr>
        <w:t>.............</w:t>
      </w:r>
      <w:r w:rsidR="00D770BA">
        <w:rPr>
          <w:sz w:val="22"/>
          <w:szCs w:val="22"/>
        </w:rPr>
        <w:tab/>
        <w:t>6</w:t>
      </w:r>
      <w:r w:rsidR="00205D4D">
        <w:rPr>
          <w:sz w:val="22"/>
          <w:szCs w:val="22"/>
        </w:rPr>
        <w:t>1</w:t>
      </w:r>
    </w:p>
    <w:p w14:paraId="7CC5AC25" w14:textId="78D689C7" w:rsidR="008C4FC8" w:rsidRPr="006A087D" w:rsidRDefault="008C4FC8" w:rsidP="008C4FC8">
      <w:pPr>
        <w:rPr>
          <w:sz w:val="22"/>
          <w:szCs w:val="22"/>
        </w:rPr>
      </w:pPr>
      <w:r w:rsidRPr="006A087D">
        <w:rPr>
          <w:sz w:val="22"/>
          <w:szCs w:val="22"/>
        </w:rPr>
        <w:tab/>
      </w:r>
      <w:r w:rsidRPr="006A087D">
        <w:rPr>
          <w:sz w:val="22"/>
          <w:szCs w:val="22"/>
        </w:rPr>
        <w:tab/>
      </w:r>
      <w:r w:rsidR="00ED760B">
        <w:rPr>
          <w:sz w:val="22"/>
          <w:szCs w:val="22"/>
        </w:rPr>
        <w:t>CDP</w:t>
      </w:r>
      <w:r w:rsidRPr="006A087D">
        <w:rPr>
          <w:sz w:val="22"/>
          <w:szCs w:val="22"/>
        </w:rPr>
        <w:t xml:space="preserve"> Nutrition Education </w:t>
      </w:r>
      <w:r w:rsidR="009F0EDA" w:rsidRPr="006A087D">
        <w:rPr>
          <w:sz w:val="22"/>
          <w:szCs w:val="22"/>
        </w:rPr>
        <w:t xml:space="preserve">(NE) </w:t>
      </w:r>
      <w:r w:rsidRPr="006A087D">
        <w:rPr>
          <w:sz w:val="22"/>
          <w:szCs w:val="22"/>
        </w:rPr>
        <w:t>Concentration Competencies and</w:t>
      </w:r>
    </w:p>
    <w:p w14:paraId="466A0F49" w14:textId="17313563" w:rsidR="008C4FC8" w:rsidRPr="006A087D" w:rsidRDefault="008C4FC8" w:rsidP="008C4FC8">
      <w:pPr>
        <w:rPr>
          <w:sz w:val="22"/>
          <w:szCs w:val="22"/>
        </w:rPr>
      </w:pPr>
      <w:r w:rsidRPr="006A087D">
        <w:rPr>
          <w:sz w:val="22"/>
          <w:szCs w:val="22"/>
        </w:rPr>
        <w:tab/>
      </w:r>
      <w:r w:rsidRPr="006A087D">
        <w:rPr>
          <w:sz w:val="22"/>
          <w:szCs w:val="22"/>
        </w:rPr>
        <w:tab/>
      </w:r>
      <w:r w:rsidRPr="006A087D">
        <w:rPr>
          <w:sz w:val="22"/>
          <w:szCs w:val="22"/>
        </w:rPr>
        <w:tab/>
        <w:t>Expected Learning Outcomes....................</w:t>
      </w:r>
      <w:r w:rsidR="00D770BA">
        <w:rPr>
          <w:sz w:val="22"/>
          <w:szCs w:val="22"/>
        </w:rPr>
        <w:t>.............................</w:t>
      </w:r>
      <w:r w:rsidR="00D770BA">
        <w:rPr>
          <w:sz w:val="22"/>
          <w:szCs w:val="22"/>
        </w:rPr>
        <w:tab/>
        <w:t>6</w:t>
      </w:r>
      <w:r w:rsidR="00205D4D">
        <w:rPr>
          <w:sz w:val="22"/>
          <w:szCs w:val="22"/>
        </w:rPr>
        <w:t>3</w:t>
      </w:r>
      <w:r w:rsidRPr="006A087D">
        <w:rPr>
          <w:sz w:val="22"/>
          <w:szCs w:val="22"/>
        </w:rPr>
        <w:t xml:space="preserve">           </w:t>
      </w:r>
    </w:p>
    <w:p w14:paraId="43E56F25" w14:textId="77777777" w:rsidR="008C4FC8" w:rsidRPr="006A087D" w:rsidRDefault="008C4FC8" w:rsidP="008C4FC8">
      <w:pPr>
        <w:rPr>
          <w:b/>
          <w:sz w:val="22"/>
          <w:szCs w:val="22"/>
        </w:rPr>
      </w:pPr>
      <w:r w:rsidRPr="006A087D">
        <w:rPr>
          <w:b/>
          <w:sz w:val="22"/>
          <w:szCs w:val="22"/>
        </w:rPr>
        <w:t>IV.</w:t>
      </w:r>
      <w:r w:rsidRPr="006A087D">
        <w:rPr>
          <w:b/>
          <w:sz w:val="22"/>
          <w:szCs w:val="22"/>
        </w:rPr>
        <w:tab/>
        <w:t>Student Resources</w:t>
      </w:r>
    </w:p>
    <w:p w14:paraId="53E5A865" w14:textId="39F434B1" w:rsidR="008C4FC8" w:rsidRPr="006A087D" w:rsidRDefault="008C4FC8" w:rsidP="008C4FC8">
      <w:pPr>
        <w:ind w:left="720" w:firstLine="720"/>
        <w:rPr>
          <w:sz w:val="22"/>
          <w:szCs w:val="22"/>
        </w:rPr>
      </w:pPr>
      <w:r w:rsidRPr="006A087D">
        <w:rPr>
          <w:sz w:val="22"/>
          <w:szCs w:val="22"/>
        </w:rPr>
        <w:t>Student Organiz</w:t>
      </w:r>
      <w:r w:rsidR="009F0EDA" w:rsidRPr="006A087D">
        <w:rPr>
          <w:sz w:val="22"/>
          <w:szCs w:val="22"/>
        </w:rPr>
        <w:t>ations</w:t>
      </w:r>
      <w:r w:rsidR="009F0EDA" w:rsidRPr="006A087D">
        <w:rPr>
          <w:sz w:val="22"/>
          <w:szCs w:val="22"/>
        </w:rPr>
        <w:tab/>
        <w:t xml:space="preserve"> </w:t>
      </w:r>
      <w:r w:rsidR="004473A4" w:rsidRPr="006A087D">
        <w:rPr>
          <w:sz w:val="22"/>
          <w:szCs w:val="22"/>
        </w:rPr>
        <w:t>…………………………….………………...</w:t>
      </w:r>
      <w:r w:rsidR="004473A4" w:rsidRPr="006A087D">
        <w:rPr>
          <w:sz w:val="22"/>
          <w:szCs w:val="22"/>
        </w:rPr>
        <w:tab/>
      </w:r>
      <w:r w:rsidR="00D770BA">
        <w:rPr>
          <w:sz w:val="22"/>
          <w:szCs w:val="22"/>
        </w:rPr>
        <w:t>6</w:t>
      </w:r>
      <w:r w:rsidR="00A90B1D">
        <w:rPr>
          <w:sz w:val="22"/>
          <w:szCs w:val="22"/>
        </w:rPr>
        <w:t>4</w:t>
      </w:r>
      <w:r w:rsidRPr="006A087D">
        <w:rPr>
          <w:sz w:val="22"/>
          <w:szCs w:val="22"/>
        </w:rPr>
        <w:t xml:space="preserve">       </w:t>
      </w:r>
    </w:p>
    <w:p w14:paraId="2C7A0F3F" w14:textId="679B8C6E" w:rsidR="008C4FC8" w:rsidRPr="006A087D" w:rsidRDefault="002D325D" w:rsidP="008C4FC8">
      <w:pPr>
        <w:ind w:left="720" w:firstLine="720"/>
        <w:rPr>
          <w:sz w:val="22"/>
          <w:szCs w:val="22"/>
        </w:rPr>
      </w:pPr>
      <w:r w:rsidRPr="006A087D">
        <w:rPr>
          <w:sz w:val="22"/>
          <w:szCs w:val="22"/>
        </w:rPr>
        <w:t>Joining the</w:t>
      </w:r>
      <w:r w:rsidR="004473A4" w:rsidRPr="006A087D">
        <w:rPr>
          <w:sz w:val="22"/>
          <w:szCs w:val="22"/>
        </w:rPr>
        <w:t xml:space="preserve"> Academy……………. ………………………………….</w:t>
      </w:r>
      <w:r w:rsidR="004473A4" w:rsidRPr="006A087D">
        <w:rPr>
          <w:sz w:val="22"/>
          <w:szCs w:val="22"/>
        </w:rPr>
        <w:tab/>
      </w:r>
      <w:r w:rsidR="00FE59BA">
        <w:rPr>
          <w:sz w:val="22"/>
          <w:szCs w:val="22"/>
        </w:rPr>
        <w:t>6</w:t>
      </w:r>
      <w:r w:rsidR="00A90B1D">
        <w:rPr>
          <w:sz w:val="22"/>
          <w:szCs w:val="22"/>
        </w:rPr>
        <w:t>4</w:t>
      </w:r>
    </w:p>
    <w:p w14:paraId="61A7B495" w14:textId="49211A7E" w:rsidR="008C4FC8" w:rsidRPr="006A087D" w:rsidRDefault="002D325D" w:rsidP="008C4FC8">
      <w:pPr>
        <w:ind w:left="720" w:firstLine="720"/>
        <w:rPr>
          <w:sz w:val="22"/>
          <w:szCs w:val="22"/>
        </w:rPr>
      </w:pPr>
      <w:r w:rsidRPr="006A087D">
        <w:rPr>
          <w:sz w:val="22"/>
          <w:szCs w:val="22"/>
        </w:rPr>
        <w:t>ACEND Position:  Dietetics S</w:t>
      </w:r>
      <w:r w:rsidR="004473A4" w:rsidRPr="006A087D">
        <w:rPr>
          <w:sz w:val="22"/>
          <w:szCs w:val="22"/>
        </w:rPr>
        <w:t>tudent Representative………. ………</w:t>
      </w:r>
      <w:r w:rsidR="004473A4" w:rsidRPr="006A087D">
        <w:rPr>
          <w:sz w:val="22"/>
          <w:szCs w:val="22"/>
        </w:rPr>
        <w:tab/>
      </w:r>
      <w:r w:rsidR="00A90B1D">
        <w:rPr>
          <w:sz w:val="22"/>
          <w:szCs w:val="22"/>
        </w:rPr>
        <w:t>68</w:t>
      </w:r>
    </w:p>
    <w:p w14:paraId="79C7AA04" w14:textId="5CD96DCE" w:rsidR="008C4FC8" w:rsidRPr="006A087D" w:rsidRDefault="008C4FC8" w:rsidP="008C4FC8">
      <w:pPr>
        <w:ind w:left="720" w:firstLine="720"/>
        <w:rPr>
          <w:sz w:val="22"/>
          <w:szCs w:val="22"/>
        </w:rPr>
      </w:pPr>
      <w:r w:rsidRPr="006A087D">
        <w:rPr>
          <w:sz w:val="22"/>
          <w:szCs w:val="22"/>
        </w:rPr>
        <w:t>Tuition and S</w:t>
      </w:r>
      <w:r w:rsidR="00FE59BA">
        <w:rPr>
          <w:sz w:val="22"/>
          <w:szCs w:val="22"/>
        </w:rPr>
        <w:t>cholarships ……………………………………………</w:t>
      </w:r>
      <w:r w:rsidR="00FE59BA">
        <w:rPr>
          <w:sz w:val="22"/>
          <w:szCs w:val="22"/>
        </w:rPr>
        <w:tab/>
      </w:r>
      <w:r w:rsidR="00A90B1D">
        <w:rPr>
          <w:sz w:val="22"/>
          <w:szCs w:val="22"/>
        </w:rPr>
        <w:t>69</w:t>
      </w:r>
    </w:p>
    <w:p w14:paraId="7BD25F40" w14:textId="373D435F" w:rsidR="008C4FC8" w:rsidRPr="006A087D" w:rsidRDefault="002D325D" w:rsidP="008C4FC8">
      <w:pPr>
        <w:ind w:left="720" w:firstLine="720"/>
        <w:rPr>
          <w:sz w:val="22"/>
          <w:szCs w:val="22"/>
        </w:rPr>
      </w:pPr>
      <w:r w:rsidRPr="006A087D">
        <w:rPr>
          <w:sz w:val="22"/>
          <w:szCs w:val="22"/>
        </w:rPr>
        <w:t>Scholarships</w:t>
      </w:r>
      <w:r w:rsidR="00966A94" w:rsidRPr="006A087D">
        <w:rPr>
          <w:sz w:val="22"/>
          <w:szCs w:val="22"/>
        </w:rPr>
        <w:t xml:space="preserve"> and Financial Aid………</w:t>
      </w:r>
      <w:r w:rsidR="009F0EDA" w:rsidRPr="006A087D">
        <w:rPr>
          <w:sz w:val="22"/>
          <w:szCs w:val="22"/>
        </w:rPr>
        <w:t>…………</w:t>
      </w:r>
      <w:r w:rsidR="00966A94" w:rsidRPr="006A087D">
        <w:rPr>
          <w:sz w:val="22"/>
          <w:szCs w:val="22"/>
        </w:rPr>
        <w:t>……………</w:t>
      </w:r>
      <w:r w:rsidR="008C4FC8" w:rsidRPr="006A087D">
        <w:rPr>
          <w:sz w:val="22"/>
          <w:szCs w:val="22"/>
        </w:rPr>
        <w:t>……...</w:t>
      </w:r>
      <w:r w:rsidR="00FE59BA">
        <w:rPr>
          <w:sz w:val="22"/>
          <w:szCs w:val="22"/>
        </w:rPr>
        <w:tab/>
        <w:t>7</w:t>
      </w:r>
      <w:r w:rsidR="00A90B1D">
        <w:rPr>
          <w:sz w:val="22"/>
          <w:szCs w:val="22"/>
        </w:rPr>
        <w:t>0</w:t>
      </w:r>
    </w:p>
    <w:p w14:paraId="3338467B" w14:textId="77777777" w:rsidR="008C4FC8" w:rsidRPr="006A087D" w:rsidRDefault="008C4FC8" w:rsidP="006F7AB2">
      <w:pPr>
        <w:numPr>
          <w:ilvl w:val="0"/>
          <w:numId w:val="2"/>
        </w:numPr>
        <w:rPr>
          <w:b/>
          <w:sz w:val="22"/>
          <w:szCs w:val="22"/>
        </w:rPr>
      </w:pPr>
      <w:r w:rsidRPr="006A087D">
        <w:rPr>
          <w:b/>
          <w:sz w:val="22"/>
          <w:szCs w:val="22"/>
        </w:rPr>
        <w:t>Dietetic Registration Eligibility</w:t>
      </w:r>
    </w:p>
    <w:p w14:paraId="10F49961" w14:textId="110AB8C2" w:rsidR="008C4FC8" w:rsidRPr="006A087D" w:rsidRDefault="008C4FC8" w:rsidP="008C4FC8">
      <w:pPr>
        <w:ind w:left="720" w:firstLine="720"/>
        <w:rPr>
          <w:sz w:val="22"/>
          <w:szCs w:val="22"/>
        </w:rPr>
      </w:pPr>
      <w:r w:rsidRPr="006A087D">
        <w:rPr>
          <w:sz w:val="22"/>
          <w:szCs w:val="22"/>
        </w:rPr>
        <w:t xml:space="preserve">Registered Dietitian </w:t>
      </w:r>
      <w:r w:rsidR="000679A9" w:rsidRPr="006A087D">
        <w:rPr>
          <w:sz w:val="22"/>
          <w:szCs w:val="22"/>
        </w:rPr>
        <w:t>Nutritionis</w:t>
      </w:r>
      <w:r w:rsidR="001B2961" w:rsidRPr="006A087D">
        <w:rPr>
          <w:sz w:val="22"/>
          <w:szCs w:val="22"/>
        </w:rPr>
        <w:t>t Fact Sheet ....………………………</w:t>
      </w:r>
      <w:r w:rsidR="00FE59BA">
        <w:rPr>
          <w:sz w:val="22"/>
          <w:szCs w:val="22"/>
        </w:rPr>
        <w:tab/>
        <w:t>7</w:t>
      </w:r>
      <w:r w:rsidR="00A90B1D">
        <w:rPr>
          <w:sz w:val="22"/>
          <w:szCs w:val="22"/>
        </w:rPr>
        <w:t>2</w:t>
      </w:r>
    </w:p>
    <w:p w14:paraId="12ACD6AA" w14:textId="51FB4656" w:rsidR="008C4FC8" w:rsidRPr="006A087D" w:rsidRDefault="008C4FC8" w:rsidP="008C4FC8">
      <w:pPr>
        <w:ind w:left="720" w:firstLine="720"/>
        <w:rPr>
          <w:sz w:val="22"/>
          <w:szCs w:val="22"/>
        </w:rPr>
      </w:pPr>
      <w:r w:rsidRPr="006A087D">
        <w:rPr>
          <w:sz w:val="22"/>
          <w:szCs w:val="22"/>
        </w:rPr>
        <w:t>Registration Examination for Dietitians</w:t>
      </w:r>
      <w:r w:rsidR="00FE59BA">
        <w:rPr>
          <w:sz w:val="22"/>
          <w:szCs w:val="22"/>
        </w:rPr>
        <w:t xml:space="preserve"> Test Specifications ..………</w:t>
      </w:r>
      <w:r w:rsidR="00FE59BA">
        <w:rPr>
          <w:sz w:val="22"/>
          <w:szCs w:val="22"/>
        </w:rPr>
        <w:tab/>
        <w:t>7</w:t>
      </w:r>
      <w:r w:rsidR="00A90B1D">
        <w:rPr>
          <w:sz w:val="22"/>
          <w:szCs w:val="22"/>
        </w:rPr>
        <w:t>5</w:t>
      </w:r>
    </w:p>
    <w:p w14:paraId="0BB3E29F" w14:textId="6F7B98F6" w:rsidR="008C4FC8" w:rsidRPr="006A087D" w:rsidRDefault="008C4FC8" w:rsidP="008C4FC8">
      <w:pPr>
        <w:ind w:left="720" w:firstLine="720"/>
        <w:rPr>
          <w:sz w:val="22"/>
          <w:szCs w:val="22"/>
        </w:rPr>
      </w:pPr>
      <w:r w:rsidRPr="006A087D">
        <w:rPr>
          <w:sz w:val="22"/>
          <w:szCs w:val="22"/>
        </w:rPr>
        <w:t>FAQ about Verificatio</w:t>
      </w:r>
      <w:r w:rsidR="001B2961" w:rsidRPr="006A087D">
        <w:rPr>
          <w:sz w:val="22"/>
          <w:szCs w:val="22"/>
        </w:rPr>
        <w:t>n Statements ………………………………..</w:t>
      </w:r>
      <w:r w:rsidR="004473A4" w:rsidRPr="006A087D">
        <w:rPr>
          <w:sz w:val="22"/>
          <w:szCs w:val="22"/>
        </w:rPr>
        <w:tab/>
      </w:r>
      <w:r w:rsidR="00A90B1D">
        <w:rPr>
          <w:sz w:val="22"/>
          <w:szCs w:val="22"/>
        </w:rPr>
        <w:t>76</w:t>
      </w:r>
    </w:p>
    <w:p w14:paraId="0F099D58" w14:textId="112E00ED" w:rsidR="008C4FC8" w:rsidRPr="006A087D" w:rsidRDefault="002D29D6" w:rsidP="008C4FC8">
      <w:pPr>
        <w:ind w:left="720" w:firstLine="720"/>
        <w:rPr>
          <w:sz w:val="22"/>
          <w:szCs w:val="22"/>
        </w:rPr>
      </w:pPr>
      <w:r w:rsidRPr="006A087D">
        <w:rPr>
          <w:sz w:val="22"/>
          <w:szCs w:val="22"/>
        </w:rPr>
        <w:t>Information about ACEND</w:t>
      </w:r>
      <w:r w:rsidR="001B2961" w:rsidRPr="006A087D">
        <w:rPr>
          <w:sz w:val="22"/>
          <w:szCs w:val="22"/>
        </w:rPr>
        <w:t xml:space="preserve"> and CDR………………………………</w:t>
      </w:r>
      <w:r w:rsidR="00FE59BA">
        <w:rPr>
          <w:sz w:val="22"/>
          <w:szCs w:val="22"/>
        </w:rPr>
        <w:tab/>
        <w:t>8</w:t>
      </w:r>
      <w:r w:rsidR="00A90B1D">
        <w:rPr>
          <w:sz w:val="22"/>
          <w:szCs w:val="22"/>
        </w:rPr>
        <w:t>0</w:t>
      </w:r>
    </w:p>
    <w:p w14:paraId="7EE5F98E" w14:textId="2CE63F5E" w:rsidR="008C4FC8" w:rsidRPr="006A087D" w:rsidRDefault="008C4FC8" w:rsidP="008C4FC8">
      <w:pPr>
        <w:ind w:left="720" w:firstLine="720"/>
        <w:rPr>
          <w:sz w:val="22"/>
          <w:szCs w:val="22"/>
        </w:rPr>
      </w:pPr>
      <w:r w:rsidRPr="006A087D">
        <w:rPr>
          <w:sz w:val="22"/>
          <w:szCs w:val="22"/>
        </w:rPr>
        <w:t>Computer Based Test</w:t>
      </w:r>
      <w:r w:rsidR="006E5277" w:rsidRPr="006A087D">
        <w:rPr>
          <w:sz w:val="22"/>
          <w:szCs w:val="22"/>
        </w:rPr>
        <w:t xml:space="preserve">ing </w:t>
      </w:r>
      <w:r w:rsidR="00966A94" w:rsidRPr="006A087D">
        <w:rPr>
          <w:sz w:val="22"/>
          <w:szCs w:val="22"/>
        </w:rPr>
        <w:t>…………….</w:t>
      </w:r>
      <w:r w:rsidR="001B2961" w:rsidRPr="006A087D">
        <w:rPr>
          <w:sz w:val="22"/>
          <w:szCs w:val="22"/>
        </w:rPr>
        <w:t>………………………………</w:t>
      </w:r>
      <w:r w:rsidR="006E5277" w:rsidRPr="006A087D">
        <w:rPr>
          <w:sz w:val="22"/>
          <w:szCs w:val="22"/>
        </w:rPr>
        <w:tab/>
      </w:r>
      <w:r w:rsidR="00FE59BA">
        <w:rPr>
          <w:sz w:val="22"/>
          <w:szCs w:val="22"/>
        </w:rPr>
        <w:t>8</w:t>
      </w:r>
      <w:r w:rsidR="00A90B1D">
        <w:rPr>
          <w:sz w:val="22"/>
          <w:szCs w:val="22"/>
        </w:rPr>
        <w:t>3</w:t>
      </w:r>
    </w:p>
    <w:p w14:paraId="57A3AC74" w14:textId="1DDB5116" w:rsidR="008C4FC8" w:rsidRPr="006A087D" w:rsidRDefault="008C4FC8" w:rsidP="008C4FC8">
      <w:pPr>
        <w:ind w:left="720" w:firstLine="720"/>
        <w:rPr>
          <w:sz w:val="22"/>
          <w:szCs w:val="22"/>
        </w:rPr>
      </w:pPr>
      <w:r w:rsidRPr="006A087D">
        <w:rPr>
          <w:sz w:val="22"/>
          <w:szCs w:val="22"/>
        </w:rPr>
        <w:t>Additional Contact</w:t>
      </w:r>
      <w:r w:rsidR="001B2961" w:rsidRPr="006A087D">
        <w:rPr>
          <w:sz w:val="22"/>
          <w:szCs w:val="22"/>
        </w:rPr>
        <w:t xml:space="preserve"> Information ……………………………………</w:t>
      </w:r>
      <w:r w:rsidR="00FE59BA">
        <w:rPr>
          <w:sz w:val="22"/>
          <w:szCs w:val="22"/>
        </w:rPr>
        <w:tab/>
        <w:t>8</w:t>
      </w:r>
      <w:r w:rsidR="00A90B1D">
        <w:rPr>
          <w:sz w:val="22"/>
          <w:szCs w:val="22"/>
        </w:rPr>
        <w:t>4</w:t>
      </w:r>
    </w:p>
    <w:p w14:paraId="6C879D2E" w14:textId="77777777" w:rsidR="008C4FC8" w:rsidRPr="006A087D" w:rsidRDefault="008C4FC8" w:rsidP="008C4FC8">
      <w:pPr>
        <w:rPr>
          <w:b/>
          <w:sz w:val="22"/>
          <w:szCs w:val="22"/>
        </w:rPr>
      </w:pPr>
      <w:r w:rsidRPr="006A087D">
        <w:rPr>
          <w:b/>
          <w:sz w:val="22"/>
          <w:szCs w:val="22"/>
        </w:rPr>
        <w:t>VI.</w:t>
      </w:r>
      <w:r w:rsidRPr="006A087D">
        <w:rPr>
          <w:b/>
          <w:sz w:val="22"/>
          <w:szCs w:val="22"/>
        </w:rPr>
        <w:tab/>
        <w:t>Department of Nutritional Sciences Policies and Procedures</w:t>
      </w:r>
    </w:p>
    <w:p w14:paraId="29A5D93C" w14:textId="1F42F5AB" w:rsidR="000679A9" w:rsidRPr="006A087D" w:rsidRDefault="000679A9" w:rsidP="008C4FC8">
      <w:pPr>
        <w:ind w:left="720" w:firstLine="720"/>
        <w:rPr>
          <w:sz w:val="22"/>
          <w:szCs w:val="22"/>
        </w:rPr>
      </w:pPr>
      <w:r w:rsidRPr="006A087D">
        <w:rPr>
          <w:sz w:val="22"/>
          <w:szCs w:val="22"/>
        </w:rPr>
        <w:t>Policy for Preceptor Orientat</w:t>
      </w:r>
      <w:r w:rsidR="001E24F0" w:rsidRPr="006A087D">
        <w:rPr>
          <w:sz w:val="22"/>
          <w:szCs w:val="22"/>
        </w:rPr>
        <w:t>ion</w:t>
      </w:r>
      <w:r w:rsidR="00EE47DD">
        <w:rPr>
          <w:sz w:val="22"/>
          <w:szCs w:val="22"/>
        </w:rPr>
        <w:t>..</w:t>
      </w:r>
      <w:r w:rsidR="001E24F0" w:rsidRPr="006A087D">
        <w:rPr>
          <w:sz w:val="22"/>
          <w:szCs w:val="22"/>
        </w:rPr>
        <w:t xml:space="preserve">…………………………………..          </w:t>
      </w:r>
      <w:r w:rsidR="00FE59BA">
        <w:rPr>
          <w:sz w:val="22"/>
          <w:szCs w:val="22"/>
        </w:rPr>
        <w:t>8</w:t>
      </w:r>
      <w:r w:rsidR="00A90B1D">
        <w:rPr>
          <w:sz w:val="22"/>
          <w:szCs w:val="22"/>
        </w:rPr>
        <w:t>5</w:t>
      </w:r>
    </w:p>
    <w:p w14:paraId="5A8B9F72" w14:textId="0D65C448" w:rsidR="008C4FC8" w:rsidRPr="006A087D" w:rsidRDefault="008C4FC8" w:rsidP="008C4FC8">
      <w:pPr>
        <w:ind w:left="720" w:firstLine="720"/>
        <w:rPr>
          <w:sz w:val="22"/>
          <w:szCs w:val="22"/>
        </w:rPr>
      </w:pPr>
      <w:r w:rsidRPr="006A087D">
        <w:rPr>
          <w:sz w:val="22"/>
          <w:szCs w:val="22"/>
        </w:rPr>
        <w:t>Student Safety Guidelines for Your Safety On- and Off-Ca</w:t>
      </w:r>
      <w:r w:rsidR="001E24F0" w:rsidRPr="006A087D">
        <w:rPr>
          <w:sz w:val="22"/>
          <w:szCs w:val="22"/>
        </w:rPr>
        <w:t>mpus….</w:t>
      </w:r>
      <w:r w:rsidR="001E24F0" w:rsidRPr="006A087D">
        <w:rPr>
          <w:sz w:val="22"/>
          <w:szCs w:val="22"/>
        </w:rPr>
        <w:tab/>
      </w:r>
      <w:r w:rsidR="00A90B1D">
        <w:rPr>
          <w:sz w:val="22"/>
          <w:szCs w:val="22"/>
        </w:rPr>
        <w:t>86</w:t>
      </w:r>
    </w:p>
    <w:p w14:paraId="3970D1A6" w14:textId="39B383BF" w:rsidR="008C4FC8" w:rsidRPr="006A087D" w:rsidRDefault="008C4FC8" w:rsidP="008C4FC8">
      <w:pPr>
        <w:ind w:left="720" w:firstLine="720"/>
        <w:rPr>
          <w:sz w:val="22"/>
          <w:szCs w:val="22"/>
        </w:rPr>
      </w:pPr>
      <w:r w:rsidRPr="006A087D">
        <w:rPr>
          <w:sz w:val="22"/>
          <w:szCs w:val="22"/>
        </w:rPr>
        <w:t>TCU Student Informed Consent an</w:t>
      </w:r>
      <w:r w:rsidR="006E5277" w:rsidRPr="006A087D">
        <w:rPr>
          <w:sz w:val="22"/>
          <w:szCs w:val="22"/>
        </w:rPr>
        <w:t>d Assumptio</w:t>
      </w:r>
      <w:r w:rsidR="00DA79E0" w:rsidRPr="006A087D">
        <w:rPr>
          <w:sz w:val="22"/>
          <w:szCs w:val="22"/>
        </w:rPr>
        <w:t>n of Risk………..</w:t>
      </w:r>
      <w:r w:rsidR="001E24F0" w:rsidRPr="006A087D">
        <w:rPr>
          <w:sz w:val="22"/>
          <w:szCs w:val="22"/>
        </w:rPr>
        <w:t>...</w:t>
      </w:r>
      <w:r w:rsidR="001E24F0" w:rsidRPr="006A087D">
        <w:rPr>
          <w:sz w:val="22"/>
          <w:szCs w:val="22"/>
        </w:rPr>
        <w:tab/>
      </w:r>
      <w:r w:rsidR="00A90B1D">
        <w:rPr>
          <w:sz w:val="22"/>
          <w:szCs w:val="22"/>
        </w:rPr>
        <w:t>87</w:t>
      </w:r>
    </w:p>
    <w:p w14:paraId="3827A319" w14:textId="5A2C60C5" w:rsidR="008C4FC8" w:rsidRPr="006A087D" w:rsidRDefault="008C4FC8" w:rsidP="008C4FC8">
      <w:pPr>
        <w:ind w:left="720" w:firstLine="720"/>
        <w:rPr>
          <w:sz w:val="22"/>
          <w:szCs w:val="22"/>
        </w:rPr>
      </w:pPr>
      <w:r w:rsidRPr="006A087D">
        <w:rPr>
          <w:sz w:val="22"/>
          <w:szCs w:val="22"/>
        </w:rPr>
        <w:t>Health Insurance Portability and Accountability Act (HIPAA) ...….</w:t>
      </w:r>
      <w:r w:rsidR="00FE59BA">
        <w:rPr>
          <w:sz w:val="22"/>
          <w:szCs w:val="22"/>
        </w:rPr>
        <w:tab/>
      </w:r>
      <w:r w:rsidR="00A90B1D">
        <w:rPr>
          <w:sz w:val="22"/>
          <w:szCs w:val="22"/>
        </w:rPr>
        <w:t>89</w:t>
      </w:r>
    </w:p>
    <w:p w14:paraId="63A8CF18" w14:textId="46936DA5" w:rsidR="008C4FC8" w:rsidRPr="006A087D" w:rsidRDefault="008C4FC8" w:rsidP="008C4FC8">
      <w:pPr>
        <w:ind w:left="720" w:firstLine="720"/>
        <w:rPr>
          <w:sz w:val="22"/>
          <w:szCs w:val="22"/>
        </w:rPr>
      </w:pPr>
      <w:r w:rsidRPr="006A087D">
        <w:rPr>
          <w:sz w:val="22"/>
          <w:szCs w:val="22"/>
        </w:rPr>
        <w:t xml:space="preserve">Student Signature Page </w:t>
      </w:r>
      <w:r w:rsidR="0045495C" w:rsidRPr="006A087D">
        <w:rPr>
          <w:sz w:val="22"/>
          <w:szCs w:val="22"/>
        </w:rPr>
        <w:t>f</w:t>
      </w:r>
      <w:r w:rsidRPr="006A087D">
        <w:rPr>
          <w:sz w:val="22"/>
          <w:szCs w:val="22"/>
        </w:rPr>
        <w:t>or HIPAA Policies &amp; Procedures</w:t>
      </w:r>
      <w:r w:rsidR="009F0EDA" w:rsidRPr="006A087D">
        <w:rPr>
          <w:sz w:val="22"/>
          <w:szCs w:val="22"/>
        </w:rPr>
        <w:t xml:space="preserve"> …….….</w:t>
      </w:r>
      <w:r w:rsidR="001E24F0" w:rsidRPr="006A087D">
        <w:rPr>
          <w:sz w:val="22"/>
          <w:szCs w:val="22"/>
        </w:rPr>
        <w:tab/>
      </w:r>
      <w:r w:rsidR="00A90B1D">
        <w:rPr>
          <w:sz w:val="22"/>
          <w:szCs w:val="22"/>
        </w:rPr>
        <w:t>92</w:t>
      </w:r>
    </w:p>
    <w:p w14:paraId="5E1DC3D4" w14:textId="77777777" w:rsidR="008C4FC8" w:rsidRPr="006A087D" w:rsidRDefault="008C4FC8" w:rsidP="008C4FC8">
      <w:pPr>
        <w:rPr>
          <w:sz w:val="22"/>
          <w:szCs w:val="22"/>
        </w:rPr>
      </w:pPr>
      <w:r w:rsidRPr="006A087D">
        <w:rPr>
          <w:sz w:val="22"/>
          <w:szCs w:val="22"/>
        </w:rPr>
        <w:t xml:space="preserve">                         Department of Nutritional Sciences</w:t>
      </w:r>
    </w:p>
    <w:p w14:paraId="36EE7C60" w14:textId="223E2AEA" w:rsidR="008C4FC8" w:rsidRPr="006A087D" w:rsidRDefault="008C4FC8" w:rsidP="008C4FC8">
      <w:pPr>
        <w:ind w:left="1440" w:firstLine="720"/>
        <w:rPr>
          <w:sz w:val="22"/>
          <w:szCs w:val="22"/>
        </w:rPr>
      </w:pPr>
      <w:r w:rsidRPr="006A087D">
        <w:rPr>
          <w:sz w:val="22"/>
          <w:szCs w:val="22"/>
        </w:rPr>
        <w:t>Student Confidentia</w:t>
      </w:r>
      <w:r w:rsidR="006E5277" w:rsidRPr="006A087D">
        <w:rPr>
          <w:sz w:val="22"/>
          <w:szCs w:val="22"/>
        </w:rPr>
        <w:t>lity Agreement (HIPAA</w:t>
      </w:r>
      <w:r w:rsidR="000679A9" w:rsidRPr="006A087D">
        <w:rPr>
          <w:sz w:val="22"/>
          <w:szCs w:val="22"/>
        </w:rPr>
        <w:t>) ………………</w:t>
      </w:r>
      <w:r w:rsidR="000679A9" w:rsidRPr="006A087D">
        <w:rPr>
          <w:sz w:val="22"/>
          <w:szCs w:val="22"/>
        </w:rPr>
        <w:tab/>
      </w:r>
      <w:r w:rsidR="00FE59BA">
        <w:rPr>
          <w:sz w:val="22"/>
          <w:szCs w:val="22"/>
        </w:rPr>
        <w:t>9</w:t>
      </w:r>
      <w:r w:rsidR="00A90B1D">
        <w:rPr>
          <w:sz w:val="22"/>
          <w:szCs w:val="22"/>
        </w:rPr>
        <w:t>3</w:t>
      </w:r>
    </w:p>
    <w:p w14:paraId="762638FA" w14:textId="77777777" w:rsidR="008C4FC8" w:rsidRPr="006A087D" w:rsidRDefault="008C4FC8" w:rsidP="008C4FC8">
      <w:pPr>
        <w:rPr>
          <w:sz w:val="22"/>
          <w:szCs w:val="22"/>
        </w:rPr>
      </w:pPr>
      <w:r w:rsidRPr="006A087D">
        <w:rPr>
          <w:sz w:val="22"/>
          <w:szCs w:val="22"/>
        </w:rPr>
        <w:tab/>
      </w:r>
      <w:r w:rsidRPr="006A087D">
        <w:rPr>
          <w:sz w:val="22"/>
          <w:szCs w:val="22"/>
        </w:rPr>
        <w:tab/>
        <w:t>TCU Educational Affiliation Agreement for Student Internships</w:t>
      </w:r>
    </w:p>
    <w:p w14:paraId="3364C150" w14:textId="319EC67E" w:rsidR="008C4FC8" w:rsidRPr="006A087D" w:rsidRDefault="008C4FC8" w:rsidP="008C4FC8">
      <w:pPr>
        <w:rPr>
          <w:sz w:val="22"/>
          <w:szCs w:val="22"/>
        </w:rPr>
      </w:pPr>
      <w:r w:rsidRPr="006A087D">
        <w:rPr>
          <w:sz w:val="22"/>
          <w:szCs w:val="22"/>
        </w:rPr>
        <w:tab/>
      </w:r>
      <w:r w:rsidRPr="006A087D">
        <w:rPr>
          <w:sz w:val="22"/>
          <w:szCs w:val="22"/>
        </w:rPr>
        <w:tab/>
      </w:r>
      <w:r w:rsidRPr="006A087D">
        <w:rPr>
          <w:sz w:val="22"/>
          <w:szCs w:val="22"/>
        </w:rPr>
        <w:tab/>
      </w:r>
      <w:r w:rsidR="0045495C" w:rsidRPr="006A087D">
        <w:rPr>
          <w:sz w:val="22"/>
          <w:szCs w:val="22"/>
        </w:rPr>
        <w:t>and</w:t>
      </w:r>
      <w:r w:rsidRPr="006A087D">
        <w:rPr>
          <w:sz w:val="22"/>
          <w:szCs w:val="22"/>
        </w:rPr>
        <w:t xml:space="preserve"> Clinical Experiences ...........................</w:t>
      </w:r>
      <w:r w:rsidR="000679A9" w:rsidRPr="006A087D">
        <w:rPr>
          <w:sz w:val="22"/>
          <w:szCs w:val="22"/>
        </w:rPr>
        <w:t>.............................</w:t>
      </w:r>
      <w:r w:rsidR="000679A9" w:rsidRPr="006A087D">
        <w:rPr>
          <w:sz w:val="22"/>
          <w:szCs w:val="22"/>
        </w:rPr>
        <w:tab/>
      </w:r>
      <w:bookmarkEnd w:id="0"/>
      <w:r w:rsidR="00FE59BA">
        <w:rPr>
          <w:sz w:val="22"/>
          <w:szCs w:val="22"/>
        </w:rPr>
        <w:t>9</w:t>
      </w:r>
      <w:r w:rsidR="00A90B1D">
        <w:rPr>
          <w:sz w:val="22"/>
          <w:szCs w:val="22"/>
        </w:rPr>
        <w:t>4</w:t>
      </w:r>
    </w:p>
    <w:bookmarkEnd w:id="1"/>
    <w:p w14:paraId="3B58E285" w14:textId="77777777" w:rsidR="008C4FC8" w:rsidRPr="001B2961" w:rsidRDefault="008C4FC8" w:rsidP="008C4FC8">
      <w:pPr>
        <w:jc w:val="center"/>
        <w:rPr>
          <w:sz w:val="22"/>
          <w:szCs w:val="22"/>
        </w:rPr>
      </w:pPr>
    </w:p>
    <w:p w14:paraId="5BF6D498" w14:textId="076D310D" w:rsidR="008C4FC8" w:rsidRPr="001B2961" w:rsidRDefault="008C4FC8" w:rsidP="008C4FC8">
      <w:pPr>
        <w:jc w:val="both"/>
        <w:rPr>
          <w:sz w:val="22"/>
          <w:szCs w:val="22"/>
        </w:rPr>
      </w:pPr>
      <w:r w:rsidRPr="001B2961">
        <w:rPr>
          <w:sz w:val="22"/>
          <w:szCs w:val="22"/>
        </w:rPr>
        <w:lastRenderedPageBreak/>
        <w:t xml:space="preserve">This student handbook is intended to serve as a guide for students enrolled in the TCU </w:t>
      </w:r>
      <w:r w:rsidR="00ED760B">
        <w:rPr>
          <w:sz w:val="22"/>
          <w:szCs w:val="22"/>
        </w:rPr>
        <w:t>Combined BS/MS</w:t>
      </w:r>
      <w:r w:rsidR="0045495C" w:rsidRPr="001B2961">
        <w:rPr>
          <w:sz w:val="22"/>
          <w:szCs w:val="22"/>
        </w:rPr>
        <w:t xml:space="preserve"> in Dietetics.</w:t>
      </w:r>
      <w:r w:rsidRPr="001B2961">
        <w:rPr>
          <w:sz w:val="22"/>
          <w:szCs w:val="22"/>
        </w:rPr>
        <w:t xml:space="preserve"> The contents within this handbook represent official communication of the program policies and procedures such as, but not limited to, admission requirements, graduation requirements, student scheduling, and su</w:t>
      </w:r>
      <w:r w:rsidR="0045495C" w:rsidRPr="001B2961">
        <w:rPr>
          <w:sz w:val="22"/>
          <w:szCs w:val="22"/>
        </w:rPr>
        <w:t>pervised practice requirements.</w:t>
      </w:r>
      <w:r w:rsidRPr="001B2961">
        <w:rPr>
          <w:sz w:val="22"/>
          <w:szCs w:val="22"/>
        </w:rPr>
        <w:t xml:space="preserve"> Students are expected to be familiar with the </w:t>
      </w:r>
      <w:r w:rsidR="00ED760B">
        <w:rPr>
          <w:sz w:val="22"/>
          <w:szCs w:val="22"/>
        </w:rPr>
        <w:t>CDP</w:t>
      </w:r>
      <w:r w:rsidRPr="001B2961">
        <w:rPr>
          <w:sz w:val="22"/>
          <w:szCs w:val="22"/>
        </w:rPr>
        <w:t xml:space="preserve"> policies and procedures, as well as policies relating to the University, such as the TCU Student Code of Conduct.  </w:t>
      </w:r>
    </w:p>
    <w:p w14:paraId="2746A19D" w14:textId="77777777" w:rsidR="008C4FC8" w:rsidRPr="001B2961" w:rsidRDefault="008C4FC8" w:rsidP="008C4FC8">
      <w:pPr>
        <w:jc w:val="both"/>
        <w:rPr>
          <w:sz w:val="22"/>
          <w:szCs w:val="22"/>
        </w:rPr>
      </w:pPr>
    </w:p>
    <w:p w14:paraId="5BB2C812" w14:textId="4FF63721" w:rsidR="008C4FC8" w:rsidRPr="001B2961" w:rsidRDefault="008C4FC8" w:rsidP="008C4FC8">
      <w:pPr>
        <w:jc w:val="both"/>
        <w:rPr>
          <w:sz w:val="22"/>
          <w:szCs w:val="22"/>
        </w:rPr>
      </w:pPr>
      <w:r w:rsidRPr="001B2961">
        <w:rPr>
          <w:sz w:val="22"/>
          <w:szCs w:val="22"/>
        </w:rPr>
        <w:t xml:space="preserve">Also presented in this handbook are the </w:t>
      </w:r>
      <w:r w:rsidR="00ED760B">
        <w:rPr>
          <w:sz w:val="22"/>
          <w:szCs w:val="22"/>
        </w:rPr>
        <w:t>CDP</w:t>
      </w:r>
      <w:r w:rsidRPr="001B2961">
        <w:rPr>
          <w:sz w:val="22"/>
          <w:szCs w:val="22"/>
        </w:rPr>
        <w:t xml:space="preserve"> mission, program goals and student learning outcomes, administration of the academic program, information</w:t>
      </w:r>
      <w:r w:rsidR="00FA3976" w:rsidRPr="001B2961">
        <w:rPr>
          <w:sz w:val="22"/>
          <w:szCs w:val="22"/>
        </w:rPr>
        <w:t xml:space="preserve"> about the Academy of Nutrition and Dietetics</w:t>
      </w:r>
      <w:r w:rsidRPr="001B2961">
        <w:rPr>
          <w:sz w:val="22"/>
          <w:szCs w:val="22"/>
        </w:rPr>
        <w:t xml:space="preserve">, and student expectations and responsibilities.  </w:t>
      </w:r>
    </w:p>
    <w:p w14:paraId="74B231AE" w14:textId="77777777" w:rsidR="008C4FC8" w:rsidRPr="001B2961" w:rsidRDefault="008C4FC8" w:rsidP="008C4FC8">
      <w:pPr>
        <w:jc w:val="both"/>
        <w:rPr>
          <w:sz w:val="22"/>
          <w:szCs w:val="22"/>
        </w:rPr>
      </w:pPr>
    </w:p>
    <w:p w14:paraId="7328C390" w14:textId="5A9FB1D9" w:rsidR="008C4FC8" w:rsidRPr="001B2961" w:rsidRDefault="008C4FC8" w:rsidP="008C4FC8">
      <w:pPr>
        <w:jc w:val="both"/>
        <w:rPr>
          <w:sz w:val="22"/>
          <w:szCs w:val="22"/>
        </w:rPr>
      </w:pPr>
      <w:r w:rsidRPr="001B2961">
        <w:rPr>
          <w:sz w:val="22"/>
          <w:szCs w:val="22"/>
        </w:rPr>
        <w:t xml:space="preserve">This handbook is revised annually to stay consistent with information in the TCU </w:t>
      </w:r>
      <w:r w:rsidR="00312581" w:rsidRPr="001B2961">
        <w:rPr>
          <w:sz w:val="22"/>
          <w:szCs w:val="22"/>
        </w:rPr>
        <w:t>Code of Student Conduct</w:t>
      </w:r>
      <w:r w:rsidRPr="001B2961">
        <w:rPr>
          <w:sz w:val="22"/>
          <w:szCs w:val="22"/>
        </w:rPr>
        <w:t xml:space="preserve"> and the TCU Undergraduate Catalog. Each new edition supersedes all previous editions. Additional website information is included from the </w:t>
      </w:r>
      <w:r w:rsidR="0032022C" w:rsidRPr="001B2961">
        <w:rPr>
          <w:sz w:val="22"/>
          <w:szCs w:val="22"/>
        </w:rPr>
        <w:t>Academy of Nutrition and Dietetics</w:t>
      </w:r>
      <w:r w:rsidRPr="001B2961">
        <w:rPr>
          <w:sz w:val="22"/>
          <w:szCs w:val="22"/>
        </w:rPr>
        <w:t xml:space="preserve">, the </w:t>
      </w:r>
      <w:r w:rsidR="0032022C" w:rsidRPr="001B2961">
        <w:rPr>
          <w:sz w:val="22"/>
          <w:szCs w:val="22"/>
        </w:rPr>
        <w:t xml:space="preserve">Accreditation Council for Education in Nutrition and Dietetics, </w:t>
      </w:r>
      <w:r w:rsidRPr="001B2961">
        <w:rPr>
          <w:sz w:val="22"/>
          <w:szCs w:val="22"/>
        </w:rPr>
        <w:t xml:space="preserve">the Commission on Dietetic Registration, and the Texas </w:t>
      </w:r>
      <w:r w:rsidR="0032022C" w:rsidRPr="001B2961">
        <w:rPr>
          <w:sz w:val="22"/>
          <w:szCs w:val="22"/>
        </w:rPr>
        <w:t>Academy of Nutrition and Dietetics</w:t>
      </w:r>
      <w:r w:rsidRPr="001B2961">
        <w:rPr>
          <w:sz w:val="22"/>
          <w:szCs w:val="22"/>
        </w:rPr>
        <w:t>.</w:t>
      </w:r>
    </w:p>
    <w:p w14:paraId="7DE3661E" w14:textId="77777777" w:rsidR="008C4FC8" w:rsidRPr="001B2961" w:rsidRDefault="008C4FC8" w:rsidP="008C4FC8">
      <w:pPr>
        <w:jc w:val="both"/>
        <w:rPr>
          <w:sz w:val="22"/>
          <w:szCs w:val="22"/>
        </w:rPr>
      </w:pPr>
    </w:p>
    <w:p w14:paraId="17D18204" w14:textId="5EB410AB" w:rsidR="008C4FC8" w:rsidRPr="001B2961" w:rsidRDefault="008C4FC8" w:rsidP="008C4FC8">
      <w:pPr>
        <w:jc w:val="both"/>
        <w:rPr>
          <w:sz w:val="22"/>
          <w:szCs w:val="22"/>
        </w:rPr>
      </w:pPr>
      <w:r w:rsidRPr="001B2961">
        <w:rPr>
          <w:sz w:val="22"/>
          <w:szCs w:val="22"/>
        </w:rPr>
        <w:t xml:space="preserve">The most recent TCU </w:t>
      </w:r>
      <w:r w:rsidR="00ED760B">
        <w:rPr>
          <w:sz w:val="22"/>
          <w:szCs w:val="22"/>
        </w:rPr>
        <w:t>CDP</w:t>
      </w:r>
      <w:r w:rsidRPr="001B2961">
        <w:rPr>
          <w:sz w:val="22"/>
          <w:szCs w:val="22"/>
        </w:rPr>
        <w:t xml:space="preserve"> Student</w:t>
      </w:r>
      <w:r w:rsidR="00FA3976" w:rsidRPr="001B2961">
        <w:rPr>
          <w:sz w:val="22"/>
          <w:szCs w:val="22"/>
        </w:rPr>
        <w:t xml:space="preserve"> Handbook (updated </w:t>
      </w:r>
      <w:r w:rsidR="002C6AF6">
        <w:rPr>
          <w:sz w:val="22"/>
          <w:szCs w:val="22"/>
        </w:rPr>
        <w:t>May 2020</w:t>
      </w:r>
      <w:r w:rsidRPr="001B2961">
        <w:rPr>
          <w:sz w:val="22"/>
          <w:szCs w:val="22"/>
        </w:rPr>
        <w:t xml:space="preserve">) is available on the Department of Nutritional Sciences website at </w:t>
      </w:r>
      <w:hyperlink r:id="rId9" w:history="1">
        <w:r w:rsidR="001B2961" w:rsidRPr="001B2961">
          <w:rPr>
            <w:rStyle w:val="Hyperlink"/>
            <w:sz w:val="22"/>
            <w:szCs w:val="22"/>
          </w:rPr>
          <w:t>www.nutrition.tcu.edu</w:t>
        </w:r>
      </w:hyperlink>
      <w:r w:rsidR="0045495C" w:rsidRPr="001B2961">
        <w:rPr>
          <w:sz w:val="22"/>
          <w:szCs w:val="22"/>
        </w:rPr>
        <w:t>.</w:t>
      </w:r>
      <w:r w:rsidRPr="001B2961">
        <w:rPr>
          <w:sz w:val="22"/>
          <w:szCs w:val="22"/>
        </w:rPr>
        <w:t xml:space="preserve"> Website information w</w:t>
      </w:r>
      <w:r w:rsidR="00FA3976" w:rsidRPr="001B2961">
        <w:rPr>
          <w:sz w:val="22"/>
          <w:szCs w:val="22"/>
        </w:rPr>
        <w:t xml:space="preserve">as </w:t>
      </w:r>
      <w:r w:rsidR="000C11EE">
        <w:rPr>
          <w:sz w:val="22"/>
          <w:szCs w:val="22"/>
        </w:rPr>
        <w:t xml:space="preserve">last </w:t>
      </w:r>
      <w:r w:rsidR="00FA3976" w:rsidRPr="001B2961">
        <w:rPr>
          <w:sz w:val="22"/>
          <w:szCs w:val="22"/>
        </w:rPr>
        <w:t xml:space="preserve">updated in </w:t>
      </w:r>
      <w:r w:rsidR="002C6AF6">
        <w:rPr>
          <w:sz w:val="22"/>
          <w:szCs w:val="22"/>
        </w:rPr>
        <w:t>May 2020</w:t>
      </w:r>
      <w:r w:rsidRPr="001B2961">
        <w:rPr>
          <w:sz w:val="22"/>
          <w:szCs w:val="22"/>
        </w:rPr>
        <w:t>.</w:t>
      </w:r>
    </w:p>
    <w:p w14:paraId="5B758355" w14:textId="77777777" w:rsidR="008C4FC8" w:rsidRPr="001B2961" w:rsidRDefault="008C4FC8" w:rsidP="008C4FC8">
      <w:pPr>
        <w:jc w:val="both"/>
        <w:rPr>
          <w:sz w:val="22"/>
          <w:szCs w:val="22"/>
        </w:rPr>
      </w:pPr>
    </w:p>
    <w:p w14:paraId="463C3057" w14:textId="6D151D29" w:rsidR="008C4FC8" w:rsidRPr="001B2961" w:rsidRDefault="008C4FC8" w:rsidP="008C4FC8">
      <w:pPr>
        <w:rPr>
          <w:sz w:val="22"/>
          <w:szCs w:val="22"/>
        </w:rPr>
      </w:pPr>
      <w:r w:rsidRPr="001B2961">
        <w:rPr>
          <w:sz w:val="22"/>
          <w:szCs w:val="22"/>
        </w:rPr>
        <w:t>TCU Department of</w:t>
      </w:r>
      <w:r w:rsidR="00FA3976" w:rsidRPr="001B2961">
        <w:rPr>
          <w:sz w:val="22"/>
          <w:szCs w:val="22"/>
        </w:rPr>
        <w:t xml:space="preserve"> Nutritional Sciences, </w:t>
      </w:r>
      <w:r w:rsidR="00D161D3">
        <w:rPr>
          <w:sz w:val="22"/>
          <w:szCs w:val="22"/>
        </w:rPr>
        <w:t>2020</w:t>
      </w:r>
      <w:r w:rsidR="002C6AF6">
        <w:rPr>
          <w:sz w:val="22"/>
          <w:szCs w:val="22"/>
        </w:rPr>
        <w:t>-2021</w:t>
      </w:r>
      <w:r w:rsidR="00DD2BFC" w:rsidRPr="001B2961">
        <w:rPr>
          <w:sz w:val="22"/>
          <w:szCs w:val="22"/>
        </w:rPr>
        <w:t>.</w:t>
      </w:r>
    </w:p>
    <w:p w14:paraId="0E1758FE" w14:textId="77777777" w:rsidR="008C4FC8" w:rsidRPr="001B2961" w:rsidRDefault="008C4FC8" w:rsidP="008C4FC8">
      <w:pPr>
        <w:rPr>
          <w:sz w:val="22"/>
          <w:szCs w:val="22"/>
        </w:rPr>
      </w:pPr>
    </w:p>
    <w:p w14:paraId="30BDC484" w14:textId="77777777" w:rsidR="008C4FC8" w:rsidRPr="001B2961" w:rsidRDefault="008C4FC8" w:rsidP="008C4FC8">
      <w:pPr>
        <w:rPr>
          <w:sz w:val="22"/>
          <w:szCs w:val="22"/>
        </w:rPr>
      </w:pPr>
    </w:p>
    <w:p w14:paraId="7B28D74A" w14:textId="77777777" w:rsidR="008C4FC8" w:rsidRPr="001B2961" w:rsidRDefault="008C4FC8" w:rsidP="008C4FC8">
      <w:pPr>
        <w:rPr>
          <w:sz w:val="22"/>
          <w:szCs w:val="22"/>
        </w:rPr>
      </w:pPr>
    </w:p>
    <w:p w14:paraId="68D81BD4" w14:textId="1F4EE20B" w:rsidR="008C4FC8" w:rsidRPr="001B2961" w:rsidRDefault="008C4FC8" w:rsidP="008C4FC8">
      <w:pPr>
        <w:pStyle w:val="default0"/>
        <w:jc w:val="center"/>
        <w:rPr>
          <w:sz w:val="22"/>
          <w:szCs w:val="22"/>
        </w:rPr>
      </w:pPr>
      <w:r w:rsidRPr="001B2961">
        <w:rPr>
          <w:sz w:val="22"/>
          <w:szCs w:val="22"/>
        </w:rPr>
        <w:t xml:space="preserve">The TCU </w:t>
      </w:r>
      <w:r w:rsidR="00ED760B">
        <w:rPr>
          <w:sz w:val="22"/>
          <w:szCs w:val="22"/>
        </w:rPr>
        <w:t>Combined BS/MS</w:t>
      </w:r>
      <w:r w:rsidRPr="001B2961">
        <w:rPr>
          <w:sz w:val="22"/>
          <w:szCs w:val="22"/>
        </w:rPr>
        <w:t xml:space="preserve"> in Dietetics does not discriminate on the basis of </w:t>
      </w:r>
    </w:p>
    <w:p w14:paraId="45B08E39" w14:textId="77777777" w:rsidR="008C4FC8" w:rsidRPr="001B2961" w:rsidRDefault="008C4FC8" w:rsidP="008C4FC8">
      <w:pPr>
        <w:pStyle w:val="default0"/>
        <w:jc w:val="center"/>
        <w:rPr>
          <w:sz w:val="22"/>
          <w:szCs w:val="22"/>
        </w:rPr>
      </w:pPr>
      <w:r w:rsidRPr="001B2961">
        <w:rPr>
          <w:sz w:val="22"/>
          <w:szCs w:val="22"/>
        </w:rPr>
        <w:t xml:space="preserve">personal status, individual characteristics or group affiliation, including but not </w:t>
      </w:r>
    </w:p>
    <w:p w14:paraId="214D045D" w14:textId="77777777" w:rsidR="008C4FC8" w:rsidRPr="001B2961" w:rsidRDefault="008C4FC8" w:rsidP="008C4FC8">
      <w:pPr>
        <w:pStyle w:val="default0"/>
        <w:jc w:val="center"/>
        <w:rPr>
          <w:rFonts w:ascii="Tahoma" w:hAnsi="Tahoma" w:cs="Tahoma"/>
          <w:sz w:val="22"/>
          <w:szCs w:val="22"/>
        </w:rPr>
      </w:pPr>
      <w:r w:rsidRPr="001B2961">
        <w:rPr>
          <w:sz w:val="22"/>
          <w:szCs w:val="22"/>
        </w:rPr>
        <w:t>limited to, classes protected under federal and state law.</w:t>
      </w:r>
    </w:p>
    <w:p w14:paraId="22AD2D97" w14:textId="77777777" w:rsidR="008C4FC8" w:rsidRPr="001B2961" w:rsidRDefault="008C4FC8" w:rsidP="008C4FC8">
      <w:pPr>
        <w:rPr>
          <w:sz w:val="22"/>
          <w:szCs w:val="22"/>
        </w:rPr>
      </w:pPr>
    </w:p>
    <w:p w14:paraId="68BAD078" w14:textId="77777777" w:rsidR="008C4FC8" w:rsidRDefault="008C4FC8" w:rsidP="00DE627F">
      <w:pPr>
        <w:jc w:val="center"/>
        <w:rPr>
          <w:b/>
          <w:sz w:val="28"/>
          <w:szCs w:val="28"/>
        </w:rPr>
      </w:pPr>
    </w:p>
    <w:p w14:paraId="61DC8AE5" w14:textId="77777777" w:rsidR="008C4FC8" w:rsidRDefault="008C4FC8" w:rsidP="00DE627F">
      <w:pPr>
        <w:jc w:val="center"/>
        <w:rPr>
          <w:b/>
          <w:sz w:val="28"/>
          <w:szCs w:val="28"/>
        </w:rPr>
      </w:pPr>
    </w:p>
    <w:p w14:paraId="64C96455" w14:textId="77777777" w:rsidR="001B2961" w:rsidRDefault="001B2961" w:rsidP="00DE627F">
      <w:pPr>
        <w:jc w:val="center"/>
        <w:rPr>
          <w:b/>
          <w:sz w:val="28"/>
          <w:szCs w:val="28"/>
        </w:rPr>
      </w:pPr>
    </w:p>
    <w:p w14:paraId="1D1AF55C" w14:textId="77777777" w:rsidR="001B2961" w:rsidRDefault="001B2961" w:rsidP="00DE627F">
      <w:pPr>
        <w:jc w:val="center"/>
        <w:rPr>
          <w:b/>
          <w:sz w:val="28"/>
          <w:szCs w:val="28"/>
        </w:rPr>
      </w:pPr>
    </w:p>
    <w:p w14:paraId="2E439427" w14:textId="77777777" w:rsidR="001B2961" w:rsidRDefault="001B2961" w:rsidP="00DE627F">
      <w:pPr>
        <w:jc w:val="center"/>
        <w:rPr>
          <w:b/>
          <w:sz w:val="28"/>
          <w:szCs w:val="28"/>
        </w:rPr>
      </w:pPr>
    </w:p>
    <w:p w14:paraId="71976BD0" w14:textId="77777777" w:rsidR="001B2961" w:rsidRDefault="001B2961" w:rsidP="00DE627F">
      <w:pPr>
        <w:jc w:val="center"/>
        <w:rPr>
          <w:b/>
          <w:sz w:val="28"/>
          <w:szCs w:val="28"/>
        </w:rPr>
      </w:pPr>
    </w:p>
    <w:p w14:paraId="59100DFC" w14:textId="77777777" w:rsidR="001B2961" w:rsidRDefault="001B2961" w:rsidP="00DE627F">
      <w:pPr>
        <w:jc w:val="center"/>
        <w:rPr>
          <w:b/>
          <w:sz w:val="28"/>
          <w:szCs w:val="28"/>
        </w:rPr>
      </w:pPr>
    </w:p>
    <w:p w14:paraId="57F56D76" w14:textId="77777777" w:rsidR="001B2961" w:rsidRDefault="001B2961" w:rsidP="00DE627F">
      <w:pPr>
        <w:jc w:val="center"/>
        <w:rPr>
          <w:b/>
          <w:sz w:val="28"/>
          <w:szCs w:val="28"/>
        </w:rPr>
      </w:pPr>
    </w:p>
    <w:p w14:paraId="7D753DCD" w14:textId="77777777" w:rsidR="001E24F0" w:rsidRDefault="001E24F0" w:rsidP="00DE627F">
      <w:pPr>
        <w:jc w:val="center"/>
        <w:rPr>
          <w:b/>
          <w:sz w:val="28"/>
          <w:szCs w:val="28"/>
        </w:rPr>
      </w:pPr>
    </w:p>
    <w:p w14:paraId="15D0DDEE" w14:textId="2052FD9D" w:rsidR="001E24F0" w:rsidRDefault="001E24F0" w:rsidP="00DE627F">
      <w:pPr>
        <w:jc w:val="center"/>
        <w:rPr>
          <w:b/>
          <w:sz w:val="28"/>
          <w:szCs w:val="28"/>
        </w:rPr>
      </w:pPr>
    </w:p>
    <w:p w14:paraId="2AD82D1A" w14:textId="424719B5" w:rsidR="006A087D" w:rsidRDefault="006A087D" w:rsidP="00DE627F">
      <w:pPr>
        <w:jc w:val="center"/>
        <w:rPr>
          <w:b/>
          <w:sz w:val="28"/>
          <w:szCs w:val="28"/>
        </w:rPr>
      </w:pPr>
    </w:p>
    <w:p w14:paraId="3CB217BC" w14:textId="17455F1E" w:rsidR="006A087D" w:rsidRDefault="006A087D" w:rsidP="00DE627F">
      <w:pPr>
        <w:jc w:val="center"/>
        <w:rPr>
          <w:b/>
          <w:sz w:val="28"/>
          <w:szCs w:val="28"/>
        </w:rPr>
      </w:pPr>
    </w:p>
    <w:p w14:paraId="5B5EB0E1" w14:textId="5AB47D4E" w:rsidR="006A087D" w:rsidRDefault="006A087D" w:rsidP="00DE627F">
      <w:pPr>
        <w:jc w:val="center"/>
        <w:rPr>
          <w:b/>
          <w:sz w:val="28"/>
          <w:szCs w:val="28"/>
        </w:rPr>
      </w:pPr>
    </w:p>
    <w:p w14:paraId="593803CF" w14:textId="77777777" w:rsidR="006A087D" w:rsidRDefault="006A087D" w:rsidP="00DE627F">
      <w:pPr>
        <w:jc w:val="center"/>
        <w:rPr>
          <w:b/>
          <w:sz w:val="28"/>
          <w:szCs w:val="28"/>
        </w:rPr>
      </w:pPr>
    </w:p>
    <w:p w14:paraId="08DEC210" w14:textId="77777777" w:rsidR="001E24F0" w:rsidRDefault="001E24F0" w:rsidP="00DE627F">
      <w:pPr>
        <w:jc w:val="center"/>
        <w:rPr>
          <w:b/>
          <w:sz w:val="28"/>
          <w:szCs w:val="28"/>
        </w:rPr>
      </w:pPr>
    </w:p>
    <w:p w14:paraId="64C7A80B" w14:textId="77777777" w:rsidR="001E24F0" w:rsidRDefault="001E24F0" w:rsidP="00DE627F">
      <w:pPr>
        <w:jc w:val="center"/>
        <w:rPr>
          <w:b/>
          <w:sz w:val="28"/>
          <w:szCs w:val="28"/>
        </w:rPr>
      </w:pPr>
    </w:p>
    <w:p w14:paraId="5A868BBB" w14:textId="77777777" w:rsidR="001E24F0" w:rsidRDefault="001E24F0" w:rsidP="00DE627F">
      <w:pPr>
        <w:jc w:val="center"/>
        <w:rPr>
          <w:b/>
          <w:sz w:val="28"/>
          <w:szCs w:val="28"/>
        </w:rPr>
      </w:pPr>
    </w:p>
    <w:p w14:paraId="76AB67B0" w14:textId="77777777" w:rsidR="001E24F0" w:rsidRDefault="001E24F0" w:rsidP="00DE627F">
      <w:pPr>
        <w:jc w:val="center"/>
        <w:rPr>
          <w:b/>
          <w:sz w:val="28"/>
          <w:szCs w:val="28"/>
        </w:rPr>
      </w:pPr>
    </w:p>
    <w:p w14:paraId="28B5B437" w14:textId="0E7D3569" w:rsidR="001E24F0" w:rsidRDefault="001E24F0" w:rsidP="00DE627F">
      <w:pPr>
        <w:jc w:val="center"/>
        <w:rPr>
          <w:b/>
          <w:sz w:val="28"/>
          <w:szCs w:val="28"/>
        </w:rPr>
      </w:pPr>
    </w:p>
    <w:p w14:paraId="7476B44A" w14:textId="77777777" w:rsidR="003726C4" w:rsidRDefault="003726C4" w:rsidP="00DE627F">
      <w:pPr>
        <w:jc w:val="center"/>
        <w:rPr>
          <w:b/>
          <w:sz w:val="28"/>
          <w:szCs w:val="28"/>
        </w:rPr>
      </w:pPr>
    </w:p>
    <w:p w14:paraId="773EED77" w14:textId="77777777" w:rsidR="00DE627F" w:rsidRDefault="00DE627F" w:rsidP="00DE627F">
      <w:pPr>
        <w:jc w:val="center"/>
        <w:rPr>
          <w:b/>
          <w:sz w:val="28"/>
          <w:szCs w:val="28"/>
        </w:rPr>
      </w:pPr>
      <w:r w:rsidRPr="008D38B6">
        <w:rPr>
          <w:b/>
          <w:sz w:val="28"/>
          <w:szCs w:val="28"/>
        </w:rPr>
        <w:lastRenderedPageBreak/>
        <w:t>Introduction</w:t>
      </w:r>
      <w:r w:rsidR="001D5657">
        <w:rPr>
          <w:b/>
          <w:sz w:val="28"/>
          <w:szCs w:val="28"/>
        </w:rPr>
        <w:t xml:space="preserve"> to the Program</w:t>
      </w:r>
    </w:p>
    <w:p w14:paraId="4428DF26" w14:textId="77777777" w:rsidR="00C2151B" w:rsidRPr="00EE47DD" w:rsidRDefault="00C2151B" w:rsidP="00DE627F">
      <w:pPr>
        <w:jc w:val="center"/>
        <w:rPr>
          <w:b/>
          <w:sz w:val="16"/>
          <w:szCs w:val="16"/>
        </w:rPr>
      </w:pPr>
    </w:p>
    <w:p w14:paraId="6F058473" w14:textId="7C57C2F6" w:rsidR="00DE627F" w:rsidRPr="00950DDF" w:rsidRDefault="00DE627F" w:rsidP="00C2151B">
      <w:pPr>
        <w:pStyle w:val="bodytext0"/>
        <w:spacing w:before="0" w:after="0"/>
        <w:jc w:val="both"/>
        <w:rPr>
          <w:rFonts w:ascii="Times New Roman" w:hAnsi="Times New Roman" w:cs="Times New Roman"/>
          <w:sz w:val="21"/>
          <w:szCs w:val="21"/>
        </w:rPr>
      </w:pPr>
      <w:r w:rsidRPr="00950DDF">
        <w:rPr>
          <w:rFonts w:ascii="Times New Roman" w:hAnsi="Times New Roman" w:cs="Times New Roman"/>
          <w:sz w:val="21"/>
          <w:szCs w:val="21"/>
        </w:rPr>
        <w:t xml:space="preserve">A </w:t>
      </w:r>
      <w:r w:rsidR="00ED760B">
        <w:rPr>
          <w:rFonts w:ascii="Times New Roman" w:hAnsi="Times New Roman" w:cs="Times New Roman"/>
          <w:sz w:val="21"/>
          <w:szCs w:val="21"/>
        </w:rPr>
        <w:t>Combined BS/MS</w:t>
      </w:r>
      <w:r w:rsidR="00154E1B" w:rsidRPr="00950DDF">
        <w:rPr>
          <w:rFonts w:ascii="Times New Roman" w:hAnsi="Times New Roman" w:cs="Times New Roman"/>
          <w:sz w:val="21"/>
          <w:szCs w:val="21"/>
        </w:rPr>
        <w:t xml:space="preserve"> in Dietetics (</w:t>
      </w:r>
      <w:r w:rsidR="00ED760B">
        <w:rPr>
          <w:rFonts w:ascii="Times New Roman" w:hAnsi="Times New Roman" w:cs="Times New Roman"/>
          <w:sz w:val="21"/>
          <w:szCs w:val="21"/>
        </w:rPr>
        <w:t>CDP</w:t>
      </w:r>
      <w:r w:rsidRPr="00950DDF">
        <w:rPr>
          <w:rFonts w:ascii="Times New Roman" w:hAnsi="Times New Roman" w:cs="Times New Roman"/>
          <w:sz w:val="21"/>
          <w:szCs w:val="21"/>
        </w:rPr>
        <w:t xml:space="preserve">), designed for those who wish to enter the dietetics profession, is an academic program in a U.S. regionally accredited college or university that culminates in a </w:t>
      </w:r>
      <w:r w:rsidR="00EE47DD">
        <w:rPr>
          <w:rFonts w:ascii="Times New Roman" w:hAnsi="Times New Roman" w:cs="Times New Roman"/>
          <w:sz w:val="21"/>
          <w:szCs w:val="21"/>
        </w:rPr>
        <w:t>BS and MS in Dietetics</w:t>
      </w:r>
      <w:r w:rsidR="00154E1B" w:rsidRPr="00950DDF">
        <w:rPr>
          <w:rFonts w:ascii="Times New Roman" w:hAnsi="Times New Roman" w:cs="Times New Roman"/>
          <w:sz w:val="21"/>
          <w:szCs w:val="21"/>
        </w:rPr>
        <w:t xml:space="preserve">. The </w:t>
      </w:r>
      <w:r w:rsidR="00ED760B">
        <w:rPr>
          <w:rFonts w:ascii="Times New Roman" w:hAnsi="Times New Roman" w:cs="Times New Roman"/>
          <w:sz w:val="21"/>
          <w:szCs w:val="21"/>
        </w:rPr>
        <w:t>CDP</w:t>
      </w:r>
      <w:r w:rsidRPr="00950DDF">
        <w:rPr>
          <w:rFonts w:ascii="Times New Roman" w:hAnsi="Times New Roman" w:cs="Times New Roman"/>
          <w:sz w:val="21"/>
          <w:szCs w:val="21"/>
        </w:rPr>
        <w:t xml:space="preserve"> at TCU offers students the unique opportunity to acquire both the required didactic instruction (lecture and laboratory courses) and </w:t>
      </w:r>
      <w:r w:rsidR="00EE47DD">
        <w:rPr>
          <w:rFonts w:ascii="Times New Roman" w:hAnsi="Times New Roman" w:cs="Times New Roman"/>
          <w:sz w:val="21"/>
          <w:szCs w:val="21"/>
        </w:rPr>
        <w:t xml:space="preserve">over </w:t>
      </w:r>
      <w:r w:rsidRPr="00950DDF">
        <w:rPr>
          <w:rFonts w:ascii="Times New Roman" w:hAnsi="Times New Roman" w:cs="Times New Roman"/>
          <w:sz w:val="21"/>
          <w:szCs w:val="21"/>
        </w:rPr>
        <w:t>1,</w:t>
      </w:r>
      <w:r w:rsidR="00EE47DD">
        <w:rPr>
          <w:rFonts w:ascii="Times New Roman" w:hAnsi="Times New Roman" w:cs="Times New Roman"/>
          <w:sz w:val="21"/>
          <w:szCs w:val="21"/>
        </w:rPr>
        <w:t>4</w:t>
      </w:r>
      <w:r w:rsidRPr="00950DDF">
        <w:rPr>
          <w:rFonts w:ascii="Times New Roman" w:hAnsi="Times New Roman" w:cs="Times New Roman"/>
          <w:sz w:val="21"/>
          <w:szCs w:val="21"/>
        </w:rPr>
        <w:t xml:space="preserve">00 clock hours of supervised practice necessary to meet the Knowledge Requirements and Competencies for Entry-Level Dietitians as mandated in the Eligibility Requirements and Accreditation Standards of the </w:t>
      </w:r>
      <w:r w:rsidR="004475DA" w:rsidRPr="00950DDF">
        <w:rPr>
          <w:rFonts w:ascii="Times New Roman" w:hAnsi="Times New Roman" w:cs="Times New Roman"/>
          <w:sz w:val="21"/>
          <w:szCs w:val="21"/>
        </w:rPr>
        <w:t>Accreditation Council for Education in Nutrition and Dietetics (ACEND)</w:t>
      </w:r>
      <w:r w:rsidRPr="00950DDF">
        <w:rPr>
          <w:rFonts w:ascii="Times New Roman" w:hAnsi="Times New Roman" w:cs="Times New Roman"/>
          <w:sz w:val="21"/>
          <w:szCs w:val="21"/>
        </w:rPr>
        <w:t>. Students w</w:t>
      </w:r>
      <w:r w:rsidR="00154E1B" w:rsidRPr="00950DDF">
        <w:rPr>
          <w:rFonts w:ascii="Times New Roman" w:hAnsi="Times New Roman" w:cs="Times New Roman"/>
          <w:sz w:val="21"/>
          <w:szCs w:val="21"/>
        </w:rPr>
        <w:t xml:space="preserve">ho successfully complete the </w:t>
      </w:r>
      <w:r w:rsidR="00ED760B">
        <w:rPr>
          <w:rFonts w:ascii="Times New Roman" w:hAnsi="Times New Roman" w:cs="Times New Roman"/>
          <w:sz w:val="21"/>
          <w:szCs w:val="21"/>
        </w:rPr>
        <w:t>CDP</w:t>
      </w:r>
      <w:r w:rsidRPr="00950DDF">
        <w:rPr>
          <w:rFonts w:ascii="Times New Roman" w:hAnsi="Times New Roman" w:cs="Times New Roman"/>
          <w:sz w:val="21"/>
          <w:szCs w:val="21"/>
        </w:rPr>
        <w:t xml:space="preserve"> receive verification and establish eligibility to write the Registration Examination for dietitians and apply for active membership in </w:t>
      </w:r>
      <w:r w:rsidR="004475DA" w:rsidRPr="00950DDF">
        <w:rPr>
          <w:rFonts w:ascii="Times New Roman" w:hAnsi="Times New Roman" w:cs="Times New Roman"/>
          <w:sz w:val="21"/>
          <w:szCs w:val="21"/>
        </w:rPr>
        <w:t>t</w:t>
      </w:r>
      <w:r w:rsidRPr="00950DDF">
        <w:rPr>
          <w:rFonts w:ascii="Times New Roman" w:hAnsi="Times New Roman" w:cs="Times New Roman"/>
          <w:sz w:val="21"/>
          <w:szCs w:val="21"/>
        </w:rPr>
        <w:t xml:space="preserve">he </w:t>
      </w:r>
      <w:r w:rsidR="004475DA" w:rsidRPr="00950DDF">
        <w:rPr>
          <w:rFonts w:ascii="Times New Roman" w:hAnsi="Times New Roman" w:cs="Times New Roman"/>
          <w:sz w:val="21"/>
          <w:szCs w:val="21"/>
        </w:rPr>
        <w:t>Academy of Nutrition and Dietetics</w:t>
      </w:r>
      <w:r w:rsidRPr="00950DDF">
        <w:rPr>
          <w:rFonts w:ascii="Times New Roman" w:hAnsi="Times New Roman" w:cs="Times New Roman"/>
          <w:sz w:val="21"/>
          <w:szCs w:val="21"/>
        </w:rPr>
        <w:t>.</w:t>
      </w:r>
    </w:p>
    <w:p w14:paraId="41B73334" w14:textId="77777777" w:rsidR="00DE627F" w:rsidRPr="00EE47DD" w:rsidRDefault="00DE627F" w:rsidP="00C2151B">
      <w:pPr>
        <w:pStyle w:val="bodytext0"/>
        <w:spacing w:before="0" w:after="0"/>
        <w:jc w:val="both"/>
        <w:rPr>
          <w:rFonts w:ascii="Times New Roman" w:hAnsi="Times New Roman" w:cs="Times New Roman"/>
          <w:sz w:val="16"/>
          <w:szCs w:val="16"/>
        </w:rPr>
      </w:pPr>
    </w:p>
    <w:p w14:paraId="2C341C72" w14:textId="4F642828" w:rsidR="00DE627F" w:rsidRPr="00950DDF" w:rsidRDefault="00154E1B" w:rsidP="00C2151B">
      <w:pPr>
        <w:pStyle w:val="bodytext0"/>
        <w:spacing w:before="0" w:after="0"/>
        <w:jc w:val="both"/>
        <w:rPr>
          <w:rFonts w:ascii="Times New Roman" w:hAnsi="Times New Roman" w:cs="Times New Roman"/>
          <w:sz w:val="21"/>
          <w:szCs w:val="21"/>
        </w:rPr>
      </w:pPr>
      <w:r w:rsidRPr="00950DDF">
        <w:rPr>
          <w:rFonts w:ascii="Times New Roman" w:hAnsi="Times New Roman" w:cs="Times New Roman"/>
          <w:sz w:val="21"/>
          <w:szCs w:val="21"/>
        </w:rPr>
        <w:t xml:space="preserve">The </w:t>
      </w:r>
      <w:r w:rsidR="00ED760B">
        <w:rPr>
          <w:rFonts w:ascii="Times New Roman" w:hAnsi="Times New Roman" w:cs="Times New Roman"/>
          <w:sz w:val="21"/>
          <w:szCs w:val="21"/>
        </w:rPr>
        <w:t>CDP</w:t>
      </w:r>
      <w:r w:rsidR="00DE627F" w:rsidRPr="00950DDF">
        <w:rPr>
          <w:rFonts w:ascii="Times New Roman" w:hAnsi="Times New Roman" w:cs="Times New Roman"/>
          <w:sz w:val="21"/>
          <w:szCs w:val="21"/>
        </w:rPr>
        <w:t xml:space="preserve"> combines coursework emphasizing the foundation of dietetic knowledge (communications, physical and biological sciences, social sciences, research, food, nutrition, management and health care systems) and supervised practice experiences. The supervised practice experiences involve working with dietetics professionals to demonstrate performance in medical nutrition therapy, community nutrition, food service systems management, business/entrepreneurial diet</w:t>
      </w:r>
      <w:r w:rsidR="0045495C">
        <w:rPr>
          <w:rFonts w:ascii="Times New Roman" w:hAnsi="Times New Roman" w:cs="Times New Roman"/>
          <w:sz w:val="21"/>
          <w:szCs w:val="21"/>
        </w:rPr>
        <w:t>etics, and nutrition education.</w:t>
      </w:r>
      <w:r w:rsidR="00743445" w:rsidRPr="00950DDF">
        <w:rPr>
          <w:rFonts w:ascii="Times New Roman" w:hAnsi="Times New Roman" w:cs="Times New Roman"/>
          <w:sz w:val="21"/>
          <w:szCs w:val="21"/>
        </w:rPr>
        <w:t xml:space="preserve"> The </w:t>
      </w:r>
      <w:r w:rsidRPr="00950DDF">
        <w:rPr>
          <w:rFonts w:ascii="Times New Roman" w:hAnsi="Times New Roman" w:cs="Times New Roman"/>
          <w:sz w:val="21"/>
          <w:szCs w:val="21"/>
        </w:rPr>
        <w:t xml:space="preserve">TCU </w:t>
      </w:r>
      <w:r w:rsidR="00ED760B">
        <w:rPr>
          <w:rFonts w:ascii="Times New Roman" w:hAnsi="Times New Roman" w:cs="Times New Roman"/>
          <w:sz w:val="21"/>
          <w:szCs w:val="21"/>
        </w:rPr>
        <w:t>CDP</w:t>
      </w:r>
      <w:r w:rsidR="00743445" w:rsidRPr="00950DDF">
        <w:rPr>
          <w:rFonts w:ascii="Times New Roman" w:hAnsi="Times New Roman" w:cs="Times New Roman"/>
          <w:sz w:val="21"/>
          <w:szCs w:val="21"/>
        </w:rPr>
        <w:t xml:space="preserve"> has a Nut</w:t>
      </w:r>
      <w:r w:rsidR="0045495C">
        <w:rPr>
          <w:rFonts w:ascii="Times New Roman" w:hAnsi="Times New Roman" w:cs="Times New Roman"/>
          <w:sz w:val="21"/>
          <w:szCs w:val="21"/>
        </w:rPr>
        <w:t>rition Education Concentration.</w:t>
      </w:r>
      <w:r w:rsidR="00743445" w:rsidRPr="00950DDF">
        <w:rPr>
          <w:rFonts w:ascii="Times New Roman" w:hAnsi="Times New Roman" w:cs="Times New Roman"/>
          <w:sz w:val="21"/>
          <w:szCs w:val="21"/>
        </w:rPr>
        <w:t xml:space="preserve"> This concentration is consistent with resources (facilities and preceptors) in</w:t>
      </w:r>
      <w:r w:rsidRPr="00950DDF">
        <w:rPr>
          <w:rFonts w:ascii="Times New Roman" w:hAnsi="Times New Roman" w:cs="Times New Roman"/>
          <w:sz w:val="21"/>
          <w:szCs w:val="21"/>
        </w:rPr>
        <w:t xml:space="preserve"> the Fort Worth/Dallas area</w:t>
      </w:r>
      <w:r w:rsidR="00743445" w:rsidRPr="00950DDF">
        <w:rPr>
          <w:rFonts w:ascii="Times New Roman" w:hAnsi="Times New Roman" w:cs="Times New Roman"/>
          <w:sz w:val="21"/>
          <w:szCs w:val="21"/>
        </w:rPr>
        <w:t xml:space="preserve"> and the need for nutr</w:t>
      </w:r>
      <w:r w:rsidR="0045495C">
        <w:rPr>
          <w:rFonts w:ascii="Times New Roman" w:hAnsi="Times New Roman" w:cs="Times New Roman"/>
          <w:sz w:val="21"/>
          <w:szCs w:val="21"/>
        </w:rPr>
        <w:t>ition education in this region.</w:t>
      </w:r>
      <w:r w:rsidR="00743445" w:rsidRPr="00950DDF">
        <w:rPr>
          <w:rFonts w:ascii="Times New Roman" w:hAnsi="Times New Roman" w:cs="Times New Roman"/>
          <w:sz w:val="21"/>
          <w:szCs w:val="21"/>
        </w:rPr>
        <w:t xml:space="preserve"> Nutrition education has long been a focus and strength of the TCU </w:t>
      </w:r>
      <w:r w:rsidR="00ED760B">
        <w:rPr>
          <w:rFonts w:ascii="Times New Roman" w:hAnsi="Times New Roman" w:cs="Times New Roman"/>
          <w:sz w:val="21"/>
          <w:szCs w:val="21"/>
        </w:rPr>
        <w:t>CDP</w:t>
      </w:r>
      <w:r w:rsidR="00743445" w:rsidRPr="00950DDF">
        <w:rPr>
          <w:rFonts w:ascii="Times New Roman" w:hAnsi="Times New Roman" w:cs="Times New Roman"/>
          <w:sz w:val="21"/>
          <w:szCs w:val="21"/>
        </w:rPr>
        <w:t xml:space="preserve">, and supervised practice experiences include varied opportunities to build expertise in this area throughout the two-year program.   </w:t>
      </w:r>
    </w:p>
    <w:p w14:paraId="663410FC" w14:textId="77777777" w:rsidR="00DE627F" w:rsidRPr="00EE47DD" w:rsidRDefault="00DE627F" w:rsidP="00C2151B">
      <w:pPr>
        <w:pStyle w:val="bodytext0"/>
        <w:spacing w:before="0" w:after="0"/>
        <w:jc w:val="both"/>
        <w:rPr>
          <w:rFonts w:ascii="Times New Roman" w:hAnsi="Times New Roman" w:cs="Times New Roman"/>
          <w:sz w:val="16"/>
          <w:szCs w:val="16"/>
        </w:rPr>
      </w:pPr>
    </w:p>
    <w:p w14:paraId="767C9000" w14:textId="569272F5" w:rsidR="00C2151B" w:rsidRPr="00950DDF" w:rsidRDefault="00C2151B" w:rsidP="00C2151B">
      <w:pPr>
        <w:pStyle w:val="bodytext0"/>
        <w:spacing w:before="0" w:after="0"/>
        <w:jc w:val="both"/>
        <w:rPr>
          <w:rFonts w:ascii="Times New Roman" w:hAnsi="Times New Roman" w:cs="Times New Roman"/>
          <w:sz w:val="21"/>
          <w:szCs w:val="21"/>
        </w:rPr>
      </w:pPr>
      <w:r w:rsidRPr="00950DDF">
        <w:rPr>
          <w:rFonts w:ascii="Times New Roman" w:hAnsi="Times New Roman" w:cs="Times New Roman"/>
          <w:sz w:val="21"/>
          <w:szCs w:val="21"/>
        </w:rPr>
        <w:t xml:space="preserve">The </w:t>
      </w:r>
      <w:r w:rsidR="00154E1B" w:rsidRPr="00950DDF">
        <w:rPr>
          <w:rFonts w:ascii="Times New Roman" w:hAnsi="Times New Roman" w:cs="Times New Roman"/>
          <w:sz w:val="21"/>
          <w:szCs w:val="21"/>
        </w:rPr>
        <w:t xml:space="preserve">TCU </w:t>
      </w:r>
      <w:r w:rsidR="000C11EE">
        <w:rPr>
          <w:rFonts w:ascii="Times New Roman" w:hAnsi="Times New Roman" w:cs="Times New Roman"/>
          <w:sz w:val="21"/>
          <w:szCs w:val="21"/>
        </w:rPr>
        <w:t>C</w:t>
      </w:r>
      <w:r w:rsidR="00ED760B">
        <w:rPr>
          <w:rFonts w:ascii="Times New Roman" w:hAnsi="Times New Roman" w:cs="Times New Roman"/>
          <w:sz w:val="21"/>
          <w:szCs w:val="21"/>
        </w:rPr>
        <w:t>P</w:t>
      </w:r>
      <w:r w:rsidR="00EC260E" w:rsidRPr="00950DDF">
        <w:rPr>
          <w:rFonts w:ascii="Times New Roman" w:hAnsi="Times New Roman" w:cs="Times New Roman"/>
          <w:sz w:val="21"/>
          <w:szCs w:val="21"/>
        </w:rPr>
        <w:t xml:space="preserve"> admitted its first class and was granted </w:t>
      </w:r>
      <w:r w:rsidR="0045495C">
        <w:rPr>
          <w:rFonts w:ascii="Times New Roman" w:hAnsi="Times New Roman" w:cs="Times New Roman"/>
          <w:sz w:val="21"/>
          <w:szCs w:val="21"/>
        </w:rPr>
        <w:t>developmental approval in 1975.</w:t>
      </w:r>
      <w:r w:rsidR="00EC260E" w:rsidRPr="00950DDF">
        <w:rPr>
          <w:rFonts w:ascii="Times New Roman" w:hAnsi="Times New Roman" w:cs="Times New Roman"/>
          <w:sz w:val="21"/>
          <w:szCs w:val="21"/>
        </w:rPr>
        <w:t xml:space="preserve"> The program was granted initial accreditation in 1979 and reaccredited in 1989</w:t>
      </w:r>
      <w:r w:rsidR="004475DA" w:rsidRPr="00950DDF">
        <w:rPr>
          <w:rFonts w:ascii="Times New Roman" w:hAnsi="Times New Roman" w:cs="Times New Roman"/>
          <w:sz w:val="21"/>
          <w:szCs w:val="21"/>
        </w:rPr>
        <w:t xml:space="preserve">, </w:t>
      </w:r>
      <w:r w:rsidR="00907AB4" w:rsidRPr="00950DDF">
        <w:rPr>
          <w:rFonts w:ascii="Times New Roman" w:hAnsi="Times New Roman" w:cs="Times New Roman"/>
          <w:sz w:val="21"/>
          <w:szCs w:val="21"/>
        </w:rPr>
        <w:t>1999</w:t>
      </w:r>
      <w:r w:rsidR="00123638" w:rsidRPr="00950DDF">
        <w:rPr>
          <w:rFonts w:ascii="Times New Roman" w:hAnsi="Times New Roman" w:cs="Times New Roman"/>
          <w:sz w:val="21"/>
          <w:szCs w:val="21"/>
        </w:rPr>
        <w:t>,</w:t>
      </w:r>
      <w:r w:rsidR="004475DA" w:rsidRPr="00950DDF">
        <w:rPr>
          <w:rFonts w:ascii="Times New Roman" w:hAnsi="Times New Roman" w:cs="Times New Roman"/>
          <w:sz w:val="21"/>
          <w:szCs w:val="21"/>
        </w:rPr>
        <w:t xml:space="preserve"> 2011</w:t>
      </w:r>
      <w:r w:rsidR="00123638" w:rsidRPr="00950DDF">
        <w:rPr>
          <w:rFonts w:ascii="Times New Roman" w:hAnsi="Times New Roman" w:cs="Times New Roman"/>
          <w:sz w:val="21"/>
          <w:szCs w:val="21"/>
        </w:rPr>
        <w:t xml:space="preserve"> and 2017.</w:t>
      </w:r>
      <w:r w:rsidR="000C11EE">
        <w:rPr>
          <w:rFonts w:ascii="Times New Roman" w:hAnsi="Times New Roman" w:cs="Times New Roman"/>
          <w:sz w:val="21"/>
          <w:szCs w:val="21"/>
        </w:rPr>
        <w:t xml:space="preserve"> In 2019, the TCU CP submitted a substantive change report and received ACEND approval to change </w:t>
      </w:r>
      <w:r w:rsidR="00DE2D86">
        <w:rPr>
          <w:rFonts w:ascii="Times New Roman" w:hAnsi="Times New Roman" w:cs="Times New Roman"/>
          <w:sz w:val="21"/>
          <w:szCs w:val="21"/>
        </w:rPr>
        <w:t>the two-year CP that culminated in a BS degree to a three-year CDP that culminates in both the BS and the MS degree.</w:t>
      </w:r>
      <w:r w:rsidR="000C11EE">
        <w:rPr>
          <w:rFonts w:ascii="Times New Roman" w:hAnsi="Times New Roman" w:cs="Times New Roman"/>
          <w:sz w:val="21"/>
          <w:szCs w:val="21"/>
        </w:rPr>
        <w:t xml:space="preserve"> </w:t>
      </w:r>
      <w:r w:rsidR="00DE2D86">
        <w:rPr>
          <w:rFonts w:ascii="Times New Roman" w:hAnsi="Times New Roman" w:cs="Times New Roman"/>
          <w:sz w:val="21"/>
          <w:szCs w:val="21"/>
        </w:rPr>
        <w:t>The CDP accept</w:t>
      </w:r>
      <w:r w:rsidR="002C6AF6">
        <w:rPr>
          <w:rFonts w:ascii="Times New Roman" w:hAnsi="Times New Roman" w:cs="Times New Roman"/>
          <w:sz w:val="21"/>
          <w:szCs w:val="21"/>
        </w:rPr>
        <w:t>ed</w:t>
      </w:r>
      <w:r w:rsidR="00DE2D86">
        <w:rPr>
          <w:rFonts w:ascii="Times New Roman" w:hAnsi="Times New Roman" w:cs="Times New Roman"/>
          <w:sz w:val="21"/>
          <w:szCs w:val="21"/>
        </w:rPr>
        <w:t xml:space="preserve"> applications from the first class of CDP students in </w:t>
      </w:r>
      <w:r w:rsidR="006F1410">
        <w:rPr>
          <w:rFonts w:ascii="Times New Roman" w:hAnsi="Times New Roman" w:cs="Times New Roman"/>
          <w:sz w:val="21"/>
          <w:szCs w:val="21"/>
        </w:rPr>
        <w:t>February</w:t>
      </w:r>
      <w:r w:rsidR="00DE2D86">
        <w:rPr>
          <w:rFonts w:ascii="Times New Roman" w:hAnsi="Times New Roman" w:cs="Times New Roman"/>
          <w:sz w:val="21"/>
          <w:szCs w:val="21"/>
        </w:rPr>
        <w:t xml:space="preserve"> 2020 to begin the CDP in August 2020.</w:t>
      </w:r>
      <w:r w:rsidR="002C6AF6">
        <w:rPr>
          <w:rFonts w:ascii="Times New Roman" w:hAnsi="Times New Roman" w:cs="Times New Roman"/>
          <w:sz w:val="21"/>
          <w:szCs w:val="21"/>
        </w:rPr>
        <w:t xml:space="preserve"> </w:t>
      </w:r>
    </w:p>
    <w:p w14:paraId="23AD44E4" w14:textId="77777777" w:rsidR="00BC469B" w:rsidRPr="00EE47DD" w:rsidRDefault="00BC469B" w:rsidP="00C2151B">
      <w:pPr>
        <w:pStyle w:val="bodytext0"/>
        <w:spacing w:before="0" w:after="0"/>
        <w:jc w:val="both"/>
        <w:rPr>
          <w:rFonts w:ascii="Times New Roman" w:hAnsi="Times New Roman" w:cs="Times New Roman"/>
          <w:sz w:val="16"/>
          <w:szCs w:val="16"/>
        </w:rPr>
      </w:pPr>
    </w:p>
    <w:p w14:paraId="4938A017" w14:textId="676B0DA4" w:rsidR="0067460E" w:rsidRDefault="007711F7" w:rsidP="00C2151B">
      <w:pPr>
        <w:pStyle w:val="bodytext0"/>
        <w:spacing w:before="0" w:after="0"/>
        <w:jc w:val="both"/>
        <w:rPr>
          <w:rFonts w:ascii="Times New Roman" w:hAnsi="Times New Roman" w:cs="Times New Roman"/>
          <w:sz w:val="21"/>
          <w:szCs w:val="21"/>
        </w:rPr>
      </w:pPr>
      <w:r w:rsidRPr="00950DDF">
        <w:rPr>
          <w:rFonts w:ascii="Times New Roman" w:hAnsi="Times New Roman" w:cs="Times New Roman"/>
          <w:sz w:val="21"/>
          <w:szCs w:val="21"/>
        </w:rPr>
        <w:t xml:space="preserve">Admission to TCU is required for all programs; however, admission to the University does not guarantee admission to the </w:t>
      </w:r>
      <w:r w:rsidR="00ED760B">
        <w:rPr>
          <w:rFonts w:ascii="Times New Roman" w:hAnsi="Times New Roman" w:cs="Times New Roman"/>
          <w:sz w:val="21"/>
          <w:szCs w:val="21"/>
        </w:rPr>
        <w:t>CDP</w:t>
      </w:r>
      <w:r w:rsidRPr="00950DDF">
        <w:rPr>
          <w:rFonts w:ascii="Times New Roman" w:hAnsi="Times New Roman" w:cs="Times New Roman"/>
          <w:sz w:val="21"/>
          <w:szCs w:val="21"/>
        </w:rPr>
        <w:t xml:space="preserve">. </w:t>
      </w:r>
      <w:r w:rsidR="00E51B58">
        <w:rPr>
          <w:rFonts w:ascii="Times New Roman" w:hAnsi="Times New Roman" w:cs="Times New Roman"/>
          <w:sz w:val="21"/>
          <w:szCs w:val="21"/>
        </w:rPr>
        <w:t xml:space="preserve">In order to assess student potential for success, the TCU </w:t>
      </w:r>
      <w:r w:rsidR="00ED760B">
        <w:rPr>
          <w:rFonts w:ascii="Times New Roman" w:hAnsi="Times New Roman" w:cs="Times New Roman"/>
          <w:sz w:val="21"/>
          <w:szCs w:val="21"/>
        </w:rPr>
        <w:t>CDP</w:t>
      </w:r>
      <w:r w:rsidR="00E51B58">
        <w:rPr>
          <w:rFonts w:ascii="Times New Roman" w:hAnsi="Times New Roman" w:cs="Times New Roman"/>
          <w:sz w:val="21"/>
          <w:szCs w:val="21"/>
        </w:rPr>
        <w:t xml:space="preserve"> has established admission criteria</w:t>
      </w:r>
      <w:r w:rsidR="0067460E">
        <w:rPr>
          <w:rFonts w:ascii="Times New Roman" w:hAnsi="Times New Roman" w:cs="Times New Roman"/>
          <w:sz w:val="21"/>
          <w:szCs w:val="21"/>
        </w:rPr>
        <w:t xml:space="preserve"> and criteria for ongoing continuation eligibility in the </w:t>
      </w:r>
      <w:r w:rsidR="00ED760B">
        <w:rPr>
          <w:rFonts w:ascii="Times New Roman" w:hAnsi="Times New Roman" w:cs="Times New Roman"/>
          <w:sz w:val="21"/>
          <w:szCs w:val="21"/>
        </w:rPr>
        <w:t>CDP</w:t>
      </w:r>
      <w:r w:rsidR="00E51B58">
        <w:rPr>
          <w:rFonts w:ascii="Times New Roman" w:hAnsi="Times New Roman" w:cs="Times New Roman"/>
          <w:sz w:val="21"/>
          <w:szCs w:val="21"/>
        </w:rPr>
        <w:t xml:space="preserve">. </w:t>
      </w:r>
    </w:p>
    <w:p w14:paraId="1C627437" w14:textId="77777777" w:rsidR="0067460E" w:rsidRPr="00EE47DD" w:rsidRDefault="0067460E" w:rsidP="00C2151B">
      <w:pPr>
        <w:pStyle w:val="bodytext0"/>
        <w:spacing w:before="0" w:after="0"/>
        <w:jc w:val="both"/>
        <w:rPr>
          <w:rFonts w:ascii="Times New Roman" w:hAnsi="Times New Roman" w:cs="Times New Roman"/>
          <w:sz w:val="16"/>
          <w:szCs w:val="16"/>
        </w:rPr>
      </w:pPr>
    </w:p>
    <w:p w14:paraId="08111E00" w14:textId="00713714" w:rsidR="00DE627F" w:rsidRDefault="00F94F46" w:rsidP="00C2151B">
      <w:pPr>
        <w:pStyle w:val="bodytext0"/>
        <w:spacing w:before="0" w:after="0"/>
        <w:jc w:val="both"/>
        <w:rPr>
          <w:rFonts w:ascii="Times New Roman" w:hAnsi="Times New Roman" w:cs="Times New Roman"/>
          <w:sz w:val="21"/>
          <w:szCs w:val="21"/>
          <w:shd w:val="clear" w:color="auto" w:fill="FFFFFF"/>
        </w:rPr>
      </w:pPr>
      <w:r w:rsidRPr="006024C2">
        <w:rPr>
          <w:rFonts w:ascii="Times New Roman" w:hAnsi="Times New Roman" w:cs="Times New Roman"/>
          <w:sz w:val="21"/>
          <w:szCs w:val="21"/>
        </w:rPr>
        <w:t xml:space="preserve">Eligibility for admission to the TCU </w:t>
      </w:r>
      <w:r w:rsidR="00ED760B">
        <w:rPr>
          <w:rFonts w:ascii="Times New Roman" w:hAnsi="Times New Roman" w:cs="Times New Roman"/>
          <w:sz w:val="21"/>
          <w:szCs w:val="21"/>
        </w:rPr>
        <w:t>Combined BS/MS</w:t>
      </w:r>
      <w:r w:rsidRPr="006024C2">
        <w:rPr>
          <w:rFonts w:ascii="Times New Roman" w:hAnsi="Times New Roman" w:cs="Times New Roman"/>
          <w:sz w:val="21"/>
          <w:szCs w:val="21"/>
        </w:rPr>
        <w:t xml:space="preserve"> in Dietetics is based on successful completion of at least 60 semester hours with a cumulative GPA of at least 3.0 for Nutrition (NTDT) and an Associated Requirements GPA of at least 2.75, no more than 3 grades below a "B-" in the Associated Requirements, 45 semester hours of </w:t>
      </w:r>
      <w:r w:rsidRPr="00803B0A">
        <w:rPr>
          <w:rFonts w:ascii="Times New Roman" w:hAnsi="Times New Roman" w:cs="Times New Roman"/>
          <w:sz w:val="21"/>
          <w:szCs w:val="21"/>
        </w:rPr>
        <w:t xml:space="preserve">required prerequisites and major courses, and 200 hours of documented food or nutrition practical experience. </w:t>
      </w:r>
      <w:r w:rsidR="00803B0A" w:rsidRPr="00803B0A">
        <w:rPr>
          <w:rFonts w:ascii="Times New Roman" w:hAnsi="Times New Roman" w:cs="Times New Roman"/>
          <w:sz w:val="21"/>
          <w:szCs w:val="21"/>
        </w:rPr>
        <w:t>Students must earn a grade of ‘C-‘</w:t>
      </w:r>
      <w:r w:rsidR="006F1410">
        <w:rPr>
          <w:rFonts w:ascii="Times New Roman" w:hAnsi="Times New Roman" w:cs="Times New Roman"/>
          <w:sz w:val="21"/>
          <w:szCs w:val="21"/>
        </w:rPr>
        <w:t xml:space="preserve"> </w:t>
      </w:r>
      <w:r w:rsidR="00803B0A" w:rsidRPr="00803B0A">
        <w:rPr>
          <w:rFonts w:ascii="Times New Roman" w:hAnsi="Times New Roman" w:cs="Times New Roman"/>
          <w:sz w:val="21"/>
          <w:szCs w:val="21"/>
        </w:rPr>
        <w:t xml:space="preserve">or better in all NTDT and Associated Requirement courses taken prior to program admission. </w:t>
      </w:r>
      <w:r w:rsidRPr="00803B0A">
        <w:rPr>
          <w:rFonts w:ascii="Times New Roman" w:hAnsi="Times New Roman" w:cs="Times New Roman"/>
          <w:sz w:val="21"/>
          <w:szCs w:val="21"/>
        </w:rPr>
        <w:t xml:space="preserve">Application packets for the </w:t>
      </w:r>
      <w:r w:rsidR="00ED760B" w:rsidRPr="00803B0A">
        <w:rPr>
          <w:rFonts w:ascii="Times New Roman" w:hAnsi="Times New Roman" w:cs="Times New Roman"/>
          <w:sz w:val="21"/>
          <w:szCs w:val="21"/>
        </w:rPr>
        <w:t>Combined BS/MS</w:t>
      </w:r>
      <w:r w:rsidRPr="00803B0A">
        <w:rPr>
          <w:rFonts w:ascii="Times New Roman" w:hAnsi="Times New Roman" w:cs="Times New Roman"/>
          <w:sz w:val="21"/>
          <w:szCs w:val="21"/>
        </w:rPr>
        <w:t xml:space="preserve"> in Dietetics must be received by Feb. 1, and applicants are notified of prov</w:t>
      </w:r>
      <w:r w:rsidR="0045495C" w:rsidRPr="00803B0A">
        <w:rPr>
          <w:rFonts w:ascii="Times New Roman" w:hAnsi="Times New Roman" w:cs="Times New Roman"/>
          <w:sz w:val="21"/>
          <w:szCs w:val="21"/>
        </w:rPr>
        <w:t>isional acceptance by April 15.</w:t>
      </w:r>
      <w:r w:rsidRPr="00803B0A">
        <w:rPr>
          <w:rFonts w:ascii="Times New Roman" w:hAnsi="Times New Roman" w:cs="Times New Roman"/>
          <w:sz w:val="21"/>
          <w:szCs w:val="21"/>
        </w:rPr>
        <w:t xml:space="preserve"> Students must earn a grade of "C-"or better in all NTDT and Associated Requirement courses taken prior to program admission</w:t>
      </w:r>
      <w:r w:rsidR="00C8233C" w:rsidRPr="00803B0A">
        <w:rPr>
          <w:rFonts w:ascii="Times New Roman" w:hAnsi="Times New Roman" w:cs="Times New Roman"/>
          <w:sz w:val="21"/>
          <w:szCs w:val="21"/>
        </w:rPr>
        <w:t>.</w:t>
      </w:r>
      <w:r w:rsidR="00DE627F" w:rsidRPr="00803B0A">
        <w:rPr>
          <w:rFonts w:ascii="Times New Roman" w:hAnsi="Times New Roman" w:cs="Times New Roman"/>
          <w:sz w:val="21"/>
          <w:szCs w:val="21"/>
        </w:rPr>
        <w:t xml:space="preserve"> </w:t>
      </w:r>
      <w:r w:rsidR="00803B0A" w:rsidRPr="00803B0A">
        <w:rPr>
          <w:rFonts w:ascii="Times New Roman" w:hAnsi="Times New Roman" w:cs="Times New Roman"/>
          <w:sz w:val="21"/>
          <w:szCs w:val="21"/>
        </w:rPr>
        <w:t xml:space="preserve">Students who are provisionally accepted begin the program in August of the following academic year (typically the junior year).  Final acceptance/enrollment in the CDP depends on successful completion of required prerequisite courses and summer requirements. The GRE is not required for this degree.  </w:t>
      </w:r>
      <w:r w:rsidR="00DE627F" w:rsidRPr="00803B0A">
        <w:rPr>
          <w:rFonts w:ascii="Times New Roman" w:hAnsi="Times New Roman" w:cs="Times New Roman"/>
          <w:sz w:val="21"/>
          <w:szCs w:val="21"/>
        </w:rPr>
        <w:t>Students who are accepted begin coursework and supervised practice the subsequent fall semester</w:t>
      </w:r>
      <w:r w:rsidR="00DE2D86" w:rsidRPr="00803B0A">
        <w:rPr>
          <w:rFonts w:ascii="Times New Roman" w:hAnsi="Times New Roman" w:cs="Times New Roman"/>
          <w:sz w:val="21"/>
          <w:szCs w:val="21"/>
        </w:rPr>
        <w:t xml:space="preserve"> through NTDT 30144 Quantity Food Production</w:t>
      </w:r>
      <w:r w:rsidR="00DE627F" w:rsidRPr="00803B0A">
        <w:rPr>
          <w:rFonts w:ascii="Times New Roman" w:hAnsi="Times New Roman" w:cs="Times New Roman"/>
          <w:sz w:val="21"/>
          <w:szCs w:val="21"/>
        </w:rPr>
        <w:t xml:space="preserve">. Final </w:t>
      </w:r>
      <w:r w:rsidR="00154E1B" w:rsidRPr="00803B0A">
        <w:rPr>
          <w:rFonts w:ascii="Times New Roman" w:hAnsi="Times New Roman" w:cs="Times New Roman"/>
          <w:sz w:val="21"/>
          <w:szCs w:val="21"/>
        </w:rPr>
        <w:t xml:space="preserve">acceptance/enrollment in the </w:t>
      </w:r>
      <w:r w:rsidR="00ED760B" w:rsidRPr="00803B0A">
        <w:rPr>
          <w:rFonts w:ascii="Times New Roman" w:hAnsi="Times New Roman" w:cs="Times New Roman"/>
          <w:sz w:val="21"/>
          <w:szCs w:val="21"/>
        </w:rPr>
        <w:t>CDP</w:t>
      </w:r>
      <w:r w:rsidR="00DE627F" w:rsidRPr="00803B0A">
        <w:rPr>
          <w:rFonts w:ascii="Times New Roman" w:hAnsi="Times New Roman" w:cs="Times New Roman"/>
          <w:sz w:val="21"/>
          <w:szCs w:val="21"/>
        </w:rPr>
        <w:t xml:space="preserve"> depends on successful completion of work in progress and required summer school prerequisites.</w:t>
      </w:r>
      <w:r w:rsidR="00EF6429" w:rsidRPr="00803B0A">
        <w:rPr>
          <w:rFonts w:ascii="Times New Roman" w:hAnsi="Times New Roman" w:cs="Times New Roman"/>
          <w:sz w:val="21"/>
          <w:szCs w:val="21"/>
        </w:rPr>
        <w:t xml:space="preserve">  </w:t>
      </w:r>
      <w:r w:rsidR="00EF6429" w:rsidRPr="00803B0A">
        <w:rPr>
          <w:rFonts w:ascii="Times New Roman" w:hAnsi="Times New Roman" w:cs="Times New Roman"/>
          <w:sz w:val="21"/>
          <w:szCs w:val="21"/>
          <w:shd w:val="clear" w:color="auto" w:fill="FFFFFF"/>
        </w:rPr>
        <w:t>Admission is made without regard to race, color, creed, sex, age, handicap, ethnic</w:t>
      </w:r>
      <w:r w:rsidR="0045495C" w:rsidRPr="00803B0A">
        <w:rPr>
          <w:rFonts w:ascii="Times New Roman" w:hAnsi="Times New Roman" w:cs="Times New Roman"/>
          <w:sz w:val="21"/>
          <w:szCs w:val="21"/>
          <w:shd w:val="clear" w:color="auto" w:fill="FFFFFF"/>
        </w:rPr>
        <w:t>, religion, or national origin.</w:t>
      </w:r>
      <w:r w:rsidR="00EF6429" w:rsidRPr="00803B0A">
        <w:rPr>
          <w:rFonts w:ascii="Times New Roman" w:hAnsi="Times New Roman" w:cs="Times New Roman"/>
          <w:sz w:val="21"/>
          <w:szCs w:val="21"/>
          <w:shd w:val="clear" w:color="auto" w:fill="FFFFFF"/>
        </w:rPr>
        <w:t xml:space="preserve"> Program policies and procedures shall protect student civil rights,</w:t>
      </w:r>
      <w:r w:rsidR="00EF6429" w:rsidRPr="00950DDF">
        <w:rPr>
          <w:rFonts w:ascii="Times New Roman" w:hAnsi="Times New Roman" w:cs="Times New Roman"/>
          <w:sz w:val="21"/>
          <w:szCs w:val="21"/>
          <w:shd w:val="clear" w:color="auto" w:fill="FFFFFF"/>
        </w:rPr>
        <w:t xml:space="preserve"> privacy of information, and comply with institutional equal opportunity programs.  </w:t>
      </w:r>
    </w:p>
    <w:p w14:paraId="13B8AC70" w14:textId="77777777" w:rsidR="00950DDF" w:rsidRPr="00EE47DD" w:rsidRDefault="00950DDF" w:rsidP="00C2151B">
      <w:pPr>
        <w:pStyle w:val="bodytext0"/>
        <w:spacing w:before="0" w:after="0"/>
        <w:jc w:val="both"/>
        <w:rPr>
          <w:rFonts w:ascii="Times New Roman" w:hAnsi="Times New Roman" w:cs="Times New Roman"/>
          <w:sz w:val="16"/>
          <w:szCs w:val="16"/>
          <w:shd w:val="clear" w:color="auto" w:fill="FFFFFF"/>
        </w:rPr>
      </w:pPr>
    </w:p>
    <w:p w14:paraId="21415EC8" w14:textId="77777777" w:rsidR="00803B0A" w:rsidRPr="00803B0A" w:rsidRDefault="00803B0A" w:rsidP="00803B0A">
      <w:pPr>
        <w:pStyle w:val="sc-BodyText"/>
        <w:spacing w:line="240" w:lineRule="auto"/>
        <w:contextualSpacing/>
        <w:jc w:val="both"/>
        <w:rPr>
          <w:rFonts w:ascii="Times New Roman" w:hAnsi="Times New Roman" w:cs="Times New Roman"/>
          <w:sz w:val="21"/>
          <w:szCs w:val="21"/>
        </w:rPr>
      </w:pPr>
      <w:r w:rsidRPr="00803B0A">
        <w:rPr>
          <w:rFonts w:ascii="Times New Roman" w:hAnsi="Times New Roman" w:cs="Times New Roman"/>
          <w:sz w:val="21"/>
          <w:szCs w:val="21"/>
        </w:rPr>
        <w:t>A student's continuation in the CDP is contingent upon attainment of a strong academic record and successful completion of the program sequence.</w:t>
      </w:r>
    </w:p>
    <w:p w14:paraId="63DDE982" w14:textId="77777777" w:rsidR="00803B0A" w:rsidRPr="00803B0A" w:rsidRDefault="00803B0A" w:rsidP="00803B0A">
      <w:pPr>
        <w:pStyle w:val="sc-BodyText"/>
        <w:spacing w:line="240" w:lineRule="auto"/>
        <w:jc w:val="both"/>
        <w:rPr>
          <w:rFonts w:ascii="Times New Roman" w:hAnsi="Times New Roman" w:cs="Times New Roman"/>
          <w:sz w:val="21"/>
          <w:szCs w:val="21"/>
        </w:rPr>
      </w:pPr>
    </w:p>
    <w:p w14:paraId="5A50B174" w14:textId="73C399F2" w:rsidR="00803B0A" w:rsidRPr="00803B0A" w:rsidRDefault="00803B0A" w:rsidP="00803B0A">
      <w:pPr>
        <w:pStyle w:val="sc-BodyText"/>
        <w:spacing w:line="240" w:lineRule="auto"/>
        <w:contextualSpacing/>
        <w:jc w:val="both"/>
        <w:rPr>
          <w:rFonts w:ascii="Times New Roman" w:hAnsi="Times New Roman" w:cs="Times New Roman"/>
          <w:sz w:val="21"/>
          <w:szCs w:val="21"/>
        </w:rPr>
      </w:pPr>
      <w:r w:rsidRPr="00803B0A">
        <w:rPr>
          <w:rFonts w:ascii="Times New Roman" w:hAnsi="Times New Roman" w:cs="Times New Roman"/>
          <w:sz w:val="21"/>
          <w:szCs w:val="21"/>
        </w:rPr>
        <w:t>In order to earn the BS in Dietetics degree, the student must attain a minimum Nutrition (NTDT) GPA of 3.0, earn a grade of “C-” or better in all NTDT courses and Associated Requirements, earn no more than 3 grades below a “B-“ in the Associated requirements, comple</w:t>
      </w:r>
      <w:r w:rsidR="00F038A3">
        <w:rPr>
          <w:rFonts w:ascii="Times New Roman" w:hAnsi="Times New Roman" w:cs="Times New Roman"/>
          <w:sz w:val="21"/>
          <w:szCs w:val="21"/>
        </w:rPr>
        <w:t>te a minimum of 126</w:t>
      </w:r>
      <w:r w:rsidRPr="00803B0A">
        <w:rPr>
          <w:rFonts w:ascii="Times New Roman" w:hAnsi="Times New Roman" w:cs="Times New Roman"/>
          <w:sz w:val="21"/>
          <w:szCs w:val="21"/>
        </w:rPr>
        <w:t xml:space="preserve"> hours, and meet all of the requirements of the university and college. </w:t>
      </w:r>
      <w:r w:rsidRPr="00803B0A">
        <w:rPr>
          <w:rStyle w:val="Emphasis"/>
          <w:rFonts w:ascii="Times New Roman" w:hAnsi="Times New Roman" w:cs="Times New Roman"/>
          <w:bCs/>
          <w:sz w:val="21"/>
          <w:szCs w:val="21"/>
        </w:rPr>
        <w:t xml:space="preserve">Students who do not meet all of these requirements for graduation of the BS in Dietetics or the requirements for admission into the graduate program may change their major to Nutrition or </w:t>
      </w:r>
      <w:r w:rsidRPr="00803B0A">
        <w:rPr>
          <w:rStyle w:val="Emphasis"/>
          <w:rFonts w:ascii="Times New Roman" w:hAnsi="Times New Roman" w:cs="Times New Roman"/>
          <w:bCs/>
          <w:sz w:val="21"/>
          <w:szCs w:val="21"/>
        </w:rPr>
        <w:lastRenderedPageBreak/>
        <w:t xml:space="preserve">another major in order to graduate with a Bachelor's Degree but cannot continue in the Combined BS/MS in Dietetics. </w:t>
      </w:r>
      <w:r w:rsidRPr="00803B0A">
        <w:rPr>
          <w:rFonts w:ascii="Times New Roman" w:hAnsi="Times New Roman" w:cs="Times New Roman"/>
          <w:sz w:val="21"/>
          <w:szCs w:val="21"/>
        </w:rPr>
        <w:t>Students who do not meet all of the requirements to continue in the CDP have the option to pursue verification from the TCU Didactic Program in Dietetics (DPD) in order to be eligible to pursue a Dietetic Internship upon graduation and/or graduate with a BS in either Nutrition or Dietetics. Students must formally apply to the DPD and satisfy all DPD requirements for verification. Acceptance into the DPD is not guaranteed. Students are required to abide by all DPD policies and procedures. Students can graduate with a BS in Dietetics and begin the graduate program, but they will not earn verification to take the Registration Examination for Dietitians if they are unable to complete the graduate degree requirements and do not earn the MS in Dietetics degree. In order to earn the MS degree, the student must attain a minimum graduate NTDT GPA of 3.0 and earn a grade of “C-“ or better in all NTDT graduate courses.  In addition, all final 50000- and 60000-level course grades will be included in the computation of the graduate GPA, but no more than two grades of “C+” or lower may be used in satisfying the degree requirements.</w:t>
      </w:r>
    </w:p>
    <w:p w14:paraId="64B4A587" w14:textId="77777777" w:rsidR="00803B0A" w:rsidRPr="00803B0A" w:rsidRDefault="00803B0A" w:rsidP="00803B0A">
      <w:pPr>
        <w:pStyle w:val="sc-BodyText"/>
        <w:spacing w:line="240" w:lineRule="auto"/>
        <w:contextualSpacing/>
        <w:jc w:val="both"/>
        <w:rPr>
          <w:rFonts w:ascii="Times New Roman" w:hAnsi="Times New Roman" w:cs="Times New Roman"/>
          <w:sz w:val="21"/>
          <w:szCs w:val="21"/>
        </w:rPr>
      </w:pPr>
    </w:p>
    <w:p w14:paraId="69C6014A" w14:textId="798E19E4" w:rsidR="00803B0A" w:rsidRPr="00803B0A" w:rsidRDefault="00803B0A" w:rsidP="00803B0A">
      <w:pPr>
        <w:pStyle w:val="sc-BodyText"/>
        <w:spacing w:line="240" w:lineRule="auto"/>
        <w:contextualSpacing/>
        <w:jc w:val="both"/>
        <w:rPr>
          <w:rFonts w:ascii="Times New Roman" w:hAnsi="Times New Roman" w:cs="Times New Roman"/>
          <w:sz w:val="21"/>
          <w:szCs w:val="21"/>
        </w:rPr>
      </w:pPr>
      <w:r w:rsidRPr="00803B0A">
        <w:rPr>
          <w:rFonts w:ascii="Times New Roman" w:hAnsi="Times New Roman" w:cs="Times New Roman"/>
          <w:sz w:val="21"/>
          <w:szCs w:val="21"/>
        </w:rPr>
        <w:t xml:space="preserve">Students complete 12 hours of dual undergraduate/graduate credit toward the MS in Dietetics during the fourth year of undergraduate study.  At the end of the fourth year, assuming that all other undergraduate graduation requirements are met, the student earns his/her BS degree in Dietetics. Beginning with the summer session following graduation in May and continuing with the fifth year of the CDP, the student completes the remaining </w:t>
      </w:r>
      <w:r w:rsidR="00F038A3">
        <w:rPr>
          <w:rFonts w:ascii="Times New Roman" w:hAnsi="Times New Roman" w:cs="Times New Roman"/>
          <w:sz w:val="21"/>
          <w:szCs w:val="21"/>
        </w:rPr>
        <w:t>19</w:t>
      </w:r>
      <w:r w:rsidRPr="00803B0A">
        <w:rPr>
          <w:rFonts w:ascii="Times New Roman" w:hAnsi="Times New Roman" w:cs="Times New Roman"/>
          <w:sz w:val="21"/>
          <w:szCs w:val="21"/>
        </w:rPr>
        <w:t xml:space="preserve"> graduate credit hours (1</w:t>
      </w:r>
      <w:r w:rsidR="00F038A3">
        <w:rPr>
          <w:rFonts w:ascii="Times New Roman" w:hAnsi="Times New Roman" w:cs="Times New Roman"/>
          <w:sz w:val="21"/>
          <w:szCs w:val="21"/>
        </w:rPr>
        <w:t>0 credit hours of coursework, 9</w:t>
      </w:r>
      <w:r w:rsidRPr="00803B0A">
        <w:rPr>
          <w:rFonts w:ascii="Times New Roman" w:hAnsi="Times New Roman" w:cs="Times New Roman"/>
          <w:sz w:val="21"/>
          <w:szCs w:val="21"/>
        </w:rPr>
        <w:t xml:space="preserve"> credit hours of supervised practice), toward the MS in Dietetics degree. </w:t>
      </w:r>
      <w:r w:rsidRPr="00803B0A">
        <w:rPr>
          <w:rFonts w:ascii="Times New Roman" w:hAnsi="Times New Roman" w:cs="Times New Roman"/>
          <w:bCs/>
          <w:sz w:val="21"/>
          <w:szCs w:val="21"/>
        </w:rPr>
        <w:t xml:space="preserve">Students may also choose to complete a thesis. </w:t>
      </w:r>
      <w:r w:rsidRPr="00803B0A">
        <w:rPr>
          <w:rFonts w:ascii="Times New Roman" w:hAnsi="Times New Roman" w:cs="Times New Roman"/>
          <w:sz w:val="21"/>
          <w:szCs w:val="21"/>
        </w:rPr>
        <w:t xml:space="preserve">This option requires that students take an additional 6 credit hours (3 hours of NTDT 70980 and 3 hours of NTDT 70990). Thesis students are required to complete all other coursework necessary for the MS in Dietetics and meet all of the same requirements for graduation and verification. Thesis students graduate within four years from enrollment into the CDP and are required to complete all other coursework and supervised practice necessary for the MS in Dietetics.  Non-thesis students graduate within three years of program enrollment. </w:t>
      </w:r>
    </w:p>
    <w:p w14:paraId="6C2C5DC1" w14:textId="77777777" w:rsidR="00803B0A" w:rsidRPr="00803B0A" w:rsidRDefault="00803B0A" w:rsidP="00803B0A">
      <w:pPr>
        <w:pStyle w:val="sc-BodyText"/>
        <w:spacing w:line="240" w:lineRule="auto"/>
        <w:contextualSpacing/>
        <w:jc w:val="both"/>
        <w:rPr>
          <w:rFonts w:ascii="Times New Roman" w:hAnsi="Times New Roman" w:cs="Times New Roman"/>
          <w:sz w:val="21"/>
          <w:szCs w:val="21"/>
        </w:rPr>
      </w:pPr>
    </w:p>
    <w:p w14:paraId="7D15B3AA" w14:textId="77777777" w:rsidR="00803B0A" w:rsidRPr="00803B0A" w:rsidRDefault="00803B0A" w:rsidP="00803B0A">
      <w:pPr>
        <w:pStyle w:val="sc-BodyText"/>
        <w:spacing w:line="240" w:lineRule="auto"/>
        <w:contextualSpacing/>
        <w:jc w:val="both"/>
        <w:rPr>
          <w:rFonts w:ascii="Times New Roman" w:hAnsi="Times New Roman" w:cs="Times New Roman"/>
          <w:sz w:val="21"/>
          <w:szCs w:val="21"/>
        </w:rPr>
      </w:pPr>
      <w:r w:rsidRPr="00803B0A">
        <w:rPr>
          <w:rFonts w:ascii="Times New Roman" w:hAnsi="Times New Roman" w:cs="Times New Roman"/>
          <w:sz w:val="21"/>
          <w:szCs w:val="21"/>
        </w:rPr>
        <w:t>Students intending to pursue the CDP must earn a BS in Dietetics from TCU. In addition, all 30000-, 40000-, 50000- and 60000-level NTDT courses must be taken at TCU.</w:t>
      </w:r>
    </w:p>
    <w:p w14:paraId="2A6C5AE9" w14:textId="77777777" w:rsidR="00803B0A" w:rsidRDefault="00803B0A" w:rsidP="00803B0A">
      <w:pPr>
        <w:pStyle w:val="sc-BodyText"/>
        <w:spacing w:line="240" w:lineRule="auto"/>
        <w:contextualSpacing/>
        <w:jc w:val="both"/>
        <w:rPr>
          <w:rFonts w:asciiTheme="minorHAnsi" w:hAnsiTheme="minorHAnsi" w:cstheme="minorHAnsi"/>
          <w:sz w:val="20"/>
          <w:szCs w:val="20"/>
        </w:rPr>
      </w:pPr>
    </w:p>
    <w:p w14:paraId="143A3572" w14:textId="5EE3B82C" w:rsidR="00803B0A" w:rsidRPr="00803B0A" w:rsidRDefault="00803B0A" w:rsidP="00803B0A">
      <w:pPr>
        <w:pStyle w:val="sc-BodyText"/>
        <w:spacing w:line="240" w:lineRule="auto"/>
        <w:contextualSpacing/>
        <w:jc w:val="both"/>
        <w:rPr>
          <w:rFonts w:ascii="Times New Roman" w:hAnsi="Times New Roman" w:cs="Times New Roman"/>
          <w:sz w:val="21"/>
          <w:szCs w:val="21"/>
        </w:rPr>
      </w:pPr>
      <w:r w:rsidRPr="00803B0A">
        <w:rPr>
          <w:rFonts w:ascii="Times New Roman" w:hAnsi="Times New Roman" w:cs="Times New Roman"/>
          <w:sz w:val="21"/>
          <w:szCs w:val="21"/>
        </w:rPr>
        <w:t>Information about costs for tuition and fees at both the undergraduate and graduate level are available through the TCU Office of Admission &amp; Financial Aid. The undergraduate tuition is $</w:t>
      </w:r>
      <w:r w:rsidR="002C6AF6">
        <w:rPr>
          <w:rFonts w:ascii="Times New Roman" w:hAnsi="Times New Roman" w:cs="Times New Roman"/>
          <w:sz w:val="21"/>
          <w:szCs w:val="21"/>
        </w:rPr>
        <w:t xml:space="preserve">51,660/year for the </w:t>
      </w:r>
      <w:r w:rsidRPr="00803B0A">
        <w:rPr>
          <w:rFonts w:ascii="Times New Roman" w:hAnsi="Times New Roman" w:cs="Times New Roman"/>
          <w:sz w:val="21"/>
          <w:szCs w:val="21"/>
        </w:rPr>
        <w:t>2020</w:t>
      </w:r>
      <w:r w:rsidR="002C6AF6">
        <w:rPr>
          <w:rFonts w:ascii="Times New Roman" w:hAnsi="Times New Roman" w:cs="Times New Roman"/>
          <w:sz w:val="21"/>
          <w:szCs w:val="21"/>
        </w:rPr>
        <w:t>-2021</w:t>
      </w:r>
      <w:r w:rsidRPr="00803B0A">
        <w:rPr>
          <w:rFonts w:ascii="Times New Roman" w:hAnsi="Times New Roman" w:cs="Times New Roman"/>
          <w:sz w:val="21"/>
          <w:szCs w:val="21"/>
        </w:rPr>
        <w:t xml:space="preserve"> academic year. </w:t>
      </w:r>
      <w:r w:rsidR="002C6AF6">
        <w:rPr>
          <w:rFonts w:ascii="Times New Roman" w:hAnsi="Times New Roman" w:cs="Times New Roman"/>
          <w:sz w:val="21"/>
          <w:szCs w:val="21"/>
        </w:rPr>
        <w:t>The graduate tuition is $1,79</w:t>
      </w:r>
      <w:r w:rsidR="00B2514C">
        <w:rPr>
          <w:rFonts w:ascii="Times New Roman" w:hAnsi="Times New Roman" w:cs="Times New Roman"/>
          <w:sz w:val="21"/>
          <w:szCs w:val="21"/>
        </w:rPr>
        <w:t>0/credit hour for the 2020</w:t>
      </w:r>
      <w:r w:rsidR="002C6AF6">
        <w:rPr>
          <w:rFonts w:ascii="Times New Roman" w:hAnsi="Times New Roman" w:cs="Times New Roman"/>
          <w:sz w:val="21"/>
          <w:szCs w:val="21"/>
        </w:rPr>
        <w:t>-2021</w:t>
      </w:r>
      <w:r w:rsidR="00B2514C">
        <w:rPr>
          <w:rFonts w:ascii="Times New Roman" w:hAnsi="Times New Roman" w:cs="Times New Roman"/>
          <w:sz w:val="21"/>
          <w:szCs w:val="21"/>
        </w:rPr>
        <w:t xml:space="preserve"> academic year. St</w:t>
      </w:r>
      <w:r w:rsidRPr="00803B0A">
        <w:rPr>
          <w:rFonts w:ascii="Times New Roman" w:hAnsi="Times New Roman" w:cs="Times New Roman"/>
          <w:sz w:val="21"/>
          <w:szCs w:val="21"/>
        </w:rPr>
        <w:t xml:space="preserve">udents may qualify for financial aid and/or loans. </w:t>
      </w:r>
      <w:r w:rsidRPr="00803B0A">
        <w:rPr>
          <w:rFonts w:ascii="Times New Roman" w:hAnsi="Times New Roman" w:cs="Times New Roman"/>
          <w:color w:val="212121"/>
          <w:sz w:val="21"/>
          <w:szCs w:val="21"/>
        </w:rPr>
        <w:t xml:space="preserve">After the fourth year of the CDP, students receiving undergraduate financial aid will lose their </w:t>
      </w:r>
      <w:r w:rsidRPr="00803B0A">
        <w:rPr>
          <w:rFonts w:ascii="Times New Roman" w:hAnsi="Times New Roman" w:cs="Times New Roman"/>
          <w:color w:val="auto"/>
          <w:sz w:val="21"/>
          <w:szCs w:val="21"/>
        </w:rPr>
        <w:t xml:space="preserve">funding. However, several types of </w:t>
      </w:r>
      <w:r w:rsidRPr="00803B0A">
        <w:rPr>
          <w:rFonts w:ascii="Times New Roman" w:hAnsi="Times New Roman" w:cs="Times New Roman"/>
          <w:sz w:val="21"/>
          <w:szCs w:val="21"/>
        </w:rPr>
        <w:t>graduate financial assistance</w:t>
      </w:r>
      <w:r w:rsidRPr="00803B0A">
        <w:rPr>
          <w:rFonts w:ascii="Times New Roman" w:hAnsi="Times New Roman" w:cs="Times New Roman"/>
          <w:color w:val="auto"/>
          <w:sz w:val="21"/>
          <w:szCs w:val="21"/>
        </w:rPr>
        <w:t xml:space="preserve"> are available to full-time graduate students. Additional detailed costs for students</w:t>
      </w:r>
      <w:r w:rsidRPr="00803B0A">
        <w:rPr>
          <w:rFonts w:ascii="Times New Roman" w:hAnsi="Times New Roman" w:cs="Times New Roman"/>
          <w:color w:val="4BACC6" w:themeColor="accent5"/>
          <w:sz w:val="21"/>
          <w:szCs w:val="21"/>
        </w:rPr>
        <w:t xml:space="preserve"> </w:t>
      </w:r>
      <w:r w:rsidRPr="00803B0A">
        <w:rPr>
          <w:rFonts w:ascii="Times New Roman" w:hAnsi="Times New Roman" w:cs="Times New Roman"/>
          <w:color w:val="auto"/>
          <w:sz w:val="21"/>
          <w:szCs w:val="21"/>
        </w:rPr>
        <w:t xml:space="preserve">are outlined in the CDP Student Handbook </w:t>
      </w:r>
      <w:r w:rsidRPr="00803B0A">
        <w:rPr>
          <w:rFonts w:ascii="Times New Roman" w:hAnsi="Times New Roman" w:cs="Times New Roman"/>
          <w:sz w:val="21"/>
          <w:szCs w:val="21"/>
        </w:rPr>
        <w:t>and include approximately $1,000-$1,500 per year for travel to supervised practice sites, vaccinations, lab fees, photocopying, school and office supplies, textbooks, lab coats, malpractice insurance and professional dues. Students that pursue the thesis option must pay for six hours of additional graduate credit.</w:t>
      </w:r>
    </w:p>
    <w:p w14:paraId="5D08B51D" w14:textId="77777777" w:rsidR="00803B0A" w:rsidRDefault="00803B0A" w:rsidP="00C2151B">
      <w:pPr>
        <w:pStyle w:val="bodytext0"/>
        <w:spacing w:before="0" w:after="0"/>
        <w:jc w:val="both"/>
        <w:rPr>
          <w:rFonts w:ascii="Times New Roman" w:hAnsi="Times New Roman" w:cs="Times New Roman"/>
          <w:sz w:val="21"/>
          <w:szCs w:val="21"/>
        </w:rPr>
      </w:pPr>
    </w:p>
    <w:p w14:paraId="68FE89BA" w14:textId="021055F0" w:rsidR="003476FC" w:rsidRPr="00950DDF" w:rsidRDefault="00154E1B" w:rsidP="00C2151B">
      <w:pPr>
        <w:pStyle w:val="bodytext0"/>
        <w:spacing w:before="0" w:after="0"/>
        <w:jc w:val="both"/>
        <w:rPr>
          <w:rFonts w:ascii="Times New Roman" w:hAnsi="Times New Roman" w:cs="Times New Roman"/>
          <w:sz w:val="21"/>
          <w:szCs w:val="21"/>
        </w:rPr>
      </w:pPr>
      <w:r w:rsidRPr="00950DDF">
        <w:rPr>
          <w:rFonts w:ascii="Times New Roman" w:hAnsi="Times New Roman" w:cs="Times New Roman"/>
          <w:sz w:val="21"/>
          <w:szCs w:val="21"/>
        </w:rPr>
        <w:t xml:space="preserve">The TCU </w:t>
      </w:r>
      <w:r w:rsidR="00ED760B">
        <w:rPr>
          <w:rFonts w:ascii="Times New Roman" w:hAnsi="Times New Roman" w:cs="Times New Roman"/>
          <w:sz w:val="21"/>
          <w:szCs w:val="21"/>
        </w:rPr>
        <w:t>CDP</w:t>
      </w:r>
      <w:r w:rsidR="009030C0" w:rsidRPr="00950DDF">
        <w:rPr>
          <w:rFonts w:ascii="Times New Roman" w:hAnsi="Times New Roman" w:cs="Times New Roman"/>
          <w:sz w:val="21"/>
          <w:szCs w:val="21"/>
        </w:rPr>
        <w:t xml:space="preserve"> is currently accredited</w:t>
      </w:r>
      <w:r w:rsidR="00DE627F" w:rsidRPr="00950DDF">
        <w:rPr>
          <w:rFonts w:ascii="Times New Roman" w:hAnsi="Times New Roman" w:cs="Times New Roman"/>
          <w:sz w:val="21"/>
          <w:szCs w:val="21"/>
        </w:rPr>
        <w:t xml:space="preserve"> by the </w:t>
      </w:r>
      <w:r w:rsidR="004475DA" w:rsidRPr="00950DDF">
        <w:rPr>
          <w:rFonts w:ascii="Times New Roman" w:hAnsi="Times New Roman" w:cs="Times New Roman"/>
          <w:sz w:val="21"/>
          <w:szCs w:val="21"/>
        </w:rPr>
        <w:t>Accreditation Council for Education in Nutrition and Dietetics (ACEND)</w:t>
      </w:r>
      <w:r w:rsidR="00DE627F" w:rsidRPr="00950DDF">
        <w:rPr>
          <w:rFonts w:ascii="Times New Roman" w:hAnsi="Times New Roman" w:cs="Times New Roman"/>
          <w:sz w:val="21"/>
          <w:szCs w:val="21"/>
        </w:rPr>
        <w:t>, 120</w:t>
      </w:r>
      <w:r w:rsidR="00C107C5" w:rsidRPr="00950DDF">
        <w:rPr>
          <w:rFonts w:ascii="Times New Roman" w:hAnsi="Times New Roman" w:cs="Times New Roman"/>
          <w:sz w:val="21"/>
          <w:szCs w:val="21"/>
        </w:rPr>
        <w:t xml:space="preserve"> South Riverside Plaza, Suite 219</w:t>
      </w:r>
      <w:r w:rsidR="00DE627F" w:rsidRPr="00950DDF">
        <w:rPr>
          <w:rFonts w:ascii="Times New Roman" w:hAnsi="Times New Roman" w:cs="Times New Roman"/>
          <w:sz w:val="21"/>
          <w:szCs w:val="21"/>
        </w:rPr>
        <w:t>0, Chicago, IL 60606-6995, 312/899-0040 ext 5400.</w:t>
      </w:r>
    </w:p>
    <w:p w14:paraId="4D9AC002" w14:textId="77777777" w:rsidR="00803B0A" w:rsidRDefault="00803B0A" w:rsidP="00DE627F">
      <w:pPr>
        <w:jc w:val="center"/>
        <w:rPr>
          <w:b/>
          <w:bCs/>
          <w:sz w:val="28"/>
          <w:szCs w:val="28"/>
        </w:rPr>
      </w:pPr>
    </w:p>
    <w:p w14:paraId="17F1530B" w14:textId="77777777" w:rsidR="00B2514C" w:rsidRDefault="00B2514C">
      <w:pPr>
        <w:rPr>
          <w:b/>
          <w:bCs/>
          <w:sz w:val="28"/>
          <w:szCs w:val="28"/>
        </w:rPr>
      </w:pPr>
      <w:r>
        <w:rPr>
          <w:b/>
          <w:bCs/>
          <w:sz w:val="28"/>
          <w:szCs w:val="28"/>
        </w:rPr>
        <w:br w:type="page"/>
      </w:r>
    </w:p>
    <w:p w14:paraId="07F6A227" w14:textId="3E6731E1" w:rsidR="00773DD9" w:rsidRDefault="00773DD9" w:rsidP="00DE627F">
      <w:pPr>
        <w:jc w:val="center"/>
        <w:rPr>
          <w:b/>
          <w:bCs/>
          <w:sz w:val="28"/>
          <w:szCs w:val="28"/>
        </w:rPr>
      </w:pPr>
      <w:r w:rsidRPr="009030C0">
        <w:rPr>
          <w:b/>
          <w:bCs/>
          <w:sz w:val="28"/>
          <w:szCs w:val="28"/>
        </w:rPr>
        <w:lastRenderedPageBreak/>
        <w:t xml:space="preserve">Program Director and </w:t>
      </w:r>
      <w:r w:rsidR="00ED760B">
        <w:rPr>
          <w:b/>
          <w:bCs/>
          <w:sz w:val="28"/>
          <w:szCs w:val="28"/>
        </w:rPr>
        <w:t>CDP</w:t>
      </w:r>
      <w:r w:rsidR="0015713A" w:rsidRPr="009030C0">
        <w:rPr>
          <w:b/>
          <w:bCs/>
          <w:sz w:val="28"/>
          <w:szCs w:val="28"/>
        </w:rPr>
        <w:t xml:space="preserve"> </w:t>
      </w:r>
      <w:r w:rsidRPr="009030C0">
        <w:rPr>
          <w:b/>
          <w:bCs/>
          <w:sz w:val="28"/>
          <w:szCs w:val="28"/>
        </w:rPr>
        <w:t>Faculty</w:t>
      </w:r>
    </w:p>
    <w:p w14:paraId="1BB77621" w14:textId="77777777" w:rsidR="005E177B" w:rsidRPr="009030C0" w:rsidRDefault="005E177B" w:rsidP="00DE627F">
      <w:pPr>
        <w:jc w:val="center"/>
        <w:rPr>
          <w:b/>
          <w:bCs/>
          <w:sz w:val="28"/>
          <w:szCs w:val="28"/>
        </w:rPr>
      </w:pPr>
    </w:p>
    <w:p w14:paraId="683BA029" w14:textId="77F32E03" w:rsidR="008A713D" w:rsidRPr="001E24F0" w:rsidRDefault="00ED760B" w:rsidP="008A713D">
      <w:pPr>
        <w:pStyle w:val="BodyText"/>
        <w:rPr>
          <w:b/>
          <w:sz w:val="22"/>
          <w:szCs w:val="22"/>
          <w:u w:val="single"/>
        </w:rPr>
      </w:pPr>
      <w:r>
        <w:rPr>
          <w:b/>
          <w:sz w:val="22"/>
          <w:szCs w:val="22"/>
          <w:u w:val="single"/>
        </w:rPr>
        <w:t>CDP</w:t>
      </w:r>
      <w:r w:rsidR="008A713D" w:rsidRPr="001E24F0">
        <w:rPr>
          <w:b/>
          <w:sz w:val="22"/>
          <w:szCs w:val="22"/>
          <w:u w:val="single"/>
        </w:rPr>
        <w:t xml:space="preserve"> Director</w:t>
      </w:r>
      <w:r w:rsidR="008A713D" w:rsidRPr="001E24F0">
        <w:rPr>
          <w:b/>
          <w:sz w:val="22"/>
          <w:szCs w:val="22"/>
        </w:rPr>
        <w:tab/>
      </w:r>
      <w:r w:rsidR="008A713D" w:rsidRPr="001E24F0">
        <w:rPr>
          <w:b/>
          <w:sz w:val="22"/>
          <w:szCs w:val="22"/>
        </w:rPr>
        <w:tab/>
      </w:r>
      <w:r w:rsidR="008A713D" w:rsidRPr="001E24F0">
        <w:rPr>
          <w:b/>
          <w:sz w:val="22"/>
          <w:szCs w:val="22"/>
        </w:rPr>
        <w:tab/>
      </w:r>
      <w:r w:rsidR="008A713D" w:rsidRPr="001E24F0">
        <w:rPr>
          <w:b/>
          <w:sz w:val="22"/>
          <w:szCs w:val="22"/>
        </w:rPr>
        <w:tab/>
      </w:r>
      <w:r w:rsidR="008A713D" w:rsidRPr="001E24F0">
        <w:rPr>
          <w:b/>
          <w:sz w:val="22"/>
          <w:szCs w:val="22"/>
        </w:rPr>
        <w:tab/>
      </w:r>
      <w:r w:rsidR="008A713D" w:rsidRPr="001E24F0">
        <w:rPr>
          <w:b/>
          <w:sz w:val="22"/>
          <w:szCs w:val="22"/>
        </w:rPr>
        <w:tab/>
      </w:r>
    </w:p>
    <w:p w14:paraId="527C2C5F" w14:textId="32C6C0C0" w:rsidR="003476FC" w:rsidRPr="001E24F0" w:rsidRDefault="00FA3976" w:rsidP="009030C0">
      <w:pPr>
        <w:pStyle w:val="BodyText"/>
        <w:spacing w:after="0"/>
        <w:rPr>
          <w:sz w:val="22"/>
          <w:szCs w:val="22"/>
        </w:rPr>
      </w:pPr>
      <w:r w:rsidRPr="001E24F0">
        <w:rPr>
          <w:sz w:val="22"/>
          <w:szCs w:val="22"/>
        </w:rPr>
        <w:t xml:space="preserve">Gina </w:t>
      </w:r>
      <w:r w:rsidR="00D161D3">
        <w:rPr>
          <w:sz w:val="22"/>
          <w:szCs w:val="22"/>
        </w:rPr>
        <w:t xml:space="preserve">Jarman </w:t>
      </w:r>
      <w:r w:rsidRPr="001E24F0">
        <w:rPr>
          <w:sz w:val="22"/>
          <w:szCs w:val="22"/>
        </w:rPr>
        <w:t>Hill, PhD, RD, LD</w:t>
      </w:r>
      <w:r w:rsidR="0086593F" w:rsidRPr="001E24F0">
        <w:rPr>
          <w:sz w:val="22"/>
          <w:szCs w:val="22"/>
        </w:rPr>
        <w:t>*</w:t>
      </w:r>
      <w:r w:rsidR="003476FC" w:rsidRPr="001E24F0">
        <w:rPr>
          <w:sz w:val="22"/>
          <w:szCs w:val="22"/>
        </w:rPr>
        <w:tab/>
      </w:r>
      <w:r w:rsidR="003476FC" w:rsidRPr="001E24F0">
        <w:rPr>
          <w:sz w:val="22"/>
          <w:szCs w:val="22"/>
        </w:rPr>
        <w:tab/>
      </w:r>
      <w:r w:rsidR="003476FC" w:rsidRPr="001E24F0">
        <w:rPr>
          <w:sz w:val="22"/>
          <w:szCs w:val="22"/>
        </w:rPr>
        <w:tab/>
      </w:r>
      <w:r w:rsidR="003476FC" w:rsidRPr="001E24F0">
        <w:rPr>
          <w:sz w:val="22"/>
          <w:szCs w:val="22"/>
        </w:rPr>
        <w:tab/>
      </w:r>
      <w:r w:rsidR="003476FC" w:rsidRPr="001E24F0">
        <w:rPr>
          <w:sz w:val="22"/>
          <w:szCs w:val="22"/>
        </w:rPr>
        <w:tab/>
      </w:r>
    </w:p>
    <w:p w14:paraId="00BF0C70" w14:textId="77777777" w:rsidR="003476FC" w:rsidRPr="001E24F0" w:rsidRDefault="00FA3976" w:rsidP="009030C0">
      <w:pPr>
        <w:pStyle w:val="BodyText"/>
        <w:spacing w:after="0"/>
        <w:rPr>
          <w:sz w:val="22"/>
          <w:szCs w:val="22"/>
        </w:rPr>
      </w:pPr>
      <w:r w:rsidRPr="001E24F0">
        <w:rPr>
          <w:sz w:val="22"/>
          <w:szCs w:val="22"/>
        </w:rPr>
        <w:t>Associate Professor</w:t>
      </w:r>
      <w:r w:rsidR="003476FC" w:rsidRPr="001E24F0">
        <w:rPr>
          <w:sz w:val="22"/>
          <w:szCs w:val="22"/>
        </w:rPr>
        <w:t>, Department of Nutritional Sciences</w:t>
      </w:r>
    </w:p>
    <w:p w14:paraId="3C4CC296" w14:textId="2D8366F9" w:rsidR="003476FC" w:rsidRDefault="00A469FA" w:rsidP="009030C0">
      <w:pPr>
        <w:pStyle w:val="BodyText"/>
        <w:spacing w:after="0"/>
        <w:rPr>
          <w:sz w:val="22"/>
          <w:szCs w:val="22"/>
        </w:rPr>
      </w:pPr>
      <w:hyperlink r:id="rId10" w:history="1">
        <w:r w:rsidR="00ED0BA9" w:rsidRPr="00CF2C6F">
          <w:rPr>
            <w:rStyle w:val="Hyperlink"/>
            <w:sz w:val="22"/>
            <w:szCs w:val="22"/>
          </w:rPr>
          <w:t>g.jarman@tcu.edu</w:t>
        </w:r>
      </w:hyperlink>
      <w:r w:rsidR="00ED0BA9">
        <w:rPr>
          <w:sz w:val="22"/>
          <w:szCs w:val="22"/>
        </w:rPr>
        <w:t xml:space="preserve"> </w:t>
      </w:r>
      <w:r w:rsidR="00FA3976" w:rsidRPr="001E24F0">
        <w:rPr>
          <w:sz w:val="22"/>
          <w:szCs w:val="22"/>
        </w:rPr>
        <w:t xml:space="preserve"> </w:t>
      </w:r>
    </w:p>
    <w:p w14:paraId="2BC51F2D" w14:textId="4449BFD7" w:rsidR="00ED760B" w:rsidRDefault="00ED760B" w:rsidP="009030C0">
      <w:pPr>
        <w:pStyle w:val="BodyText"/>
        <w:spacing w:after="0"/>
        <w:rPr>
          <w:sz w:val="22"/>
          <w:szCs w:val="22"/>
        </w:rPr>
      </w:pPr>
    </w:p>
    <w:p w14:paraId="5C516150" w14:textId="4E618C38" w:rsidR="00ED760B" w:rsidRDefault="00ED760B" w:rsidP="009030C0">
      <w:pPr>
        <w:pStyle w:val="BodyText"/>
        <w:spacing w:after="0"/>
        <w:rPr>
          <w:b/>
          <w:sz w:val="22"/>
          <w:szCs w:val="22"/>
          <w:u w:val="single"/>
        </w:rPr>
      </w:pPr>
      <w:r>
        <w:rPr>
          <w:b/>
          <w:sz w:val="22"/>
          <w:szCs w:val="22"/>
          <w:u w:val="single"/>
        </w:rPr>
        <w:t>CDP Coordinator</w:t>
      </w:r>
    </w:p>
    <w:p w14:paraId="0F4D13BE" w14:textId="686F36AC" w:rsidR="00ED760B" w:rsidRDefault="00ED760B" w:rsidP="009030C0">
      <w:pPr>
        <w:pStyle w:val="BodyText"/>
        <w:spacing w:after="0"/>
        <w:rPr>
          <w:sz w:val="22"/>
          <w:szCs w:val="22"/>
        </w:rPr>
      </w:pPr>
      <w:r>
        <w:rPr>
          <w:sz w:val="22"/>
          <w:szCs w:val="22"/>
        </w:rPr>
        <w:t>Kelly Fisher, DCN, RD, CSP, LD</w:t>
      </w:r>
    </w:p>
    <w:p w14:paraId="0D9165E4" w14:textId="06334FEF" w:rsidR="00ED760B" w:rsidRDefault="00ED760B" w:rsidP="009030C0">
      <w:pPr>
        <w:pStyle w:val="BodyText"/>
        <w:spacing w:after="0"/>
        <w:rPr>
          <w:sz w:val="22"/>
          <w:szCs w:val="22"/>
        </w:rPr>
      </w:pPr>
      <w:r>
        <w:rPr>
          <w:sz w:val="22"/>
          <w:szCs w:val="22"/>
        </w:rPr>
        <w:t>Assistant Professor of Professional Practice</w:t>
      </w:r>
    </w:p>
    <w:p w14:paraId="798E3786" w14:textId="7DF99C81" w:rsidR="00ED760B" w:rsidRPr="00ED760B" w:rsidRDefault="00A469FA" w:rsidP="009030C0">
      <w:pPr>
        <w:pStyle w:val="BodyText"/>
        <w:spacing w:after="0"/>
        <w:rPr>
          <w:sz w:val="22"/>
          <w:szCs w:val="22"/>
        </w:rPr>
      </w:pPr>
      <w:hyperlink r:id="rId11" w:history="1">
        <w:r w:rsidR="00ED0BA9" w:rsidRPr="00CF2C6F">
          <w:rPr>
            <w:rStyle w:val="Hyperlink"/>
            <w:sz w:val="22"/>
            <w:szCs w:val="22"/>
          </w:rPr>
          <w:t>k.fisher2@tcu.edu</w:t>
        </w:r>
      </w:hyperlink>
      <w:r w:rsidR="00ED0BA9">
        <w:rPr>
          <w:sz w:val="22"/>
          <w:szCs w:val="22"/>
        </w:rPr>
        <w:t xml:space="preserve"> </w:t>
      </w:r>
    </w:p>
    <w:p w14:paraId="73E032CD" w14:textId="77777777" w:rsidR="003476FC" w:rsidRPr="001E24F0" w:rsidRDefault="003476FC" w:rsidP="003476FC">
      <w:pPr>
        <w:rPr>
          <w:sz w:val="22"/>
          <w:szCs w:val="22"/>
        </w:rPr>
      </w:pPr>
      <w:r w:rsidRPr="001E24F0">
        <w:rPr>
          <w:sz w:val="22"/>
          <w:szCs w:val="22"/>
        </w:rPr>
        <w:tab/>
      </w:r>
      <w:r w:rsidRPr="001E24F0">
        <w:rPr>
          <w:sz w:val="22"/>
          <w:szCs w:val="22"/>
        </w:rPr>
        <w:tab/>
      </w:r>
      <w:r w:rsidRPr="001E24F0">
        <w:rPr>
          <w:sz w:val="22"/>
          <w:szCs w:val="22"/>
        </w:rPr>
        <w:tab/>
      </w:r>
      <w:r w:rsidRPr="001E24F0">
        <w:rPr>
          <w:sz w:val="22"/>
          <w:szCs w:val="22"/>
        </w:rPr>
        <w:tab/>
      </w:r>
      <w:r w:rsidRPr="001E24F0">
        <w:rPr>
          <w:sz w:val="22"/>
          <w:szCs w:val="22"/>
        </w:rPr>
        <w:tab/>
      </w:r>
      <w:r w:rsidRPr="001E24F0">
        <w:rPr>
          <w:sz w:val="22"/>
          <w:szCs w:val="22"/>
        </w:rPr>
        <w:tab/>
      </w:r>
      <w:r w:rsidRPr="001E24F0">
        <w:rPr>
          <w:sz w:val="22"/>
          <w:szCs w:val="22"/>
        </w:rPr>
        <w:tab/>
      </w:r>
      <w:r w:rsidRPr="001E24F0">
        <w:rPr>
          <w:sz w:val="22"/>
          <w:szCs w:val="22"/>
          <w:u w:val="single"/>
        </w:rPr>
        <w:t>Room</w:t>
      </w:r>
      <w:r w:rsidRPr="001E24F0">
        <w:rPr>
          <w:sz w:val="22"/>
          <w:szCs w:val="22"/>
        </w:rPr>
        <w:tab/>
      </w:r>
      <w:r w:rsidRPr="001E24F0">
        <w:rPr>
          <w:sz w:val="22"/>
          <w:szCs w:val="22"/>
        </w:rPr>
        <w:tab/>
        <w:t xml:space="preserve">   </w:t>
      </w:r>
      <w:r w:rsidR="001E37AF" w:rsidRPr="001E24F0">
        <w:rPr>
          <w:sz w:val="22"/>
          <w:szCs w:val="22"/>
        </w:rPr>
        <w:tab/>
      </w:r>
      <w:r w:rsidRPr="001E24F0">
        <w:rPr>
          <w:sz w:val="22"/>
          <w:szCs w:val="22"/>
          <w:u w:val="single"/>
        </w:rPr>
        <w:t>Telephone</w:t>
      </w:r>
    </w:p>
    <w:p w14:paraId="7B09D63C" w14:textId="72ECE24A" w:rsidR="003476FC" w:rsidRPr="001E24F0" w:rsidRDefault="00ED760B" w:rsidP="003476FC">
      <w:pPr>
        <w:rPr>
          <w:sz w:val="22"/>
          <w:szCs w:val="22"/>
        </w:rPr>
      </w:pPr>
      <w:r>
        <w:rPr>
          <w:sz w:val="22"/>
          <w:szCs w:val="22"/>
        </w:rPr>
        <w:t>CDP</w:t>
      </w:r>
      <w:r w:rsidR="003476FC" w:rsidRPr="001E24F0">
        <w:rPr>
          <w:sz w:val="22"/>
          <w:szCs w:val="22"/>
        </w:rPr>
        <w:t xml:space="preserve"> Program Office</w:t>
      </w:r>
      <w:r w:rsidR="003476FC" w:rsidRPr="001E24F0">
        <w:rPr>
          <w:sz w:val="22"/>
          <w:szCs w:val="22"/>
        </w:rPr>
        <w:tab/>
        <w:t xml:space="preserve">                                              </w:t>
      </w:r>
      <w:r w:rsidR="001E37AF" w:rsidRPr="001E24F0">
        <w:rPr>
          <w:sz w:val="22"/>
          <w:szCs w:val="22"/>
        </w:rPr>
        <w:tab/>
      </w:r>
      <w:r w:rsidR="00EA235A" w:rsidRPr="001E24F0">
        <w:rPr>
          <w:sz w:val="22"/>
          <w:szCs w:val="22"/>
        </w:rPr>
        <w:t>Bass 1201G</w:t>
      </w:r>
      <w:r w:rsidR="003476FC" w:rsidRPr="001E24F0">
        <w:rPr>
          <w:sz w:val="22"/>
          <w:szCs w:val="22"/>
        </w:rPr>
        <w:tab/>
        <w:t xml:space="preserve"> </w:t>
      </w:r>
      <w:r w:rsidR="001E37AF" w:rsidRPr="001E24F0">
        <w:rPr>
          <w:sz w:val="22"/>
          <w:szCs w:val="22"/>
        </w:rPr>
        <w:tab/>
      </w:r>
      <w:r w:rsidR="00FA3976" w:rsidRPr="001E24F0">
        <w:rPr>
          <w:sz w:val="22"/>
          <w:szCs w:val="22"/>
        </w:rPr>
        <w:t>817-257-6320</w:t>
      </w:r>
    </w:p>
    <w:p w14:paraId="436CAE10" w14:textId="77777777" w:rsidR="003476FC" w:rsidRPr="001E24F0" w:rsidRDefault="003476FC" w:rsidP="003476FC">
      <w:pPr>
        <w:rPr>
          <w:sz w:val="22"/>
          <w:szCs w:val="22"/>
        </w:rPr>
      </w:pPr>
    </w:p>
    <w:p w14:paraId="3B5E75CD" w14:textId="77777777" w:rsidR="003476FC" w:rsidRPr="001E24F0" w:rsidRDefault="003476FC" w:rsidP="003476FC">
      <w:pPr>
        <w:rPr>
          <w:sz w:val="22"/>
          <w:szCs w:val="22"/>
        </w:rPr>
      </w:pPr>
      <w:r w:rsidRPr="001E24F0">
        <w:rPr>
          <w:sz w:val="22"/>
          <w:szCs w:val="22"/>
          <w:u w:val="single"/>
        </w:rPr>
        <w:t>Department of Nutritional Sciences Office</w:t>
      </w:r>
      <w:r w:rsidRPr="001E24F0">
        <w:rPr>
          <w:sz w:val="22"/>
          <w:szCs w:val="22"/>
        </w:rPr>
        <w:tab/>
        <w:t xml:space="preserve">          </w:t>
      </w:r>
      <w:r w:rsidR="001E37AF" w:rsidRPr="001E24F0">
        <w:rPr>
          <w:sz w:val="22"/>
          <w:szCs w:val="22"/>
        </w:rPr>
        <w:tab/>
      </w:r>
      <w:r w:rsidR="00EA235A" w:rsidRPr="001E24F0">
        <w:rPr>
          <w:sz w:val="22"/>
          <w:szCs w:val="22"/>
        </w:rPr>
        <w:t>Bass 1201</w:t>
      </w:r>
      <w:r w:rsidRPr="001E24F0">
        <w:rPr>
          <w:sz w:val="22"/>
          <w:szCs w:val="22"/>
        </w:rPr>
        <w:tab/>
      </w:r>
      <w:r w:rsidR="001E37AF" w:rsidRPr="001E24F0">
        <w:rPr>
          <w:sz w:val="22"/>
          <w:szCs w:val="22"/>
        </w:rPr>
        <w:tab/>
      </w:r>
      <w:r w:rsidRPr="001E24F0">
        <w:rPr>
          <w:sz w:val="22"/>
          <w:szCs w:val="22"/>
        </w:rPr>
        <w:t xml:space="preserve"> 817-257-7309</w:t>
      </w:r>
    </w:p>
    <w:p w14:paraId="31DA1915" w14:textId="77777777" w:rsidR="000F5B80" w:rsidRPr="001E24F0" w:rsidRDefault="00F308A9" w:rsidP="00EA55B4">
      <w:pPr>
        <w:rPr>
          <w:sz w:val="22"/>
          <w:szCs w:val="22"/>
        </w:rPr>
      </w:pPr>
      <w:r w:rsidRPr="001E24F0">
        <w:rPr>
          <w:sz w:val="22"/>
          <w:szCs w:val="22"/>
        </w:rPr>
        <w:t>Meggan Duncan</w:t>
      </w:r>
      <w:r w:rsidR="003476FC" w:rsidRPr="001E24F0">
        <w:rPr>
          <w:sz w:val="22"/>
          <w:szCs w:val="22"/>
        </w:rPr>
        <w:t>, Administrative Assistant</w:t>
      </w:r>
    </w:p>
    <w:p w14:paraId="17010BC7" w14:textId="77777777" w:rsidR="00EA55B4" w:rsidRPr="001E24F0" w:rsidRDefault="00EA55B4" w:rsidP="00EA55B4">
      <w:pPr>
        <w:rPr>
          <w:sz w:val="22"/>
          <w:szCs w:val="22"/>
        </w:rPr>
      </w:pPr>
    </w:p>
    <w:p w14:paraId="1E2DA045" w14:textId="77777777" w:rsidR="00EA55B4" w:rsidRPr="001E24F0" w:rsidRDefault="00EA55B4" w:rsidP="00EA55B4">
      <w:pPr>
        <w:rPr>
          <w:sz w:val="22"/>
          <w:szCs w:val="22"/>
        </w:rPr>
      </w:pPr>
      <w:r w:rsidRPr="001E24F0">
        <w:rPr>
          <w:sz w:val="22"/>
          <w:szCs w:val="22"/>
          <w:u w:val="single"/>
        </w:rPr>
        <w:t>Department of Nutritional Sciences Labs</w:t>
      </w:r>
      <w:r w:rsidRPr="001E24F0">
        <w:rPr>
          <w:sz w:val="22"/>
          <w:szCs w:val="22"/>
        </w:rPr>
        <w:tab/>
        <w:t xml:space="preserve">          </w:t>
      </w:r>
      <w:r w:rsidR="001E37AF" w:rsidRPr="001E24F0">
        <w:rPr>
          <w:sz w:val="22"/>
          <w:szCs w:val="22"/>
        </w:rPr>
        <w:tab/>
      </w:r>
      <w:r w:rsidR="00EA235A" w:rsidRPr="001E24F0">
        <w:rPr>
          <w:sz w:val="22"/>
          <w:szCs w:val="22"/>
        </w:rPr>
        <w:t>Bass 1205C</w:t>
      </w:r>
      <w:r w:rsidRPr="001E24F0">
        <w:rPr>
          <w:sz w:val="22"/>
          <w:szCs w:val="22"/>
        </w:rPr>
        <w:tab/>
      </w:r>
      <w:r w:rsidR="001E37AF" w:rsidRPr="001E24F0">
        <w:rPr>
          <w:sz w:val="22"/>
          <w:szCs w:val="22"/>
        </w:rPr>
        <w:tab/>
      </w:r>
      <w:r w:rsidRPr="001E24F0">
        <w:rPr>
          <w:sz w:val="22"/>
          <w:szCs w:val="22"/>
        </w:rPr>
        <w:t>817-257-5132</w:t>
      </w:r>
    </w:p>
    <w:p w14:paraId="576A3BC6" w14:textId="77777777" w:rsidR="003476FC" w:rsidRPr="001E24F0" w:rsidRDefault="00BC469B" w:rsidP="000F5B80">
      <w:pPr>
        <w:pStyle w:val="BodyText"/>
        <w:rPr>
          <w:sz w:val="22"/>
          <w:szCs w:val="22"/>
        </w:rPr>
      </w:pPr>
      <w:r w:rsidRPr="001E24F0">
        <w:rPr>
          <w:sz w:val="22"/>
          <w:szCs w:val="22"/>
        </w:rPr>
        <w:t xml:space="preserve">Kate Bailey, </w:t>
      </w:r>
      <w:r w:rsidR="00907AB4" w:rsidRPr="001E24F0">
        <w:rPr>
          <w:sz w:val="22"/>
          <w:szCs w:val="22"/>
        </w:rPr>
        <w:t>Lab Coordinator</w:t>
      </w:r>
    </w:p>
    <w:p w14:paraId="21840A6D" w14:textId="77777777" w:rsidR="003476FC" w:rsidRPr="001E24F0" w:rsidRDefault="003476FC" w:rsidP="000F5B80">
      <w:pPr>
        <w:pStyle w:val="BodyText"/>
        <w:rPr>
          <w:sz w:val="22"/>
          <w:szCs w:val="22"/>
          <w:u w:val="single"/>
        </w:rPr>
      </w:pPr>
    </w:p>
    <w:p w14:paraId="6190B5DD" w14:textId="40ECE35E" w:rsidR="003476FC" w:rsidRPr="001E24F0" w:rsidRDefault="00ED760B" w:rsidP="003476FC">
      <w:pPr>
        <w:rPr>
          <w:b/>
          <w:sz w:val="22"/>
          <w:szCs w:val="22"/>
          <w:u w:val="single"/>
        </w:rPr>
      </w:pPr>
      <w:r>
        <w:rPr>
          <w:b/>
          <w:sz w:val="22"/>
          <w:szCs w:val="22"/>
          <w:u w:val="single"/>
        </w:rPr>
        <w:t>CDP</w:t>
      </w:r>
      <w:r w:rsidR="00A80E7A" w:rsidRPr="001E24F0">
        <w:rPr>
          <w:b/>
          <w:sz w:val="22"/>
          <w:szCs w:val="22"/>
          <w:u w:val="single"/>
        </w:rPr>
        <w:t xml:space="preserve"> Faculty</w:t>
      </w:r>
    </w:p>
    <w:p w14:paraId="079DB6F4" w14:textId="77777777" w:rsidR="003476FC" w:rsidRPr="001E24F0" w:rsidRDefault="00284304" w:rsidP="003476FC">
      <w:pPr>
        <w:rPr>
          <w:i/>
          <w:color w:val="FF0000"/>
          <w:sz w:val="22"/>
          <w:szCs w:val="22"/>
        </w:rPr>
      </w:pPr>
      <w:r w:rsidRPr="001E24F0">
        <w:rPr>
          <w:i/>
          <w:sz w:val="22"/>
          <w:szCs w:val="22"/>
        </w:rPr>
        <w:t>Full-time:</w:t>
      </w:r>
    </w:p>
    <w:p w14:paraId="033D882C" w14:textId="77777777" w:rsidR="00907AB4" w:rsidRPr="001E24F0" w:rsidRDefault="00907AB4" w:rsidP="00907AB4">
      <w:pPr>
        <w:rPr>
          <w:sz w:val="22"/>
          <w:szCs w:val="22"/>
        </w:rPr>
      </w:pPr>
      <w:r w:rsidRPr="001E24F0">
        <w:rPr>
          <w:sz w:val="22"/>
          <w:szCs w:val="22"/>
        </w:rPr>
        <w:t>Rebecca Dority, MS, RD, LD, CDE</w:t>
      </w:r>
      <w:r w:rsidRPr="001E24F0">
        <w:rPr>
          <w:sz w:val="22"/>
          <w:szCs w:val="22"/>
        </w:rPr>
        <w:tab/>
      </w:r>
      <w:r w:rsidRPr="001E24F0">
        <w:rPr>
          <w:sz w:val="22"/>
          <w:szCs w:val="22"/>
        </w:rPr>
        <w:tab/>
        <w:t xml:space="preserve">         </w:t>
      </w:r>
      <w:r w:rsidR="001E37AF" w:rsidRPr="001E24F0">
        <w:rPr>
          <w:sz w:val="22"/>
          <w:szCs w:val="22"/>
        </w:rPr>
        <w:tab/>
      </w:r>
      <w:r w:rsidR="00EA235A" w:rsidRPr="001E24F0">
        <w:rPr>
          <w:sz w:val="22"/>
          <w:szCs w:val="22"/>
        </w:rPr>
        <w:t>Bass 1201J</w:t>
      </w:r>
      <w:r w:rsidRPr="001E24F0">
        <w:rPr>
          <w:sz w:val="22"/>
          <w:szCs w:val="22"/>
        </w:rPr>
        <w:tab/>
      </w:r>
      <w:r w:rsidRPr="001E24F0">
        <w:rPr>
          <w:sz w:val="22"/>
          <w:szCs w:val="22"/>
        </w:rPr>
        <w:tab/>
        <w:t xml:space="preserve">817-257-6322 </w:t>
      </w:r>
    </w:p>
    <w:p w14:paraId="6A9DC358" w14:textId="77777777" w:rsidR="00FA3976" w:rsidRPr="001E24F0" w:rsidRDefault="00FA3976" w:rsidP="003476FC">
      <w:pPr>
        <w:rPr>
          <w:sz w:val="22"/>
          <w:szCs w:val="22"/>
        </w:rPr>
      </w:pPr>
      <w:r w:rsidRPr="001E24F0">
        <w:rPr>
          <w:sz w:val="22"/>
          <w:szCs w:val="22"/>
        </w:rPr>
        <w:t>Samant</w:t>
      </w:r>
      <w:r w:rsidR="003375AA" w:rsidRPr="001E24F0">
        <w:rPr>
          <w:sz w:val="22"/>
          <w:szCs w:val="22"/>
        </w:rPr>
        <w:t>ha</w:t>
      </w:r>
      <w:r w:rsidR="00EA235A" w:rsidRPr="001E24F0">
        <w:rPr>
          <w:sz w:val="22"/>
          <w:szCs w:val="22"/>
        </w:rPr>
        <w:t xml:space="preserve"> </w:t>
      </w:r>
      <w:r w:rsidR="00CE71BB" w:rsidRPr="001E24F0">
        <w:rPr>
          <w:sz w:val="22"/>
          <w:szCs w:val="22"/>
        </w:rPr>
        <w:t>Davis</w:t>
      </w:r>
      <w:r w:rsidR="00EA235A" w:rsidRPr="001E24F0">
        <w:rPr>
          <w:sz w:val="22"/>
          <w:szCs w:val="22"/>
        </w:rPr>
        <w:t>, MS, RD, LD</w:t>
      </w:r>
      <w:r w:rsidR="00EA235A" w:rsidRPr="001E24F0">
        <w:rPr>
          <w:sz w:val="22"/>
          <w:szCs w:val="22"/>
        </w:rPr>
        <w:tab/>
      </w:r>
      <w:r w:rsidR="00EA235A" w:rsidRPr="001E24F0">
        <w:rPr>
          <w:sz w:val="22"/>
          <w:szCs w:val="22"/>
        </w:rPr>
        <w:tab/>
      </w:r>
      <w:r w:rsidR="00EA235A" w:rsidRPr="001E24F0">
        <w:rPr>
          <w:sz w:val="22"/>
          <w:szCs w:val="22"/>
        </w:rPr>
        <w:tab/>
      </w:r>
      <w:r w:rsidR="001E24F0">
        <w:rPr>
          <w:sz w:val="22"/>
          <w:szCs w:val="22"/>
        </w:rPr>
        <w:tab/>
      </w:r>
      <w:r w:rsidR="00EA235A" w:rsidRPr="001E24F0">
        <w:rPr>
          <w:sz w:val="22"/>
          <w:szCs w:val="22"/>
        </w:rPr>
        <w:t>Bass 1201K</w:t>
      </w:r>
      <w:r w:rsidRPr="001E24F0">
        <w:rPr>
          <w:sz w:val="22"/>
          <w:szCs w:val="22"/>
        </w:rPr>
        <w:tab/>
      </w:r>
      <w:r w:rsidRPr="001E24F0">
        <w:rPr>
          <w:sz w:val="22"/>
          <w:szCs w:val="22"/>
        </w:rPr>
        <w:tab/>
        <w:t>817-257-6319</w:t>
      </w:r>
    </w:p>
    <w:p w14:paraId="415BEC20" w14:textId="61E56DF7" w:rsidR="00284304" w:rsidRPr="001E24F0" w:rsidRDefault="004363FA" w:rsidP="00284304">
      <w:pPr>
        <w:rPr>
          <w:sz w:val="22"/>
          <w:szCs w:val="22"/>
        </w:rPr>
      </w:pPr>
      <w:r>
        <w:rPr>
          <w:sz w:val="22"/>
          <w:szCs w:val="22"/>
        </w:rPr>
        <w:t>Jada Willis</w:t>
      </w:r>
      <w:r w:rsidR="00284304" w:rsidRPr="001E24F0">
        <w:rPr>
          <w:sz w:val="22"/>
          <w:szCs w:val="22"/>
        </w:rPr>
        <w:t>, PhD, RD</w:t>
      </w:r>
      <w:r w:rsidR="008B0066" w:rsidRPr="001E24F0">
        <w:rPr>
          <w:sz w:val="22"/>
          <w:szCs w:val="22"/>
        </w:rPr>
        <w:t>N</w:t>
      </w:r>
      <w:r w:rsidR="00284304" w:rsidRPr="001E24F0">
        <w:rPr>
          <w:sz w:val="22"/>
          <w:szCs w:val="22"/>
        </w:rPr>
        <w:t>, LD</w:t>
      </w:r>
      <w:r w:rsidR="00284304" w:rsidRPr="001E24F0">
        <w:rPr>
          <w:sz w:val="22"/>
          <w:szCs w:val="22"/>
        </w:rPr>
        <w:tab/>
      </w:r>
      <w:r w:rsidR="00284304" w:rsidRPr="001E24F0">
        <w:rPr>
          <w:sz w:val="22"/>
          <w:szCs w:val="22"/>
        </w:rPr>
        <w:tab/>
      </w:r>
      <w:r w:rsidR="00284304" w:rsidRPr="001E24F0">
        <w:rPr>
          <w:sz w:val="22"/>
          <w:szCs w:val="22"/>
        </w:rPr>
        <w:tab/>
      </w:r>
      <w:r w:rsidR="001E24F0">
        <w:rPr>
          <w:sz w:val="22"/>
          <w:szCs w:val="22"/>
        </w:rPr>
        <w:tab/>
      </w:r>
      <w:r w:rsidR="00284304" w:rsidRPr="001E24F0">
        <w:rPr>
          <w:sz w:val="22"/>
          <w:szCs w:val="22"/>
        </w:rPr>
        <w:t>Bass 1201H</w:t>
      </w:r>
      <w:r w:rsidR="00284304" w:rsidRPr="001E24F0">
        <w:rPr>
          <w:sz w:val="22"/>
          <w:szCs w:val="22"/>
        </w:rPr>
        <w:tab/>
      </w:r>
      <w:r w:rsidR="00284304" w:rsidRPr="001E24F0">
        <w:rPr>
          <w:sz w:val="22"/>
          <w:szCs w:val="22"/>
        </w:rPr>
        <w:tab/>
        <w:t>817-257-6310</w:t>
      </w:r>
    </w:p>
    <w:p w14:paraId="7E7E5A58" w14:textId="77777777" w:rsidR="003476FC" w:rsidRPr="001E24F0" w:rsidRDefault="00FA3976" w:rsidP="003476FC">
      <w:pPr>
        <w:rPr>
          <w:sz w:val="22"/>
          <w:szCs w:val="22"/>
        </w:rPr>
      </w:pPr>
      <w:r w:rsidRPr="001E24F0">
        <w:rPr>
          <w:sz w:val="22"/>
          <w:szCs w:val="22"/>
        </w:rPr>
        <w:t>Anne VanBeber, PhD, RD, LD, CFCS</w:t>
      </w:r>
      <w:r w:rsidR="00B26539" w:rsidRPr="001E24F0">
        <w:rPr>
          <w:sz w:val="22"/>
          <w:szCs w:val="22"/>
        </w:rPr>
        <w:t>, FA</w:t>
      </w:r>
      <w:r w:rsidR="004C1391" w:rsidRPr="001E24F0">
        <w:rPr>
          <w:sz w:val="22"/>
          <w:szCs w:val="22"/>
        </w:rPr>
        <w:t>ND</w:t>
      </w:r>
      <w:r w:rsidR="003476FC" w:rsidRPr="001E24F0">
        <w:rPr>
          <w:sz w:val="22"/>
          <w:szCs w:val="22"/>
        </w:rPr>
        <w:t xml:space="preserve">         </w:t>
      </w:r>
      <w:r w:rsidR="001E24F0">
        <w:rPr>
          <w:sz w:val="22"/>
          <w:szCs w:val="22"/>
        </w:rPr>
        <w:tab/>
      </w:r>
      <w:r w:rsidR="003375AA" w:rsidRPr="001E24F0">
        <w:rPr>
          <w:sz w:val="22"/>
          <w:szCs w:val="22"/>
        </w:rPr>
        <w:t>Bass 1201D</w:t>
      </w:r>
      <w:r w:rsidRPr="001E24F0">
        <w:rPr>
          <w:sz w:val="22"/>
          <w:szCs w:val="22"/>
        </w:rPr>
        <w:tab/>
        <w:t xml:space="preserve"> </w:t>
      </w:r>
      <w:r w:rsidRPr="001E24F0">
        <w:rPr>
          <w:sz w:val="22"/>
          <w:szCs w:val="22"/>
        </w:rPr>
        <w:tab/>
        <w:t>817-257-7518</w:t>
      </w:r>
    </w:p>
    <w:p w14:paraId="505CD030" w14:textId="77777777" w:rsidR="00284304" w:rsidRPr="001E24F0" w:rsidRDefault="00284304" w:rsidP="00DB47FC">
      <w:pPr>
        <w:rPr>
          <w:i/>
          <w:sz w:val="22"/>
          <w:szCs w:val="22"/>
        </w:rPr>
      </w:pPr>
    </w:p>
    <w:p w14:paraId="13ABA2C6" w14:textId="77777777" w:rsidR="00FA3976" w:rsidRPr="001E24F0" w:rsidRDefault="00284304" w:rsidP="00DB47FC">
      <w:pPr>
        <w:rPr>
          <w:i/>
          <w:sz w:val="22"/>
          <w:szCs w:val="22"/>
        </w:rPr>
      </w:pPr>
      <w:r w:rsidRPr="001E24F0">
        <w:rPr>
          <w:i/>
          <w:sz w:val="22"/>
          <w:szCs w:val="22"/>
        </w:rPr>
        <w:t>Adjunct:</w:t>
      </w:r>
      <w:r w:rsidR="001E24F0">
        <w:rPr>
          <w:i/>
          <w:sz w:val="22"/>
          <w:szCs w:val="22"/>
        </w:rPr>
        <w:tab/>
      </w:r>
    </w:p>
    <w:p w14:paraId="5220F730" w14:textId="1B2CF5F5" w:rsidR="00894578" w:rsidRDefault="00894578" w:rsidP="00DB47FC">
      <w:pPr>
        <w:rPr>
          <w:sz w:val="22"/>
          <w:szCs w:val="22"/>
        </w:rPr>
      </w:pPr>
      <w:r>
        <w:rPr>
          <w:sz w:val="22"/>
          <w:szCs w:val="22"/>
        </w:rPr>
        <w:t>Joan Denton, MS, RDN, CCMS</w:t>
      </w:r>
      <w:r>
        <w:rPr>
          <w:sz w:val="22"/>
          <w:szCs w:val="22"/>
        </w:rPr>
        <w:tab/>
      </w:r>
      <w:r>
        <w:rPr>
          <w:sz w:val="22"/>
          <w:szCs w:val="22"/>
        </w:rPr>
        <w:tab/>
      </w:r>
      <w:r>
        <w:rPr>
          <w:sz w:val="22"/>
          <w:szCs w:val="22"/>
        </w:rPr>
        <w:tab/>
        <w:t xml:space="preserve"> </w:t>
      </w:r>
      <w:r>
        <w:rPr>
          <w:sz w:val="22"/>
          <w:szCs w:val="22"/>
        </w:rPr>
        <w:tab/>
        <w:t>Bass 1201</w:t>
      </w:r>
      <w:r>
        <w:rPr>
          <w:sz w:val="22"/>
          <w:szCs w:val="22"/>
        </w:rPr>
        <w:tab/>
      </w:r>
      <w:r>
        <w:rPr>
          <w:sz w:val="22"/>
          <w:szCs w:val="22"/>
        </w:rPr>
        <w:tab/>
        <w:t>817-257-7309</w:t>
      </w:r>
    </w:p>
    <w:p w14:paraId="49AF3FB0" w14:textId="168D9F32" w:rsidR="00F308A9" w:rsidRPr="001E24F0" w:rsidRDefault="00EC77DD" w:rsidP="00DB47FC">
      <w:pPr>
        <w:rPr>
          <w:sz w:val="22"/>
          <w:szCs w:val="22"/>
        </w:rPr>
      </w:pPr>
      <w:r w:rsidRPr="001E24F0">
        <w:rPr>
          <w:sz w:val="22"/>
          <w:szCs w:val="22"/>
        </w:rPr>
        <w:t>Kristen Harms</w:t>
      </w:r>
      <w:r w:rsidR="005D031E" w:rsidRPr="001E24F0">
        <w:rPr>
          <w:sz w:val="22"/>
          <w:szCs w:val="22"/>
        </w:rPr>
        <w:t xml:space="preserve">, </w:t>
      </w:r>
      <w:r w:rsidR="00D93891">
        <w:rPr>
          <w:sz w:val="22"/>
          <w:szCs w:val="22"/>
        </w:rPr>
        <w:t xml:space="preserve">MS, </w:t>
      </w:r>
      <w:r w:rsidR="005D031E" w:rsidRPr="001E24F0">
        <w:rPr>
          <w:sz w:val="22"/>
          <w:szCs w:val="22"/>
        </w:rPr>
        <w:t>RD, LD</w:t>
      </w:r>
      <w:r w:rsidR="005D031E" w:rsidRPr="001E24F0">
        <w:rPr>
          <w:sz w:val="22"/>
          <w:szCs w:val="22"/>
        </w:rPr>
        <w:tab/>
      </w:r>
      <w:r w:rsidR="005D031E" w:rsidRPr="001E24F0">
        <w:rPr>
          <w:sz w:val="22"/>
          <w:szCs w:val="22"/>
        </w:rPr>
        <w:tab/>
      </w:r>
      <w:r w:rsidRPr="001E24F0">
        <w:rPr>
          <w:sz w:val="22"/>
          <w:szCs w:val="22"/>
        </w:rPr>
        <w:tab/>
      </w:r>
      <w:r w:rsidR="001E24F0">
        <w:rPr>
          <w:sz w:val="22"/>
          <w:szCs w:val="22"/>
        </w:rPr>
        <w:tab/>
      </w:r>
      <w:r w:rsidR="005D031E" w:rsidRPr="001E24F0">
        <w:rPr>
          <w:sz w:val="22"/>
          <w:szCs w:val="22"/>
        </w:rPr>
        <w:t>Bass 1201</w:t>
      </w:r>
      <w:r w:rsidR="005D031E" w:rsidRPr="001E24F0">
        <w:rPr>
          <w:sz w:val="22"/>
          <w:szCs w:val="22"/>
        </w:rPr>
        <w:tab/>
      </w:r>
      <w:r w:rsidR="005D031E" w:rsidRPr="001E24F0">
        <w:rPr>
          <w:sz w:val="22"/>
          <w:szCs w:val="22"/>
        </w:rPr>
        <w:tab/>
        <w:t>817-</w:t>
      </w:r>
      <w:r w:rsidR="00F308A9" w:rsidRPr="001E24F0">
        <w:rPr>
          <w:sz w:val="22"/>
          <w:szCs w:val="22"/>
        </w:rPr>
        <w:t>257-7309</w:t>
      </w:r>
    </w:p>
    <w:p w14:paraId="632B1043" w14:textId="77777777" w:rsidR="00E42770" w:rsidRPr="001E24F0" w:rsidRDefault="00E42770" w:rsidP="00DB47FC">
      <w:pPr>
        <w:rPr>
          <w:rStyle w:val="st"/>
          <w:i/>
          <w:sz w:val="22"/>
          <w:szCs w:val="22"/>
        </w:rPr>
      </w:pPr>
      <w:r w:rsidRPr="001E24F0">
        <w:rPr>
          <w:rStyle w:val="Emphasis"/>
          <w:i w:val="0"/>
          <w:sz w:val="22"/>
          <w:szCs w:val="22"/>
        </w:rPr>
        <w:t>Eve Pearson</w:t>
      </w:r>
      <w:r w:rsidRPr="001E24F0">
        <w:rPr>
          <w:rStyle w:val="st"/>
          <w:i/>
          <w:sz w:val="22"/>
          <w:szCs w:val="22"/>
        </w:rPr>
        <w:t xml:space="preserve">, </w:t>
      </w:r>
      <w:r w:rsidRPr="001E24F0">
        <w:rPr>
          <w:rStyle w:val="st"/>
          <w:sz w:val="22"/>
          <w:szCs w:val="22"/>
        </w:rPr>
        <w:t>MBA, RD, CSSD, LD</w:t>
      </w:r>
      <w:r w:rsidRPr="001E24F0">
        <w:rPr>
          <w:rStyle w:val="st"/>
          <w:sz w:val="22"/>
          <w:szCs w:val="22"/>
        </w:rPr>
        <w:tab/>
      </w:r>
      <w:r w:rsidRPr="001E24F0">
        <w:rPr>
          <w:rStyle w:val="st"/>
          <w:sz w:val="22"/>
          <w:szCs w:val="22"/>
        </w:rPr>
        <w:tab/>
      </w:r>
      <w:r w:rsidRPr="001E24F0">
        <w:rPr>
          <w:rStyle w:val="st"/>
          <w:sz w:val="22"/>
          <w:szCs w:val="22"/>
        </w:rPr>
        <w:tab/>
        <w:t>Bass 1201</w:t>
      </w:r>
      <w:r w:rsidRPr="001E24F0">
        <w:rPr>
          <w:rStyle w:val="st"/>
          <w:sz w:val="22"/>
          <w:szCs w:val="22"/>
        </w:rPr>
        <w:tab/>
      </w:r>
      <w:r w:rsidRPr="001E24F0">
        <w:rPr>
          <w:rStyle w:val="st"/>
          <w:sz w:val="22"/>
          <w:szCs w:val="22"/>
        </w:rPr>
        <w:tab/>
        <w:t>817-257-7309</w:t>
      </w:r>
    </w:p>
    <w:p w14:paraId="061BC591" w14:textId="77777777" w:rsidR="00F60F04" w:rsidRPr="001E24F0" w:rsidRDefault="003476FC" w:rsidP="00DB47FC">
      <w:pPr>
        <w:rPr>
          <w:sz w:val="22"/>
          <w:szCs w:val="22"/>
        </w:rPr>
      </w:pPr>
      <w:r w:rsidRPr="001E24F0">
        <w:rPr>
          <w:sz w:val="22"/>
          <w:szCs w:val="22"/>
        </w:rPr>
        <w:t xml:space="preserve">Judy Sargent, MS, RD, LD     </w:t>
      </w:r>
      <w:r w:rsidR="00DB47FC" w:rsidRPr="001E24F0">
        <w:rPr>
          <w:sz w:val="22"/>
          <w:szCs w:val="22"/>
        </w:rPr>
        <w:t xml:space="preserve">                             </w:t>
      </w:r>
      <w:r w:rsidR="007A03A3" w:rsidRPr="001E24F0">
        <w:rPr>
          <w:sz w:val="22"/>
          <w:szCs w:val="22"/>
        </w:rPr>
        <w:t xml:space="preserve">  </w:t>
      </w:r>
      <w:r w:rsidR="00EA55B4" w:rsidRPr="001E24F0">
        <w:rPr>
          <w:sz w:val="22"/>
          <w:szCs w:val="22"/>
        </w:rPr>
        <w:t xml:space="preserve"> </w:t>
      </w:r>
      <w:r w:rsidR="001E37AF" w:rsidRPr="001E24F0">
        <w:rPr>
          <w:sz w:val="22"/>
          <w:szCs w:val="22"/>
        </w:rPr>
        <w:tab/>
      </w:r>
      <w:r w:rsidR="003375AA" w:rsidRPr="001E24F0">
        <w:rPr>
          <w:sz w:val="22"/>
          <w:szCs w:val="22"/>
        </w:rPr>
        <w:t>Bass 1201</w:t>
      </w:r>
      <w:r w:rsidR="00DB47FC" w:rsidRPr="001E24F0">
        <w:rPr>
          <w:sz w:val="22"/>
          <w:szCs w:val="22"/>
        </w:rPr>
        <w:tab/>
      </w:r>
      <w:r w:rsidR="001E37AF" w:rsidRPr="001E24F0">
        <w:rPr>
          <w:sz w:val="22"/>
          <w:szCs w:val="22"/>
        </w:rPr>
        <w:tab/>
      </w:r>
      <w:r w:rsidR="00DB47FC" w:rsidRPr="001E24F0">
        <w:rPr>
          <w:sz w:val="22"/>
          <w:szCs w:val="22"/>
        </w:rPr>
        <w:t>817-257-</w:t>
      </w:r>
      <w:r w:rsidR="00FA3976" w:rsidRPr="001E24F0">
        <w:rPr>
          <w:sz w:val="22"/>
          <w:szCs w:val="22"/>
        </w:rPr>
        <w:t>7309</w:t>
      </w:r>
      <w:r w:rsidR="00DB47FC" w:rsidRPr="001E24F0">
        <w:rPr>
          <w:sz w:val="22"/>
          <w:szCs w:val="22"/>
        </w:rPr>
        <w:t xml:space="preserve"> </w:t>
      </w:r>
    </w:p>
    <w:p w14:paraId="7276FC60" w14:textId="77777777" w:rsidR="00185196" w:rsidRPr="001E24F0" w:rsidRDefault="00185196" w:rsidP="00185196">
      <w:pPr>
        <w:rPr>
          <w:sz w:val="22"/>
          <w:szCs w:val="22"/>
        </w:rPr>
      </w:pPr>
    </w:p>
    <w:p w14:paraId="59BCF1A0" w14:textId="4A04D9C5" w:rsidR="008A713D" w:rsidRPr="001E24F0" w:rsidRDefault="008A713D" w:rsidP="008A713D">
      <w:pPr>
        <w:pStyle w:val="BodyText"/>
        <w:rPr>
          <w:sz w:val="22"/>
          <w:szCs w:val="22"/>
        </w:rPr>
      </w:pPr>
      <w:r w:rsidRPr="001E24F0">
        <w:rPr>
          <w:sz w:val="22"/>
          <w:szCs w:val="22"/>
        </w:rPr>
        <w:t>*</w:t>
      </w:r>
      <w:r w:rsidRPr="001E24F0">
        <w:rPr>
          <w:sz w:val="22"/>
          <w:szCs w:val="22"/>
          <w:u w:val="single"/>
        </w:rPr>
        <w:t>Faculty Advisor</w:t>
      </w:r>
      <w:r w:rsidR="0045495C" w:rsidRPr="001E24F0">
        <w:rPr>
          <w:sz w:val="22"/>
          <w:szCs w:val="22"/>
        </w:rPr>
        <w:t>.</w:t>
      </w:r>
      <w:r w:rsidRPr="001E24F0">
        <w:rPr>
          <w:sz w:val="22"/>
          <w:szCs w:val="22"/>
        </w:rPr>
        <w:t xml:space="preserve"> </w:t>
      </w:r>
      <w:r w:rsidR="00A80E7A" w:rsidRPr="001E24F0">
        <w:rPr>
          <w:sz w:val="22"/>
          <w:szCs w:val="22"/>
        </w:rPr>
        <w:t xml:space="preserve">The </w:t>
      </w:r>
      <w:r w:rsidR="00ED760B">
        <w:rPr>
          <w:sz w:val="22"/>
          <w:szCs w:val="22"/>
        </w:rPr>
        <w:t>CDP</w:t>
      </w:r>
      <w:r w:rsidR="00A80E7A" w:rsidRPr="001E24F0">
        <w:rPr>
          <w:sz w:val="22"/>
          <w:szCs w:val="22"/>
        </w:rPr>
        <w:t xml:space="preserve"> Director serves as </w:t>
      </w:r>
      <w:r w:rsidR="0045495C" w:rsidRPr="001E24F0">
        <w:rPr>
          <w:sz w:val="22"/>
          <w:szCs w:val="22"/>
        </w:rPr>
        <w:t xml:space="preserve">the advisor to each </w:t>
      </w:r>
      <w:r w:rsidR="00ED760B">
        <w:rPr>
          <w:sz w:val="22"/>
          <w:szCs w:val="22"/>
        </w:rPr>
        <w:t>CDP</w:t>
      </w:r>
      <w:r w:rsidR="0045495C" w:rsidRPr="001E24F0">
        <w:rPr>
          <w:sz w:val="22"/>
          <w:szCs w:val="22"/>
        </w:rPr>
        <w:t xml:space="preserve"> student.</w:t>
      </w:r>
      <w:r w:rsidR="00A80E7A" w:rsidRPr="001E24F0">
        <w:rPr>
          <w:sz w:val="22"/>
          <w:szCs w:val="22"/>
        </w:rPr>
        <w:t xml:space="preserve"> In this capacity, the </w:t>
      </w:r>
      <w:r w:rsidR="00ED760B">
        <w:rPr>
          <w:sz w:val="22"/>
          <w:szCs w:val="22"/>
        </w:rPr>
        <w:t>CDP</w:t>
      </w:r>
      <w:r w:rsidR="00A80E7A" w:rsidRPr="001E24F0">
        <w:rPr>
          <w:sz w:val="22"/>
          <w:szCs w:val="22"/>
        </w:rPr>
        <w:t xml:space="preserve"> Director will</w:t>
      </w:r>
      <w:r w:rsidRPr="001E24F0">
        <w:rPr>
          <w:sz w:val="22"/>
          <w:szCs w:val="22"/>
        </w:rPr>
        <w:t xml:space="preserve"> be available to provide advisement regarding </w:t>
      </w:r>
      <w:r w:rsidR="00A80E7A" w:rsidRPr="001E24F0">
        <w:rPr>
          <w:sz w:val="22"/>
          <w:szCs w:val="22"/>
        </w:rPr>
        <w:t xml:space="preserve">course </w:t>
      </w:r>
      <w:r w:rsidRPr="001E24F0">
        <w:rPr>
          <w:sz w:val="22"/>
          <w:szCs w:val="22"/>
        </w:rPr>
        <w:t>registration, general academic</w:t>
      </w:r>
      <w:r w:rsidR="0045495C" w:rsidRPr="001E24F0">
        <w:rPr>
          <w:sz w:val="22"/>
          <w:szCs w:val="22"/>
        </w:rPr>
        <w:t xml:space="preserve"> progress, and career planning.</w:t>
      </w:r>
      <w:r w:rsidRPr="001E24F0">
        <w:rPr>
          <w:sz w:val="22"/>
          <w:szCs w:val="22"/>
        </w:rPr>
        <w:t xml:space="preserve"> Students ar</w:t>
      </w:r>
      <w:r w:rsidR="00A80E7A" w:rsidRPr="001E24F0">
        <w:rPr>
          <w:sz w:val="22"/>
          <w:szCs w:val="22"/>
        </w:rPr>
        <w:t>e required to consult with their advisor</w:t>
      </w:r>
      <w:r w:rsidRPr="001E24F0">
        <w:rPr>
          <w:sz w:val="22"/>
          <w:szCs w:val="22"/>
        </w:rPr>
        <w:t xml:space="preserve"> on a regular basis, at least once each semester.</w:t>
      </w:r>
    </w:p>
    <w:p w14:paraId="408E5F9E" w14:textId="77777777" w:rsidR="00FA3976" w:rsidRPr="001E24F0" w:rsidRDefault="00FA3976" w:rsidP="008A713D">
      <w:pPr>
        <w:pStyle w:val="BodyText"/>
        <w:rPr>
          <w:sz w:val="22"/>
          <w:szCs w:val="22"/>
        </w:rPr>
      </w:pPr>
    </w:p>
    <w:p w14:paraId="30F6F7BB" w14:textId="77777777" w:rsidR="00950DDF" w:rsidRPr="001E24F0" w:rsidRDefault="00950DDF">
      <w:pPr>
        <w:rPr>
          <w:b/>
          <w:sz w:val="22"/>
          <w:szCs w:val="22"/>
        </w:rPr>
      </w:pPr>
      <w:r w:rsidRPr="001E24F0">
        <w:rPr>
          <w:b/>
          <w:sz w:val="22"/>
          <w:szCs w:val="22"/>
        </w:rPr>
        <w:br w:type="page"/>
      </w:r>
    </w:p>
    <w:p w14:paraId="0D8A97C7" w14:textId="7E653614" w:rsidR="00A34656" w:rsidRDefault="00ED760B" w:rsidP="00A34656">
      <w:pPr>
        <w:jc w:val="center"/>
        <w:rPr>
          <w:b/>
          <w:sz w:val="28"/>
          <w:szCs w:val="28"/>
        </w:rPr>
      </w:pPr>
      <w:r>
        <w:rPr>
          <w:b/>
          <w:sz w:val="28"/>
          <w:szCs w:val="28"/>
        </w:rPr>
        <w:lastRenderedPageBreak/>
        <w:t>Combined BS/MS</w:t>
      </w:r>
      <w:r w:rsidR="00A34656">
        <w:rPr>
          <w:b/>
          <w:sz w:val="28"/>
          <w:szCs w:val="28"/>
        </w:rPr>
        <w:t xml:space="preserve"> in Dietetics Mission Statement</w:t>
      </w:r>
    </w:p>
    <w:p w14:paraId="18ED74C7" w14:textId="77777777" w:rsidR="00A34656" w:rsidRDefault="00A34656" w:rsidP="00A34656">
      <w:pPr>
        <w:rPr>
          <w:szCs w:val="24"/>
        </w:rPr>
      </w:pPr>
    </w:p>
    <w:p w14:paraId="19C5A6EC" w14:textId="77777777" w:rsidR="00EE47DD" w:rsidRPr="00EE47DD" w:rsidRDefault="00EE47DD" w:rsidP="00EE47DD">
      <w:pPr>
        <w:jc w:val="both"/>
        <w:rPr>
          <w:rFonts w:cs="Arial"/>
          <w:sz w:val="22"/>
          <w:szCs w:val="22"/>
        </w:rPr>
      </w:pPr>
      <w:r w:rsidRPr="00EE47DD">
        <w:rPr>
          <w:rFonts w:cs="Arial"/>
          <w:sz w:val="22"/>
          <w:szCs w:val="22"/>
        </w:rPr>
        <w:t>The mission of the Combined BS/MS in Dietetics program is to support the missions of the University, college and department by fostering a rigorous academic curriculum culminating in a Master of Science degree with a concentration in nutrition education that prepares students to be scientifically competent, accountable and ethically responsible citizens who are prepared to be productive leaders and research-literate professionals and entry-level registered dietitian nutritionists within the global community.</w:t>
      </w:r>
    </w:p>
    <w:p w14:paraId="3812695C" w14:textId="77777777" w:rsidR="00A34656" w:rsidRPr="001E24F0" w:rsidRDefault="00A34656" w:rsidP="00ED265D">
      <w:pPr>
        <w:jc w:val="center"/>
        <w:rPr>
          <w:b/>
          <w:sz w:val="22"/>
          <w:szCs w:val="22"/>
        </w:rPr>
      </w:pPr>
    </w:p>
    <w:p w14:paraId="3560AD96" w14:textId="77777777" w:rsidR="00A34656" w:rsidRPr="001E24F0" w:rsidRDefault="00A34656" w:rsidP="00A34656">
      <w:pPr>
        <w:jc w:val="center"/>
        <w:rPr>
          <w:b/>
          <w:sz w:val="22"/>
          <w:szCs w:val="22"/>
        </w:rPr>
      </w:pPr>
      <w:r w:rsidRPr="001E24F0">
        <w:rPr>
          <w:b/>
          <w:sz w:val="22"/>
          <w:szCs w:val="22"/>
        </w:rPr>
        <w:t>Department of Nutritional Sciences Mission Statement</w:t>
      </w:r>
    </w:p>
    <w:p w14:paraId="58F0320D" w14:textId="77777777" w:rsidR="00A34656" w:rsidRPr="001E24F0" w:rsidRDefault="00A34656" w:rsidP="00A34656">
      <w:pPr>
        <w:rPr>
          <w:sz w:val="22"/>
          <w:szCs w:val="22"/>
        </w:rPr>
      </w:pPr>
    </w:p>
    <w:p w14:paraId="0C4186F3" w14:textId="5CBF5A00" w:rsidR="00E77775" w:rsidRPr="00E77775" w:rsidRDefault="00E77775" w:rsidP="00EE47DD">
      <w:pPr>
        <w:jc w:val="both"/>
        <w:rPr>
          <w:sz w:val="22"/>
          <w:szCs w:val="22"/>
        </w:rPr>
      </w:pPr>
      <w:r w:rsidRPr="00E77775">
        <w:rPr>
          <w:sz w:val="22"/>
          <w:szCs w:val="22"/>
        </w:rPr>
        <w:t xml:space="preserve">The mission of the Department of Nutritional Sciences is aligned with the </w:t>
      </w:r>
      <w:r w:rsidR="00ED760B">
        <w:rPr>
          <w:sz w:val="22"/>
          <w:szCs w:val="22"/>
        </w:rPr>
        <w:t>CDP</w:t>
      </w:r>
      <w:r w:rsidRPr="00E77775">
        <w:rPr>
          <w:sz w:val="22"/>
          <w:szCs w:val="22"/>
        </w:rPr>
        <w:t xml:space="preserve"> mission and is congruent with the missions of the college and University.  The mission of the TCU Department of Nutritional Sciences is to support the mission of the University, college and programs within the department and to provide a distinctive program of study in all areas of nutrition and dietetics within a liberal arts setting.  The faculty of the Department affirm their commitment to the education of broadly informed, scientifically competent, self-educating, and ethically responsible citizens who are capable of entering successful careers in food science, nutrition, and dietetics and are also cognizant of the needs of the community and society at large.</w:t>
      </w:r>
    </w:p>
    <w:p w14:paraId="1A9EF4BA" w14:textId="77777777" w:rsidR="002F1CEC" w:rsidRPr="002F1CEC" w:rsidRDefault="002F1CEC" w:rsidP="00EE47DD">
      <w:pPr>
        <w:jc w:val="both"/>
        <w:rPr>
          <w:b/>
          <w:sz w:val="22"/>
          <w:szCs w:val="22"/>
        </w:rPr>
      </w:pPr>
    </w:p>
    <w:p w14:paraId="5F1F4308" w14:textId="77777777" w:rsidR="00A34656" w:rsidRPr="001E24F0" w:rsidRDefault="00A34656" w:rsidP="00A34656">
      <w:pPr>
        <w:jc w:val="center"/>
        <w:rPr>
          <w:b/>
          <w:sz w:val="22"/>
          <w:szCs w:val="22"/>
        </w:rPr>
      </w:pPr>
      <w:r w:rsidRPr="001E24F0">
        <w:rPr>
          <w:b/>
          <w:sz w:val="22"/>
          <w:szCs w:val="22"/>
        </w:rPr>
        <w:t>College of Science and Engineering Mission Statement</w:t>
      </w:r>
    </w:p>
    <w:p w14:paraId="4D5B8457" w14:textId="77777777" w:rsidR="00A34656" w:rsidRPr="001E24F0" w:rsidRDefault="00A34656" w:rsidP="000A4FE3">
      <w:pPr>
        <w:rPr>
          <w:sz w:val="22"/>
          <w:szCs w:val="22"/>
        </w:rPr>
      </w:pPr>
    </w:p>
    <w:p w14:paraId="4AF0CFCD" w14:textId="77777777" w:rsidR="00A34656" w:rsidRPr="001E24F0" w:rsidRDefault="000A4FE3" w:rsidP="00EE47DD">
      <w:pPr>
        <w:jc w:val="both"/>
        <w:rPr>
          <w:sz w:val="22"/>
          <w:szCs w:val="22"/>
        </w:rPr>
      </w:pPr>
      <w:r w:rsidRPr="001E24F0">
        <w:rPr>
          <w:bCs/>
          <w:sz w:val="22"/>
          <w:szCs w:val="22"/>
        </w:rPr>
        <w:t xml:space="preserve">The mission of the College of Science and Engineering is </w:t>
      </w:r>
      <w:r w:rsidRPr="001E24F0">
        <w:rPr>
          <w:sz w:val="22"/>
          <w:szCs w:val="22"/>
        </w:rPr>
        <w:t xml:space="preserve">to foster knowledge of and curiosity about science, mathematics, and engineering by offering personalized, rigorous instruction that emphasizes research and internship opportunities.  </w:t>
      </w:r>
    </w:p>
    <w:p w14:paraId="1360CF48" w14:textId="77777777" w:rsidR="000A4FE3" w:rsidRPr="001E24F0" w:rsidRDefault="000A4FE3" w:rsidP="00ED265D">
      <w:pPr>
        <w:jc w:val="center"/>
        <w:rPr>
          <w:b/>
          <w:sz w:val="22"/>
          <w:szCs w:val="22"/>
        </w:rPr>
      </w:pPr>
    </w:p>
    <w:p w14:paraId="03FCAE8A" w14:textId="77777777" w:rsidR="00ED265D" w:rsidRPr="001E24F0" w:rsidRDefault="00ED265D" w:rsidP="00ED265D">
      <w:pPr>
        <w:jc w:val="center"/>
        <w:rPr>
          <w:b/>
          <w:sz w:val="22"/>
          <w:szCs w:val="22"/>
        </w:rPr>
      </w:pPr>
      <w:r w:rsidRPr="001E24F0">
        <w:rPr>
          <w:b/>
          <w:sz w:val="22"/>
          <w:szCs w:val="22"/>
        </w:rPr>
        <w:t>TCU Mission Statement</w:t>
      </w:r>
    </w:p>
    <w:p w14:paraId="0FC08C26" w14:textId="77777777" w:rsidR="00ED265D" w:rsidRPr="001E24F0" w:rsidRDefault="00ED265D" w:rsidP="00ED265D">
      <w:pPr>
        <w:rPr>
          <w:b/>
          <w:sz w:val="22"/>
          <w:szCs w:val="22"/>
        </w:rPr>
      </w:pPr>
    </w:p>
    <w:p w14:paraId="68CD4121" w14:textId="77777777" w:rsidR="00ED265D" w:rsidRPr="001E24F0" w:rsidRDefault="00ED265D" w:rsidP="00EE47DD">
      <w:pPr>
        <w:jc w:val="both"/>
        <w:rPr>
          <w:sz w:val="22"/>
          <w:szCs w:val="22"/>
        </w:rPr>
      </w:pPr>
      <w:r w:rsidRPr="001E24F0">
        <w:rPr>
          <w:sz w:val="22"/>
          <w:szCs w:val="22"/>
        </w:rPr>
        <w:t>To educate individuals to think and act as ethical leaders and responsible citizens in the global community.</w:t>
      </w:r>
    </w:p>
    <w:p w14:paraId="25487917" w14:textId="77777777" w:rsidR="00ED265D" w:rsidRPr="001E24F0" w:rsidRDefault="00ED265D" w:rsidP="00EE47DD">
      <w:pPr>
        <w:jc w:val="both"/>
        <w:rPr>
          <w:sz w:val="22"/>
          <w:szCs w:val="22"/>
        </w:rPr>
      </w:pPr>
    </w:p>
    <w:p w14:paraId="685A229F" w14:textId="77777777" w:rsidR="00ED265D" w:rsidRDefault="00ED265D" w:rsidP="00EE47DD">
      <w:pPr>
        <w:jc w:val="both"/>
        <w:rPr>
          <w:szCs w:val="24"/>
        </w:rPr>
      </w:pPr>
    </w:p>
    <w:p w14:paraId="64EF2199" w14:textId="03A156D0" w:rsidR="004A42FB" w:rsidRPr="007F5495" w:rsidRDefault="004A42FB" w:rsidP="004A42FB">
      <w:pPr>
        <w:pBdr>
          <w:top w:val="double" w:sz="4" w:space="1" w:color="auto"/>
          <w:left w:val="double" w:sz="4" w:space="4" w:color="auto"/>
          <w:bottom w:val="double" w:sz="4" w:space="1" w:color="auto"/>
          <w:right w:val="double" w:sz="4" w:space="5" w:color="auto"/>
        </w:pBdr>
        <w:ind w:left="360"/>
        <w:jc w:val="center"/>
        <w:rPr>
          <w:b/>
          <w:bCs/>
          <w:sz w:val="22"/>
          <w:szCs w:val="22"/>
        </w:rPr>
      </w:pPr>
      <w:r w:rsidRPr="007F5495">
        <w:rPr>
          <w:b/>
          <w:bCs/>
          <w:sz w:val="22"/>
          <w:szCs w:val="22"/>
        </w:rPr>
        <w:t xml:space="preserve">The Texas Christian University </w:t>
      </w:r>
      <w:r w:rsidR="00ED760B">
        <w:rPr>
          <w:b/>
          <w:bCs/>
          <w:sz w:val="22"/>
          <w:szCs w:val="22"/>
        </w:rPr>
        <w:t>Combined BS/MS</w:t>
      </w:r>
      <w:r w:rsidRPr="007F5495">
        <w:rPr>
          <w:b/>
          <w:bCs/>
          <w:sz w:val="22"/>
          <w:szCs w:val="22"/>
        </w:rPr>
        <w:t xml:space="preserve"> in Dietetics </w:t>
      </w:r>
    </w:p>
    <w:p w14:paraId="44E8E3BE" w14:textId="77777777" w:rsidR="004A42FB" w:rsidRPr="007F5495" w:rsidRDefault="004A42FB" w:rsidP="004A42FB">
      <w:pPr>
        <w:pBdr>
          <w:top w:val="double" w:sz="4" w:space="1" w:color="auto"/>
          <w:left w:val="double" w:sz="4" w:space="4" w:color="auto"/>
          <w:bottom w:val="double" w:sz="4" w:space="1" w:color="auto"/>
          <w:right w:val="double" w:sz="4" w:space="5" w:color="auto"/>
        </w:pBdr>
        <w:ind w:left="360"/>
        <w:jc w:val="center"/>
        <w:rPr>
          <w:b/>
          <w:bCs/>
          <w:sz w:val="22"/>
          <w:szCs w:val="22"/>
        </w:rPr>
      </w:pPr>
      <w:r w:rsidRPr="007F5495">
        <w:rPr>
          <w:b/>
          <w:bCs/>
          <w:sz w:val="22"/>
          <w:szCs w:val="22"/>
        </w:rPr>
        <w:t>is currently granted accreditation by the</w:t>
      </w:r>
    </w:p>
    <w:p w14:paraId="3575BED9" w14:textId="77777777" w:rsidR="004A42FB" w:rsidRPr="007F5495" w:rsidRDefault="00F60F04" w:rsidP="004A42FB">
      <w:pPr>
        <w:pBdr>
          <w:top w:val="double" w:sz="4" w:space="1" w:color="auto"/>
          <w:left w:val="double" w:sz="4" w:space="4" w:color="auto"/>
          <w:bottom w:val="double" w:sz="4" w:space="1" w:color="auto"/>
          <w:right w:val="double" w:sz="4" w:space="5" w:color="auto"/>
        </w:pBdr>
        <w:ind w:left="360"/>
        <w:jc w:val="center"/>
        <w:rPr>
          <w:b/>
          <w:bCs/>
          <w:sz w:val="22"/>
          <w:szCs w:val="22"/>
        </w:rPr>
      </w:pPr>
      <w:r w:rsidRPr="007F5495">
        <w:rPr>
          <w:b/>
          <w:bCs/>
          <w:sz w:val="22"/>
          <w:szCs w:val="22"/>
        </w:rPr>
        <w:t>Accreditation Council on Education in Nutrition and Dietetics</w:t>
      </w:r>
      <w:r w:rsidR="004A42FB" w:rsidRPr="007F5495">
        <w:rPr>
          <w:b/>
          <w:bCs/>
          <w:sz w:val="22"/>
          <w:szCs w:val="22"/>
        </w:rPr>
        <w:t xml:space="preserve"> </w:t>
      </w:r>
    </w:p>
    <w:p w14:paraId="5FCC6677" w14:textId="77777777" w:rsidR="004A42FB" w:rsidRPr="007F5495" w:rsidRDefault="004A42FB" w:rsidP="004A42FB">
      <w:pPr>
        <w:pBdr>
          <w:top w:val="double" w:sz="4" w:space="1" w:color="auto"/>
          <w:left w:val="double" w:sz="4" w:space="4" w:color="auto"/>
          <w:bottom w:val="double" w:sz="4" w:space="1" w:color="auto"/>
          <w:right w:val="double" w:sz="4" w:space="5" w:color="auto"/>
        </w:pBdr>
        <w:ind w:left="360"/>
        <w:jc w:val="center"/>
        <w:rPr>
          <w:b/>
          <w:bCs/>
          <w:sz w:val="22"/>
          <w:szCs w:val="22"/>
        </w:rPr>
      </w:pPr>
      <w:r w:rsidRPr="007F5495">
        <w:rPr>
          <w:b/>
          <w:bCs/>
          <w:sz w:val="22"/>
          <w:szCs w:val="22"/>
        </w:rPr>
        <w:t xml:space="preserve">120 South Riverside Plaza, </w:t>
      </w:r>
      <w:r w:rsidR="00DA2AC3" w:rsidRPr="007F5495">
        <w:rPr>
          <w:b/>
          <w:bCs/>
          <w:sz w:val="22"/>
          <w:szCs w:val="22"/>
        </w:rPr>
        <w:t xml:space="preserve">Suite 2190 </w:t>
      </w:r>
      <w:r w:rsidRPr="007F5495">
        <w:rPr>
          <w:b/>
          <w:bCs/>
          <w:sz w:val="22"/>
          <w:szCs w:val="22"/>
        </w:rPr>
        <w:t>Chicago, Illinois 60606</w:t>
      </w:r>
    </w:p>
    <w:p w14:paraId="3F83C71D" w14:textId="77777777" w:rsidR="004A42FB" w:rsidRPr="007F5495" w:rsidRDefault="004A42FB" w:rsidP="004A42FB">
      <w:pPr>
        <w:pBdr>
          <w:top w:val="double" w:sz="4" w:space="1" w:color="auto"/>
          <w:left w:val="double" w:sz="4" w:space="4" w:color="auto"/>
          <w:bottom w:val="double" w:sz="4" w:space="1" w:color="auto"/>
          <w:right w:val="double" w:sz="4" w:space="5" w:color="auto"/>
        </w:pBdr>
        <w:ind w:left="360"/>
        <w:jc w:val="center"/>
        <w:rPr>
          <w:b/>
          <w:bCs/>
          <w:sz w:val="22"/>
          <w:szCs w:val="22"/>
        </w:rPr>
      </w:pPr>
      <w:r w:rsidRPr="007F5495">
        <w:rPr>
          <w:b/>
          <w:bCs/>
          <w:sz w:val="22"/>
          <w:szCs w:val="22"/>
        </w:rPr>
        <w:t>312/899-0040, ext. 5400</w:t>
      </w:r>
    </w:p>
    <w:p w14:paraId="3D7A6759" w14:textId="77777777" w:rsidR="004A42FB" w:rsidRPr="00895396" w:rsidRDefault="004A42FB" w:rsidP="004A42FB">
      <w:pPr>
        <w:rPr>
          <w:sz w:val="22"/>
          <w:szCs w:val="22"/>
        </w:rPr>
      </w:pPr>
    </w:p>
    <w:p w14:paraId="1BDB8392" w14:textId="77777777" w:rsidR="00950DDF" w:rsidRDefault="00950DDF" w:rsidP="006302E3">
      <w:pPr>
        <w:pStyle w:val="programresponse"/>
        <w:jc w:val="center"/>
        <w:rPr>
          <w:b/>
          <w:bCs w:val="0"/>
          <w:sz w:val="28"/>
          <w:szCs w:val="28"/>
        </w:rPr>
      </w:pPr>
    </w:p>
    <w:p w14:paraId="4F534165" w14:textId="77777777" w:rsidR="00950DDF" w:rsidRDefault="00950DDF" w:rsidP="006302E3">
      <w:pPr>
        <w:pStyle w:val="programresponse"/>
        <w:jc w:val="center"/>
        <w:rPr>
          <w:b/>
          <w:bCs w:val="0"/>
          <w:sz w:val="28"/>
          <w:szCs w:val="28"/>
        </w:rPr>
      </w:pPr>
    </w:p>
    <w:p w14:paraId="480092DD" w14:textId="77777777" w:rsidR="00950DDF" w:rsidRDefault="00950DDF" w:rsidP="006302E3">
      <w:pPr>
        <w:pStyle w:val="programresponse"/>
        <w:jc w:val="center"/>
        <w:rPr>
          <w:b/>
          <w:bCs w:val="0"/>
          <w:sz w:val="28"/>
          <w:szCs w:val="28"/>
        </w:rPr>
      </w:pPr>
    </w:p>
    <w:p w14:paraId="590EF396" w14:textId="77777777" w:rsidR="00950DDF" w:rsidRDefault="00950DDF" w:rsidP="006302E3">
      <w:pPr>
        <w:pStyle w:val="programresponse"/>
        <w:jc w:val="center"/>
        <w:rPr>
          <w:b/>
          <w:bCs w:val="0"/>
          <w:sz w:val="28"/>
          <w:szCs w:val="28"/>
        </w:rPr>
      </w:pPr>
    </w:p>
    <w:p w14:paraId="2DA3B063" w14:textId="77777777" w:rsidR="00950DDF" w:rsidRDefault="00950DDF" w:rsidP="006302E3">
      <w:pPr>
        <w:pStyle w:val="programresponse"/>
        <w:jc w:val="center"/>
        <w:rPr>
          <w:b/>
          <w:bCs w:val="0"/>
          <w:sz w:val="28"/>
          <w:szCs w:val="28"/>
        </w:rPr>
      </w:pPr>
    </w:p>
    <w:p w14:paraId="7BB29935" w14:textId="77777777" w:rsidR="00950DDF" w:rsidRDefault="00950DDF" w:rsidP="006302E3">
      <w:pPr>
        <w:pStyle w:val="programresponse"/>
        <w:jc w:val="center"/>
        <w:rPr>
          <w:b/>
          <w:bCs w:val="0"/>
          <w:sz w:val="28"/>
          <w:szCs w:val="28"/>
        </w:rPr>
      </w:pPr>
    </w:p>
    <w:p w14:paraId="0DAC7EE4" w14:textId="77777777" w:rsidR="001E24F0" w:rsidRDefault="001E24F0" w:rsidP="006302E3">
      <w:pPr>
        <w:pStyle w:val="programresponse"/>
        <w:jc w:val="center"/>
        <w:rPr>
          <w:b/>
          <w:bCs w:val="0"/>
          <w:sz w:val="28"/>
          <w:szCs w:val="28"/>
        </w:rPr>
      </w:pPr>
    </w:p>
    <w:p w14:paraId="2D8CB564" w14:textId="77777777" w:rsidR="001E24F0" w:rsidRDefault="001E24F0" w:rsidP="006302E3">
      <w:pPr>
        <w:pStyle w:val="programresponse"/>
        <w:jc w:val="center"/>
        <w:rPr>
          <w:b/>
          <w:bCs w:val="0"/>
          <w:sz w:val="28"/>
          <w:szCs w:val="28"/>
        </w:rPr>
      </w:pPr>
    </w:p>
    <w:p w14:paraId="0A177886" w14:textId="77777777" w:rsidR="001E24F0" w:rsidRDefault="001E24F0" w:rsidP="006302E3">
      <w:pPr>
        <w:pStyle w:val="programresponse"/>
        <w:jc w:val="center"/>
        <w:rPr>
          <w:b/>
          <w:bCs w:val="0"/>
          <w:sz w:val="28"/>
          <w:szCs w:val="28"/>
        </w:rPr>
      </w:pPr>
    </w:p>
    <w:p w14:paraId="41777330" w14:textId="77777777" w:rsidR="001E24F0" w:rsidRDefault="001E24F0" w:rsidP="006302E3">
      <w:pPr>
        <w:pStyle w:val="programresponse"/>
        <w:jc w:val="center"/>
        <w:rPr>
          <w:b/>
          <w:bCs w:val="0"/>
          <w:sz w:val="28"/>
          <w:szCs w:val="28"/>
        </w:rPr>
      </w:pPr>
    </w:p>
    <w:p w14:paraId="1E8ACF5B" w14:textId="77777777" w:rsidR="001E24F0" w:rsidRDefault="001E24F0" w:rsidP="006302E3">
      <w:pPr>
        <w:pStyle w:val="programresponse"/>
        <w:jc w:val="center"/>
        <w:rPr>
          <w:b/>
          <w:bCs w:val="0"/>
          <w:sz w:val="28"/>
          <w:szCs w:val="28"/>
        </w:rPr>
      </w:pPr>
    </w:p>
    <w:p w14:paraId="4E41A482" w14:textId="77777777" w:rsidR="001E24F0" w:rsidRDefault="001E24F0" w:rsidP="006302E3">
      <w:pPr>
        <w:pStyle w:val="programresponse"/>
        <w:jc w:val="center"/>
        <w:rPr>
          <w:b/>
          <w:bCs w:val="0"/>
          <w:sz w:val="28"/>
          <w:szCs w:val="28"/>
        </w:rPr>
      </w:pPr>
    </w:p>
    <w:p w14:paraId="4750EFE2" w14:textId="77777777" w:rsidR="001E24F0" w:rsidRDefault="001E24F0" w:rsidP="006302E3">
      <w:pPr>
        <w:pStyle w:val="programresponse"/>
        <w:jc w:val="center"/>
        <w:rPr>
          <w:b/>
          <w:bCs w:val="0"/>
          <w:sz w:val="28"/>
          <w:szCs w:val="28"/>
        </w:rPr>
      </w:pPr>
    </w:p>
    <w:p w14:paraId="070F9715" w14:textId="77777777" w:rsidR="00950DDF" w:rsidRDefault="00950DDF" w:rsidP="006302E3">
      <w:pPr>
        <w:pStyle w:val="programresponse"/>
        <w:jc w:val="center"/>
        <w:rPr>
          <w:b/>
          <w:bCs w:val="0"/>
          <w:sz w:val="28"/>
          <w:szCs w:val="28"/>
        </w:rPr>
      </w:pPr>
    </w:p>
    <w:p w14:paraId="7C23BC45" w14:textId="1ABC1768" w:rsidR="00915C3D" w:rsidRPr="005E177B" w:rsidRDefault="00915C3D" w:rsidP="006302E3">
      <w:pPr>
        <w:pStyle w:val="programresponse"/>
        <w:jc w:val="center"/>
        <w:rPr>
          <w:b/>
          <w:bCs w:val="0"/>
          <w:sz w:val="28"/>
          <w:szCs w:val="28"/>
        </w:rPr>
      </w:pPr>
      <w:r w:rsidRPr="005E177B">
        <w:rPr>
          <w:b/>
          <w:bCs w:val="0"/>
          <w:sz w:val="28"/>
          <w:szCs w:val="28"/>
        </w:rPr>
        <w:t xml:space="preserve">Program Goals </w:t>
      </w:r>
      <w:r w:rsidR="0045495C" w:rsidRPr="005E177B">
        <w:rPr>
          <w:b/>
          <w:bCs w:val="0"/>
          <w:sz w:val="28"/>
          <w:szCs w:val="28"/>
        </w:rPr>
        <w:t xml:space="preserve">- </w:t>
      </w:r>
      <w:r w:rsidR="00ED760B">
        <w:rPr>
          <w:b/>
          <w:bCs w:val="0"/>
          <w:sz w:val="28"/>
          <w:szCs w:val="28"/>
        </w:rPr>
        <w:t>Combined BS/MS</w:t>
      </w:r>
      <w:r w:rsidRPr="005E177B">
        <w:rPr>
          <w:b/>
          <w:bCs w:val="0"/>
          <w:sz w:val="28"/>
          <w:szCs w:val="28"/>
        </w:rPr>
        <w:t xml:space="preserve"> in Dietetics</w:t>
      </w:r>
    </w:p>
    <w:p w14:paraId="01FA9363" w14:textId="77777777" w:rsidR="00915C3D" w:rsidRPr="008C4A0A" w:rsidRDefault="00915C3D" w:rsidP="00915C3D">
      <w:pPr>
        <w:pStyle w:val="programresponse"/>
        <w:jc w:val="center"/>
        <w:rPr>
          <w:b/>
          <w:bCs w:val="0"/>
          <w:color w:val="FF0000"/>
          <w:sz w:val="22"/>
          <w:szCs w:val="22"/>
        </w:rPr>
      </w:pPr>
    </w:p>
    <w:p w14:paraId="5ED6670D" w14:textId="4A2B0370" w:rsidR="00EE47DD" w:rsidRPr="00B2514C" w:rsidRDefault="00EE47DD" w:rsidP="00EE47DD">
      <w:pPr>
        <w:pStyle w:val="BodyText"/>
        <w:ind w:left="300" w:hanging="1"/>
        <w:rPr>
          <w:sz w:val="21"/>
          <w:szCs w:val="21"/>
        </w:rPr>
      </w:pPr>
      <w:r w:rsidRPr="00B2514C">
        <w:rPr>
          <w:b/>
          <w:bCs/>
          <w:sz w:val="21"/>
          <w:szCs w:val="21"/>
        </w:rPr>
        <w:t xml:space="preserve">Program Goal #1 - </w:t>
      </w:r>
      <w:r w:rsidRPr="00B2514C">
        <w:rPr>
          <w:sz w:val="21"/>
          <w:szCs w:val="21"/>
        </w:rPr>
        <w:t xml:space="preserve">To prepare graduates to </w:t>
      </w:r>
      <w:r w:rsidR="00105062">
        <w:rPr>
          <w:sz w:val="21"/>
          <w:szCs w:val="21"/>
        </w:rPr>
        <w:t>practice</w:t>
      </w:r>
      <w:r w:rsidRPr="00B2514C">
        <w:rPr>
          <w:sz w:val="21"/>
          <w:szCs w:val="21"/>
        </w:rPr>
        <w:t xml:space="preserve"> as entry-level Registered Dietitian Nutritionists (RD/RDN).</w:t>
      </w:r>
    </w:p>
    <w:p w14:paraId="623C56E1" w14:textId="77777777" w:rsidR="00EE47DD" w:rsidRPr="00B2514C" w:rsidRDefault="00EE47DD" w:rsidP="00EE47DD">
      <w:pPr>
        <w:pStyle w:val="BodyText"/>
        <w:ind w:left="1020" w:right="484" w:hanging="1"/>
        <w:rPr>
          <w:sz w:val="21"/>
          <w:szCs w:val="21"/>
        </w:rPr>
      </w:pPr>
      <w:r w:rsidRPr="00B2514C">
        <w:rPr>
          <w:b/>
          <w:bCs/>
          <w:i/>
          <w:iCs/>
          <w:sz w:val="21"/>
          <w:szCs w:val="21"/>
        </w:rPr>
        <w:t xml:space="preserve">Objective Measure 1.a: </w:t>
      </w:r>
      <w:r w:rsidRPr="00B2514C">
        <w:rPr>
          <w:sz w:val="21"/>
          <w:szCs w:val="21"/>
        </w:rPr>
        <w:t>At least 80% of program students complete program/degree requirements within four and a half years (150% of the program length). *</w:t>
      </w:r>
    </w:p>
    <w:p w14:paraId="3FDDEAED" w14:textId="77777777" w:rsidR="00EE47DD" w:rsidRPr="00B2514C" w:rsidRDefault="00EE47DD" w:rsidP="00EE47DD">
      <w:pPr>
        <w:pStyle w:val="BodyText"/>
        <w:spacing w:before="2"/>
        <w:ind w:left="1021" w:right="329" w:hanging="1"/>
        <w:rPr>
          <w:sz w:val="21"/>
          <w:szCs w:val="21"/>
        </w:rPr>
      </w:pPr>
      <w:r w:rsidRPr="00B2514C">
        <w:rPr>
          <w:b/>
          <w:bCs/>
          <w:i/>
          <w:iCs/>
          <w:sz w:val="21"/>
          <w:szCs w:val="21"/>
        </w:rPr>
        <w:t xml:space="preserve">Objective Measure 1.b: </w:t>
      </w:r>
      <w:r w:rsidRPr="00B2514C">
        <w:rPr>
          <w:sz w:val="21"/>
          <w:szCs w:val="21"/>
        </w:rPr>
        <w:t>The program’s one-year pass rate (graduates who pass the registration exam within one year of first attempt) on the CDR credentialing exam for dietitian nutritionists is at least 80%. *</w:t>
      </w:r>
    </w:p>
    <w:p w14:paraId="3F8A633C" w14:textId="77777777" w:rsidR="00EE47DD" w:rsidRPr="00B2514C" w:rsidRDefault="00EE47DD" w:rsidP="00EE47DD">
      <w:pPr>
        <w:pStyle w:val="BodyText"/>
        <w:ind w:left="1021" w:right="497"/>
        <w:rPr>
          <w:sz w:val="21"/>
          <w:szCs w:val="21"/>
        </w:rPr>
      </w:pPr>
      <w:r w:rsidRPr="00B2514C">
        <w:rPr>
          <w:b/>
          <w:bCs/>
          <w:i/>
          <w:iCs/>
          <w:sz w:val="21"/>
          <w:szCs w:val="21"/>
        </w:rPr>
        <w:t>Objective Measure 1.c</w:t>
      </w:r>
      <w:r w:rsidRPr="00B2514C">
        <w:rPr>
          <w:b/>
          <w:bCs/>
          <w:sz w:val="21"/>
          <w:szCs w:val="21"/>
        </w:rPr>
        <w:t xml:space="preserve">: </w:t>
      </w:r>
      <w:r w:rsidRPr="00B2514C">
        <w:rPr>
          <w:sz w:val="21"/>
          <w:szCs w:val="21"/>
        </w:rPr>
        <w:t>Seventy percent of program graduates take the CDR credentialing exam for dietitian nutritionists within 12 months of program completion. *</w:t>
      </w:r>
    </w:p>
    <w:p w14:paraId="77238CCC" w14:textId="77777777" w:rsidR="00B2514C" w:rsidRPr="00B2514C" w:rsidRDefault="00B2514C" w:rsidP="00EE47DD">
      <w:pPr>
        <w:pStyle w:val="BodyText"/>
        <w:ind w:left="300"/>
        <w:rPr>
          <w:b/>
          <w:bCs/>
          <w:sz w:val="21"/>
          <w:szCs w:val="21"/>
        </w:rPr>
      </w:pPr>
    </w:p>
    <w:p w14:paraId="659E8613" w14:textId="5D706D5A" w:rsidR="00EE47DD" w:rsidRPr="00B2514C" w:rsidRDefault="00EE47DD" w:rsidP="00EE47DD">
      <w:pPr>
        <w:pStyle w:val="BodyText"/>
        <w:ind w:left="300"/>
        <w:rPr>
          <w:sz w:val="21"/>
          <w:szCs w:val="21"/>
        </w:rPr>
      </w:pPr>
      <w:r w:rsidRPr="00B2514C">
        <w:rPr>
          <w:b/>
          <w:bCs/>
          <w:sz w:val="21"/>
          <w:szCs w:val="21"/>
        </w:rPr>
        <w:t xml:space="preserve">Program Goal #2 - </w:t>
      </w:r>
      <w:r w:rsidRPr="00B2514C">
        <w:rPr>
          <w:sz w:val="21"/>
          <w:szCs w:val="21"/>
        </w:rPr>
        <w:t xml:space="preserve">To </w:t>
      </w:r>
      <w:r w:rsidR="00105062">
        <w:rPr>
          <w:sz w:val="21"/>
          <w:szCs w:val="21"/>
        </w:rPr>
        <w:t>prepare</w:t>
      </w:r>
      <w:r w:rsidR="00105062" w:rsidRPr="00B2514C">
        <w:rPr>
          <w:sz w:val="21"/>
          <w:szCs w:val="21"/>
        </w:rPr>
        <w:t xml:space="preserve"> </w:t>
      </w:r>
      <w:r w:rsidRPr="00B2514C">
        <w:rPr>
          <w:sz w:val="21"/>
          <w:szCs w:val="21"/>
        </w:rPr>
        <w:t>graduates</w:t>
      </w:r>
      <w:r w:rsidR="00914A98">
        <w:rPr>
          <w:sz w:val="21"/>
          <w:szCs w:val="21"/>
        </w:rPr>
        <w:t xml:space="preserve"> </w:t>
      </w:r>
      <w:r w:rsidRPr="00B2514C">
        <w:rPr>
          <w:sz w:val="21"/>
          <w:szCs w:val="21"/>
        </w:rPr>
        <w:t>to secure employment and/or post-graduate education</w:t>
      </w:r>
    </w:p>
    <w:p w14:paraId="1296D4B7" w14:textId="7328F025" w:rsidR="00EE47DD" w:rsidRPr="00B2514C" w:rsidRDefault="00EE47DD" w:rsidP="00EE47DD">
      <w:pPr>
        <w:pStyle w:val="BodyText"/>
        <w:ind w:left="1019"/>
        <w:rPr>
          <w:sz w:val="21"/>
          <w:szCs w:val="21"/>
        </w:rPr>
      </w:pPr>
      <w:r w:rsidRPr="00B2514C">
        <w:rPr>
          <w:b/>
          <w:bCs/>
          <w:i/>
          <w:iCs/>
          <w:sz w:val="21"/>
          <w:szCs w:val="21"/>
        </w:rPr>
        <w:t xml:space="preserve">Objective Measure 2.a: </w:t>
      </w:r>
      <w:r w:rsidRPr="00B2514C">
        <w:rPr>
          <w:sz w:val="21"/>
          <w:szCs w:val="21"/>
        </w:rPr>
        <w:t>Of graduates who seek employment, 70% are employed in nutrition and dietetics or related fields within 12 months of graduation. *</w:t>
      </w:r>
    </w:p>
    <w:p w14:paraId="08C8C08C" w14:textId="276411BD" w:rsidR="00EE47DD" w:rsidRPr="00B2514C" w:rsidRDefault="00EE47DD" w:rsidP="00EE47DD">
      <w:pPr>
        <w:ind w:left="1019"/>
        <w:rPr>
          <w:sz w:val="21"/>
          <w:szCs w:val="21"/>
        </w:rPr>
      </w:pPr>
      <w:r w:rsidRPr="00B2514C">
        <w:rPr>
          <w:b/>
          <w:bCs/>
          <w:i/>
          <w:iCs/>
          <w:sz w:val="21"/>
          <w:szCs w:val="21"/>
        </w:rPr>
        <w:t>Objective Measure 2.</w:t>
      </w:r>
      <w:r w:rsidR="007D6A93">
        <w:rPr>
          <w:b/>
          <w:bCs/>
          <w:i/>
          <w:iCs/>
          <w:sz w:val="21"/>
          <w:szCs w:val="21"/>
        </w:rPr>
        <w:t>b</w:t>
      </w:r>
      <w:r w:rsidRPr="00B2514C">
        <w:rPr>
          <w:b/>
          <w:bCs/>
          <w:i/>
          <w:iCs/>
          <w:sz w:val="21"/>
          <w:szCs w:val="21"/>
        </w:rPr>
        <w:t xml:space="preserve">: </w:t>
      </w:r>
      <w:r w:rsidRPr="00B2514C">
        <w:rPr>
          <w:sz w:val="21"/>
          <w:szCs w:val="21"/>
        </w:rPr>
        <w:t xml:space="preserve">On the </w:t>
      </w:r>
      <w:r w:rsidRPr="00B2514C">
        <w:rPr>
          <w:i/>
          <w:iCs/>
          <w:sz w:val="21"/>
          <w:szCs w:val="21"/>
        </w:rPr>
        <w:t>Employers of Post-Graduates Survey</w:t>
      </w:r>
      <w:r w:rsidRPr="00B2514C">
        <w:rPr>
          <w:sz w:val="21"/>
          <w:szCs w:val="21"/>
        </w:rPr>
        <w:t>, 70% of employers of program graduates (alumni) who complete the survey will rate the preparedness of the graduate to work in an entry-level dietetic position as "good" to "excellent". *</w:t>
      </w:r>
    </w:p>
    <w:p w14:paraId="536E750F" w14:textId="77777777" w:rsidR="00EE47DD" w:rsidRPr="00B2514C" w:rsidRDefault="00EE47DD" w:rsidP="00EE47DD">
      <w:pPr>
        <w:pStyle w:val="BodyText"/>
        <w:spacing w:before="1"/>
        <w:rPr>
          <w:sz w:val="21"/>
          <w:szCs w:val="21"/>
        </w:rPr>
      </w:pPr>
    </w:p>
    <w:p w14:paraId="1F19EC78" w14:textId="77777777" w:rsidR="00EE47DD" w:rsidRPr="00053B3D" w:rsidRDefault="00EE47DD" w:rsidP="00EE47DD">
      <w:pPr>
        <w:rPr>
          <w:rFonts w:asciiTheme="minorHAnsi" w:hAnsiTheme="minorHAnsi" w:cstheme="minorHAnsi"/>
          <w:sz w:val="20"/>
        </w:rPr>
      </w:pPr>
    </w:p>
    <w:p w14:paraId="40916C58" w14:textId="77777777" w:rsidR="00EE47DD" w:rsidRPr="006F1410" w:rsidRDefault="00EE47DD" w:rsidP="00EE47DD">
      <w:pPr>
        <w:pStyle w:val="ListParagraph"/>
        <w:rPr>
          <w:sz w:val="20"/>
        </w:rPr>
      </w:pPr>
      <w:r w:rsidRPr="006F1410">
        <w:rPr>
          <w:sz w:val="20"/>
        </w:rPr>
        <w:t xml:space="preserve">*ACEND required objectives </w:t>
      </w:r>
    </w:p>
    <w:p w14:paraId="25F64104" w14:textId="77777777" w:rsidR="00EE47DD" w:rsidRPr="00053B3D" w:rsidRDefault="00EE47DD" w:rsidP="00EE47DD">
      <w:pPr>
        <w:rPr>
          <w:rFonts w:asciiTheme="minorHAnsi" w:hAnsiTheme="minorHAnsi" w:cstheme="minorHAnsi"/>
          <w:sz w:val="20"/>
        </w:rPr>
      </w:pPr>
    </w:p>
    <w:p w14:paraId="568ECF16" w14:textId="77777777" w:rsidR="007C1745" w:rsidRPr="00053B3D" w:rsidRDefault="007C1745" w:rsidP="007C1745">
      <w:pPr>
        <w:spacing w:after="200"/>
        <w:contextualSpacing/>
        <w:jc w:val="center"/>
        <w:rPr>
          <w:rFonts w:asciiTheme="minorHAnsi" w:hAnsiTheme="minorHAnsi" w:cstheme="minorHAnsi"/>
          <w:b/>
          <w:bCs/>
          <w:sz w:val="20"/>
        </w:rPr>
      </w:pPr>
    </w:p>
    <w:p w14:paraId="35B33E2C" w14:textId="77777777" w:rsidR="00B2514C" w:rsidRPr="00053B3D" w:rsidRDefault="00B2514C" w:rsidP="00ED760B">
      <w:pPr>
        <w:spacing w:after="200"/>
        <w:contextualSpacing/>
        <w:jc w:val="center"/>
        <w:rPr>
          <w:rFonts w:asciiTheme="minorHAnsi" w:hAnsiTheme="minorHAnsi" w:cstheme="minorHAnsi"/>
          <w:b/>
          <w:bCs/>
          <w:sz w:val="20"/>
        </w:rPr>
      </w:pPr>
    </w:p>
    <w:p w14:paraId="38D3FC45" w14:textId="77777777" w:rsidR="00B2514C" w:rsidRPr="00053B3D" w:rsidRDefault="00B2514C" w:rsidP="00ED760B">
      <w:pPr>
        <w:spacing w:after="200"/>
        <w:contextualSpacing/>
        <w:jc w:val="center"/>
        <w:rPr>
          <w:rFonts w:asciiTheme="minorHAnsi" w:hAnsiTheme="minorHAnsi" w:cstheme="minorHAnsi"/>
          <w:b/>
          <w:bCs/>
          <w:sz w:val="20"/>
        </w:rPr>
      </w:pPr>
    </w:p>
    <w:p w14:paraId="2265E012" w14:textId="4AD50053" w:rsidR="00894578" w:rsidRDefault="00894578">
      <w:pPr>
        <w:rPr>
          <w:rFonts w:asciiTheme="minorHAnsi" w:hAnsiTheme="minorHAnsi" w:cstheme="minorHAnsi"/>
          <w:b/>
          <w:bCs/>
          <w:sz w:val="20"/>
        </w:rPr>
      </w:pPr>
      <w:r>
        <w:rPr>
          <w:rFonts w:asciiTheme="minorHAnsi" w:hAnsiTheme="minorHAnsi" w:cstheme="minorHAnsi"/>
          <w:b/>
          <w:bCs/>
          <w:sz w:val="20"/>
        </w:rPr>
        <w:br w:type="page"/>
      </w:r>
    </w:p>
    <w:p w14:paraId="687A512F" w14:textId="77777777" w:rsidR="00B2514C" w:rsidRPr="00053B3D" w:rsidRDefault="00B2514C" w:rsidP="00ED760B">
      <w:pPr>
        <w:spacing w:after="200"/>
        <w:contextualSpacing/>
        <w:jc w:val="center"/>
        <w:rPr>
          <w:rFonts w:asciiTheme="minorHAnsi" w:hAnsiTheme="minorHAnsi" w:cstheme="minorHAnsi"/>
          <w:b/>
          <w:bCs/>
          <w:sz w:val="20"/>
        </w:rPr>
      </w:pPr>
    </w:p>
    <w:p w14:paraId="746BBB5C" w14:textId="0074C9C5" w:rsidR="00053B3D" w:rsidRDefault="00053B3D" w:rsidP="00053B3D">
      <w:pPr>
        <w:spacing w:after="200"/>
        <w:contextualSpacing/>
        <w:jc w:val="center"/>
        <w:rPr>
          <w:rFonts w:asciiTheme="minorHAnsi" w:hAnsiTheme="minorHAnsi" w:cstheme="minorHAnsi"/>
          <w:b/>
          <w:bCs/>
          <w:sz w:val="20"/>
        </w:rPr>
      </w:pPr>
      <w:r w:rsidRPr="00053B3D">
        <w:rPr>
          <w:rFonts w:asciiTheme="minorHAnsi" w:hAnsiTheme="minorHAnsi" w:cstheme="minorHAnsi"/>
          <w:b/>
          <w:bCs/>
          <w:sz w:val="20"/>
        </w:rPr>
        <w:t>TCU CDP Policies and Procedures</w:t>
      </w:r>
    </w:p>
    <w:p w14:paraId="4DC4BBC6" w14:textId="77777777" w:rsidR="005C34D3" w:rsidRDefault="005C34D3" w:rsidP="005C34D3">
      <w:pPr>
        <w:spacing w:after="200"/>
        <w:contextualSpacing/>
        <w:rPr>
          <w:rFonts w:asciiTheme="minorHAnsi" w:hAnsiTheme="minorHAnsi" w:cstheme="minorHAnsi"/>
          <w:b/>
          <w:bCs/>
          <w:sz w:val="20"/>
        </w:rPr>
      </w:pPr>
      <w:r>
        <w:rPr>
          <w:rFonts w:asciiTheme="minorHAnsi" w:hAnsiTheme="minorHAnsi" w:cstheme="minorHAnsi"/>
          <w:b/>
          <w:bCs/>
          <w:sz w:val="20"/>
        </w:rPr>
        <w:t>Program Overview</w:t>
      </w:r>
    </w:p>
    <w:p w14:paraId="0F646F9A" w14:textId="77777777" w:rsidR="005C34D3" w:rsidRPr="00053B3D" w:rsidRDefault="005C34D3" w:rsidP="005C34D3">
      <w:pPr>
        <w:spacing w:after="200"/>
        <w:contextualSpacing/>
        <w:rPr>
          <w:rFonts w:asciiTheme="minorHAnsi" w:eastAsia="MS Mincho" w:hAnsiTheme="minorHAnsi" w:cstheme="minorHAnsi"/>
          <w:bCs/>
          <w:sz w:val="20"/>
        </w:rPr>
      </w:pPr>
    </w:p>
    <w:p w14:paraId="1B1A242A" w14:textId="77777777" w:rsidR="005C34D3" w:rsidRDefault="005C34D3" w:rsidP="005C34D3">
      <w:pPr>
        <w:numPr>
          <w:ilvl w:val="0"/>
          <w:numId w:val="8"/>
        </w:numPr>
        <w:contextualSpacing/>
        <w:rPr>
          <w:rFonts w:asciiTheme="minorHAnsi" w:hAnsiTheme="minorHAnsi" w:cstheme="minorHAnsi"/>
          <w:sz w:val="20"/>
        </w:rPr>
      </w:pPr>
      <w:r w:rsidRPr="000E3D2C">
        <w:rPr>
          <w:rFonts w:asciiTheme="minorHAnsi" w:hAnsiTheme="minorHAnsi" w:cstheme="minorHAnsi"/>
          <w:sz w:val="20"/>
        </w:rPr>
        <w:t xml:space="preserve">The Combined BS/MS in Dietetics Program (CDP) is a dual undergraduate and graduate level Coordinated Program in Dietetics accredited by the Accreditation Council for Education in Nutrition and Dietetics (ACEND).  Graduates of the CDP who are verified by the CDP Director are eligible to apply for active membership in the Academy of Nutrition and Dietetics and to write the registration examination for dietitians.  Because of the rigorous accreditation process, the program has approved curricula which assure that, upon program completion and verification, students will have achieved the ACEND required knowledge requirements and competencies. </w:t>
      </w:r>
    </w:p>
    <w:p w14:paraId="54EA2218" w14:textId="77777777" w:rsidR="005C34D3" w:rsidRDefault="005C34D3" w:rsidP="005C34D3">
      <w:pPr>
        <w:ind w:left="720"/>
        <w:contextualSpacing/>
        <w:rPr>
          <w:rFonts w:asciiTheme="minorHAnsi" w:hAnsiTheme="minorHAnsi" w:cstheme="minorHAnsi"/>
          <w:sz w:val="20"/>
        </w:rPr>
      </w:pPr>
    </w:p>
    <w:p w14:paraId="352ACD75" w14:textId="77777777" w:rsidR="005C34D3" w:rsidRDefault="005C34D3" w:rsidP="005C34D3">
      <w:pPr>
        <w:numPr>
          <w:ilvl w:val="0"/>
          <w:numId w:val="8"/>
        </w:numPr>
        <w:contextualSpacing/>
        <w:rPr>
          <w:rFonts w:asciiTheme="minorHAnsi" w:hAnsiTheme="minorHAnsi" w:cstheme="minorHAnsi"/>
          <w:sz w:val="20"/>
        </w:rPr>
      </w:pPr>
      <w:r w:rsidRPr="000E3D2C">
        <w:rPr>
          <w:rFonts w:asciiTheme="minorHAnsi" w:hAnsiTheme="minorHAnsi" w:cstheme="minorHAnsi"/>
          <w:sz w:val="20"/>
        </w:rPr>
        <w:t>The TCU CDP provides an academic program that integrates both Bachelor and Master level didactic instruction with supervised practice experiences. Program length is seven semesters (fall and spring of the junior and senior undergraduate years, and summer, fall and spring to complete the MS degree following acquisition of the BS degree). Semesters will incorporate a combination of lecture-based classes plus supervised practice experiences.  During the junior fall and spring, students acquire Supervised Practice hours through completion of NTDT 30144 Quantity Food Production and NTDT 40000 Research Practice, respectively. During the senior fall and spring students complete Supervised Practice at least two days per week (Tuesday, Thursday) in dietetics practice in the areas including, but not limited to, community dietetics, food systems management, school foodservice, and nutrition education. During the three semesters of the fifth year (including the summer), at least four days per week will be spent in dietetics practice in the areas including, but not limited to, medical nutrition therapy, community nutrition, nutrition education, culminating/capstone experience, leadership, and professional development.</w:t>
      </w:r>
    </w:p>
    <w:p w14:paraId="4618DA12" w14:textId="77777777" w:rsidR="005C34D3" w:rsidRDefault="005C34D3" w:rsidP="005C34D3">
      <w:pPr>
        <w:ind w:left="720"/>
        <w:contextualSpacing/>
        <w:rPr>
          <w:rFonts w:asciiTheme="minorHAnsi" w:hAnsiTheme="minorHAnsi" w:cstheme="minorHAnsi"/>
          <w:sz w:val="20"/>
        </w:rPr>
      </w:pPr>
    </w:p>
    <w:p w14:paraId="4272B2D7" w14:textId="77777777" w:rsidR="005C34D3" w:rsidRPr="000E3D2C" w:rsidRDefault="005C34D3" w:rsidP="005C34D3">
      <w:pPr>
        <w:contextualSpacing/>
        <w:rPr>
          <w:rFonts w:asciiTheme="minorHAnsi" w:hAnsiTheme="minorHAnsi" w:cstheme="minorHAnsi"/>
          <w:b/>
          <w:sz w:val="20"/>
        </w:rPr>
      </w:pPr>
      <w:r w:rsidRPr="000E3D2C">
        <w:rPr>
          <w:rFonts w:asciiTheme="minorHAnsi" w:hAnsiTheme="minorHAnsi" w:cstheme="minorHAnsi"/>
          <w:b/>
          <w:sz w:val="20"/>
        </w:rPr>
        <w:t>Program Application and Admission</w:t>
      </w:r>
    </w:p>
    <w:p w14:paraId="4543B4D4" w14:textId="77777777" w:rsidR="005C34D3" w:rsidRPr="00053B3D" w:rsidRDefault="005C34D3" w:rsidP="005C34D3">
      <w:pPr>
        <w:ind w:left="720"/>
        <w:contextualSpacing/>
        <w:rPr>
          <w:rFonts w:asciiTheme="minorHAnsi" w:hAnsiTheme="minorHAnsi" w:cstheme="minorHAnsi"/>
          <w:sz w:val="20"/>
        </w:rPr>
      </w:pPr>
    </w:p>
    <w:p w14:paraId="517CF0DF" w14:textId="77777777" w:rsidR="005C34D3" w:rsidRPr="009364B4" w:rsidRDefault="005C34D3" w:rsidP="005C34D3">
      <w:pPr>
        <w:numPr>
          <w:ilvl w:val="0"/>
          <w:numId w:val="8"/>
        </w:numPr>
        <w:contextualSpacing/>
        <w:rPr>
          <w:rFonts w:asciiTheme="minorHAnsi" w:hAnsiTheme="minorHAnsi" w:cstheme="minorHAnsi"/>
          <w:sz w:val="20"/>
        </w:rPr>
      </w:pPr>
      <w:r w:rsidRPr="00053B3D">
        <w:rPr>
          <w:rFonts w:asciiTheme="minorHAnsi" w:hAnsiTheme="minorHAnsi" w:cstheme="minorHAnsi"/>
          <w:sz w:val="20"/>
        </w:rPr>
        <w:t xml:space="preserve">Students must attain junior status and meet the Program admission requirements outlined in the TCU Catalog, the Department of Nutritional Sciences website at </w:t>
      </w:r>
      <w:hyperlink r:id="rId12" w:history="1">
        <w:r w:rsidRPr="00053B3D">
          <w:rPr>
            <w:rFonts w:asciiTheme="minorHAnsi" w:hAnsiTheme="minorHAnsi" w:cstheme="minorHAnsi"/>
            <w:color w:val="0000FF"/>
            <w:sz w:val="20"/>
            <w:u w:val="single"/>
          </w:rPr>
          <w:t>www.nutrition.tcu.edu</w:t>
        </w:r>
      </w:hyperlink>
      <w:r w:rsidRPr="00053B3D">
        <w:rPr>
          <w:rFonts w:asciiTheme="minorHAnsi" w:hAnsiTheme="minorHAnsi" w:cstheme="minorHAnsi"/>
          <w:sz w:val="20"/>
        </w:rPr>
        <w:t xml:space="preserve">, and the TCU CDP Student Handbook, to be accepted into the CDP. Eligibility for admission to the CDP is based on successful completion of at least 60 semester hours with a minimum 3.0 GPA (on a 4.0 scale) in required Nutrition (NTDT) classes and an Associated Requirements GPA of 2.75, no more than 3 grades below a ‘B-‘ in the Associated Requirements, 45 semester hours of required prerequisites and major courses, 200 hours of documented food or nutrition practical experience, and an application packet. Students must earn a grade of ‘C-‘ or better in all NTDT and Associated Requirement courses taken prior to program admission. Admission is made without regard to age, race, color, religion, sex, sexual orientation, gender, gender identity, gender expression, national origin, ethnic origin, disability, predisposing genetic information, </w:t>
      </w:r>
      <w:r w:rsidRPr="009364B4">
        <w:rPr>
          <w:rFonts w:asciiTheme="minorHAnsi" w:hAnsiTheme="minorHAnsi" w:cstheme="minorHAnsi"/>
          <w:sz w:val="20"/>
        </w:rPr>
        <w:t>covered veteran status, and any other basis protected by law.</w:t>
      </w:r>
    </w:p>
    <w:p w14:paraId="41317C45" w14:textId="77777777" w:rsidR="005C34D3" w:rsidRPr="009364B4" w:rsidRDefault="005C34D3" w:rsidP="005C34D3">
      <w:pPr>
        <w:ind w:left="720"/>
        <w:contextualSpacing/>
        <w:rPr>
          <w:rFonts w:asciiTheme="minorHAnsi" w:hAnsiTheme="minorHAnsi" w:cstheme="minorHAnsi"/>
          <w:sz w:val="20"/>
        </w:rPr>
      </w:pPr>
      <w:r w:rsidRPr="009364B4">
        <w:rPr>
          <w:rFonts w:asciiTheme="minorHAnsi" w:hAnsiTheme="minorHAnsi" w:cstheme="minorHAnsi"/>
          <w:sz w:val="20"/>
        </w:rPr>
        <w:t xml:space="preserve">  </w:t>
      </w:r>
    </w:p>
    <w:p w14:paraId="22793411" w14:textId="77777777" w:rsidR="005C34D3" w:rsidRPr="009364B4" w:rsidRDefault="005C34D3" w:rsidP="005C34D3">
      <w:pPr>
        <w:numPr>
          <w:ilvl w:val="0"/>
          <w:numId w:val="8"/>
        </w:numPr>
        <w:contextualSpacing/>
        <w:rPr>
          <w:rFonts w:asciiTheme="minorHAnsi" w:hAnsiTheme="minorHAnsi" w:cstheme="minorHAnsi"/>
          <w:sz w:val="20"/>
        </w:rPr>
      </w:pPr>
      <w:r w:rsidRPr="009364B4">
        <w:rPr>
          <w:rFonts w:asciiTheme="minorHAnsi" w:hAnsiTheme="minorHAnsi" w:cstheme="minorHAnsi"/>
          <w:sz w:val="20"/>
        </w:rPr>
        <w:t xml:space="preserve">All students must pass a criminal background check upon provisional acceptance into the CDP and an additional background check and drug screening test prior to the start of the junior, senior and fifth years to be eligible for the Program.  Costs for the tests are the responsibility of the student. Students may be required to take additional drug tests and/or background checks as required at individual supervised practice sites. The costs of such additional screening are the responsibility of the site. </w:t>
      </w:r>
    </w:p>
    <w:p w14:paraId="1ECF3137" w14:textId="77777777" w:rsidR="005C34D3" w:rsidRPr="009364B4" w:rsidRDefault="005C34D3" w:rsidP="005C34D3">
      <w:pPr>
        <w:ind w:left="720"/>
        <w:contextualSpacing/>
        <w:rPr>
          <w:rFonts w:asciiTheme="minorHAnsi" w:hAnsiTheme="minorHAnsi" w:cstheme="minorHAnsi"/>
          <w:sz w:val="20"/>
        </w:rPr>
      </w:pPr>
    </w:p>
    <w:p w14:paraId="0D9FD7EF" w14:textId="77777777" w:rsidR="005C34D3" w:rsidRDefault="005C34D3" w:rsidP="005C34D3">
      <w:pPr>
        <w:numPr>
          <w:ilvl w:val="0"/>
          <w:numId w:val="8"/>
        </w:numPr>
        <w:contextualSpacing/>
        <w:rPr>
          <w:rFonts w:asciiTheme="minorHAnsi" w:hAnsiTheme="minorHAnsi" w:cstheme="minorHAnsi"/>
          <w:sz w:val="20"/>
        </w:rPr>
      </w:pPr>
      <w:r w:rsidRPr="009364B4">
        <w:rPr>
          <w:rFonts w:asciiTheme="minorHAnsi" w:hAnsiTheme="minorHAnsi" w:cstheme="minorHAnsi"/>
          <w:sz w:val="20"/>
        </w:rPr>
        <w:t>Students must meet any unfulfilled requirements/prerequisites as specified in the letter of appointment to the Program to enroll in the first semester of CDP courses or result in removal from the Program. Failure to comply with admission requirements may delay enrollment into or result in dismissal from the CDP.</w:t>
      </w:r>
    </w:p>
    <w:p w14:paraId="482BB434" w14:textId="77777777" w:rsidR="005C34D3" w:rsidRDefault="005C34D3" w:rsidP="005C34D3">
      <w:pPr>
        <w:pStyle w:val="ListParagraph"/>
        <w:rPr>
          <w:rFonts w:asciiTheme="minorHAnsi" w:hAnsiTheme="minorHAnsi" w:cstheme="minorHAnsi"/>
          <w:sz w:val="20"/>
        </w:rPr>
      </w:pPr>
    </w:p>
    <w:p w14:paraId="4FAD1A90" w14:textId="77777777" w:rsidR="005C34D3" w:rsidRPr="009364B4" w:rsidRDefault="005C34D3" w:rsidP="005C34D3">
      <w:pPr>
        <w:numPr>
          <w:ilvl w:val="0"/>
          <w:numId w:val="8"/>
        </w:numPr>
        <w:contextualSpacing/>
        <w:rPr>
          <w:rFonts w:asciiTheme="minorHAnsi" w:hAnsiTheme="minorHAnsi" w:cstheme="minorHAnsi"/>
          <w:sz w:val="20"/>
        </w:rPr>
      </w:pPr>
      <w:r w:rsidRPr="009364B4">
        <w:rPr>
          <w:rFonts w:asciiTheme="minorHAnsi" w:hAnsiTheme="minorHAnsi" w:cstheme="minorHAnsi"/>
          <w:sz w:val="20"/>
        </w:rPr>
        <w:t xml:space="preserve">To be formally admitted, students who have been granted provisional acceptance must apply for graduate school admission during the fall semester of their second year of the program, which is typically the senior year. Current graduate application fees apply. Students must comply with all University and College requirements for graduate students to gain admission. Conditional admission to the MS in Dietetics program is granted to applicants who have completed all admission formalities, have a superior undergraduate record but who have not completed undergraduate requirements. Conditional admission </w:t>
      </w:r>
      <w:r w:rsidRPr="009364B4">
        <w:rPr>
          <w:rFonts w:asciiTheme="minorHAnsi" w:hAnsiTheme="minorHAnsi" w:cstheme="minorHAnsi"/>
          <w:sz w:val="20"/>
        </w:rPr>
        <w:lastRenderedPageBreak/>
        <w:t>will be changed to unconditional admission when the necessary prerequisites and/or admission formalities are fulfilled. Students must abide by all program policies and procedures in order to continue in the MS in Dietetics program.</w:t>
      </w:r>
    </w:p>
    <w:p w14:paraId="3EE0E0D4" w14:textId="77777777" w:rsidR="005C34D3" w:rsidRPr="009364B4" w:rsidRDefault="005C34D3" w:rsidP="005C34D3">
      <w:pPr>
        <w:ind w:left="360"/>
        <w:contextualSpacing/>
        <w:rPr>
          <w:rFonts w:asciiTheme="minorHAnsi" w:hAnsiTheme="minorHAnsi" w:cstheme="minorHAnsi"/>
          <w:sz w:val="20"/>
        </w:rPr>
      </w:pPr>
    </w:p>
    <w:p w14:paraId="541DE8AD" w14:textId="77777777" w:rsidR="005C34D3" w:rsidRPr="009364B4" w:rsidRDefault="005C34D3" w:rsidP="005C34D3">
      <w:pPr>
        <w:numPr>
          <w:ilvl w:val="0"/>
          <w:numId w:val="8"/>
        </w:numPr>
        <w:contextualSpacing/>
        <w:rPr>
          <w:rFonts w:asciiTheme="minorHAnsi" w:hAnsiTheme="minorHAnsi" w:cstheme="minorHAnsi"/>
          <w:sz w:val="20"/>
        </w:rPr>
      </w:pPr>
      <w:r w:rsidRPr="009364B4">
        <w:rPr>
          <w:rFonts w:asciiTheme="minorHAnsi" w:hAnsiTheme="minorHAnsi" w:cstheme="minorHAnsi"/>
          <w:sz w:val="20"/>
        </w:rPr>
        <w:t xml:space="preserve">Students accepted into and enrolled in the TCU CDP will be assigned an advisor. The TCU CDP Director serves as the academic and career advisor for all Program students. Students are required to attend at least one advising appointment each semester while enrolled in the Program, during which the student and CDP Director will discuss academic progress, degree requirements, and career opportunities.  </w:t>
      </w:r>
    </w:p>
    <w:p w14:paraId="1A740F83" w14:textId="77777777" w:rsidR="005C34D3" w:rsidRPr="009364B4" w:rsidRDefault="005C34D3" w:rsidP="005C34D3">
      <w:pPr>
        <w:ind w:left="360"/>
        <w:rPr>
          <w:rFonts w:asciiTheme="minorHAnsi" w:hAnsiTheme="minorHAnsi" w:cstheme="minorHAnsi"/>
          <w:sz w:val="20"/>
        </w:rPr>
      </w:pPr>
    </w:p>
    <w:p w14:paraId="7183E62F" w14:textId="77777777" w:rsidR="005C34D3" w:rsidRPr="009364B4" w:rsidRDefault="005C34D3" w:rsidP="005C34D3">
      <w:pPr>
        <w:ind w:left="720"/>
        <w:contextualSpacing/>
        <w:rPr>
          <w:rFonts w:asciiTheme="minorHAnsi" w:hAnsiTheme="minorHAnsi" w:cstheme="minorHAnsi"/>
          <w:sz w:val="20"/>
        </w:rPr>
      </w:pPr>
      <w:bookmarkStart w:id="2" w:name="_Hlk22229043"/>
      <w:r w:rsidRPr="009364B4">
        <w:rPr>
          <w:rFonts w:asciiTheme="minorHAnsi" w:hAnsiTheme="minorHAnsi" w:cstheme="minorHAnsi"/>
          <w:sz w:val="20"/>
        </w:rPr>
        <w:t xml:space="preserve">Students are responsible for bringing their GPA calculation sheets and their TCU Degree Progress Reports to their advising sessions. It is the student’s responsibility to complete the GPA calculation sheet accurately. </w:t>
      </w:r>
    </w:p>
    <w:p w14:paraId="6C2291DB" w14:textId="77777777" w:rsidR="005C34D3" w:rsidRPr="009364B4" w:rsidRDefault="005C34D3" w:rsidP="005C34D3">
      <w:pPr>
        <w:ind w:left="720"/>
        <w:contextualSpacing/>
        <w:rPr>
          <w:rFonts w:asciiTheme="minorHAnsi" w:hAnsiTheme="minorHAnsi" w:cstheme="minorHAnsi"/>
          <w:sz w:val="20"/>
        </w:rPr>
      </w:pPr>
    </w:p>
    <w:p w14:paraId="05427746" w14:textId="77777777" w:rsidR="005C34D3" w:rsidRPr="00053B3D" w:rsidRDefault="005C34D3" w:rsidP="005C34D3">
      <w:pPr>
        <w:ind w:left="720"/>
        <w:contextualSpacing/>
        <w:rPr>
          <w:rFonts w:asciiTheme="minorHAnsi" w:hAnsiTheme="minorHAnsi" w:cstheme="minorHAnsi"/>
          <w:sz w:val="20"/>
        </w:rPr>
      </w:pPr>
      <w:r w:rsidRPr="009364B4">
        <w:rPr>
          <w:rFonts w:asciiTheme="minorHAnsi" w:hAnsiTheme="minorHAnsi" w:cstheme="minorHAnsi"/>
          <w:sz w:val="20"/>
        </w:rPr>
        <w:t>Additional communication between student and advisor and other announcements will most often occur via the TCU email. Students are encouraged to check their TCU email on a daily basis.</w:t>
      </w:r>
    </w:p>
    <w:bookmarkEnd w:id="2"/>
    <w:p w14:paraId="61E65D84" w14:textId="77777777" w:rsidR="005C34D3" w:rsidRPr="00053B3D" w:rsidRDefault="005C34D3" w:rsidP="005C34D3">
      <w:pPr>
        <w:ind w:left="720"/>
        <w:contextualSpacing/>
        <w:rPr>
          <w:rFonts w:asciiTheme="minorHAnsi" w:hAnsiTheme="minorHAnsi" w:cstheme="minorHAnsi"/>
          <w:sz w:val="20"/>
        </w:rPr>
      </w:pPr>
    </w:p>
    <w:p w14:paraId="5D9E8DC8" w14:textId="77777777" w:rsidR="005C34D3" w:rsidRDefault="005C34D3" w:rsidP="005C34D3">
      <w:pPr>
        <w:numPr>
          <w:ilvl w:val="0"/>
          <w:numId w:val="46"/>
        </w:numPr>
        <w:autoSpaceDE w:val="0"/>
        <w:autoSpaceDN w:val="0"/>
        <w:spacing w:after="120"/>
        <w:contextualSpacing/>
        <w:rPr>
          <w:rFonts w:asciiTheme="minorHAnsi" w:hAnsiTheme="minorHAnsi" w:cstheme="minorHAnsi"/>
          <w:color w:val="000000"/>
          <w:sz w:val="20"/>
        </w:rPr>
      </w:pPr>
      <w:r w:rsidRPr="00355026">
        <w:rPr>
          <w:rFonts w:asciiTheme="minorHAnsi" w:hAnsiTheme="minorHAnsi" w:cstheme="minorHAnsi"/>
          <w:color w:val="000000"/>
          <w:sz w:val="20"/>
        </w:rPr>
        <w:t>With the exception of the flu vaccination, proof of all other immunizations must be provided by newly accepted CDP students in April following acceptance into the CDP. Thereafter, proof of up-to-date immunizations must be provided each August by established CDP students. With the exception of newly accepted student immunizations, proof of completion of the following must be provided by the student to the CDP Director by August 1</w:t>
      </w:r>
      <w:r w:rsidRPr="00355026">
        <w:rPr>
          <w:rFonts w:asciiTheme="minorHAnsi" w:hAnsiTheme="minorHAnsi" w:cstheme="minorHAnsi"/>
          <w:color w:val="000000"/>
          <w:sz w:val="20"/>
          <w:vertAlign w:val="superscript"/>
        </w:rPr>
        <w:t>st</w:t>
      </w:r>
      <w:r w:rsidRPr="00355026">
        <w:rPr>
          <w:rFonts w:asciiTheme="minorHAnsi" w:hAnsiTheme="minorHAnsi" w:cstheme="minorHAnsi"/>
          <w:color w:val="000000"/>
          <w:sz w:val="20"/>
        </w:rPr>
        <w:t xml:space="preserve"> each year in the CDP in order to maintain status as a CDP student: required immunizations (Tdap, MMR, Hepatitis A, Hepatitis B, and varicella), a passed annual physical examination given by a medical professional, CPR certification, a negative PPD skin test (testing for tuberculosis), background check, drug screen, Academy membership, food handler’s card, and transcripts from universities of CDP required (transfer) courses taken during summer school. A student who is enrolled less than full-time (12 hours) must also provide documentation that he or she has health insurance. A student may be dismissed from the program if all required documentation is not provided by this deadline. Seasonal flu vaccinations will be arranged upon availability of the vaccine in the fall semester by the CDP Director. Students are required to comply with all vaccination requirements. Costs for these services and requirements are incurred by the student.</w:t>
      </w:r>
    </w:p>
    <w:p w14:paraId="26B22306" w14:textId="77777777" w:rsidR="005C34D3" w:rsidRDefault="005C34D3" w:rsidP="005C34D3">
      <w:pPr>
        <w:autoSpaceDE w:val="0"/>
        <w:autoSpaceDN w:val="0"/>
        <w:spacing w:after="120"/>
        <w:ind w:left="720"/>
        <w:contextualSpacing/>
        <w:rPr>
          <w:rFonts w:asciiTheme="minorHAnsi" w:hAnsiTheme="minorHAnsi" w:cstheme="minorHAnsi"/>
          <w:color w:val="000000"/>
          <w:sz w:val="20"/>
        </w:rPr>
      </w:pPr>
    </w:p>
    <w:p w14:paraId="1AF67034" w14:textId="77777777" w:rsidR="005C34D3" w:rsidRPr="00355026" w:rsidRDefault="005C34D3" w:rsidP="005C34D3">
      <w:pPr>
        <w:numPr>
          <w:ilvl w:val="0"/>
          <w:numId w:val="46"/>
        </w:numPr>
        <w:autoSpaceDE w:val="0"/>
        <w:autoSpaceDN w:val="0"/>
        <w:spacing w:after="120"/>
        <w:contextualSpacing/>
        <w:rPr>
          <w:rFonts w:asciiTheme="minorHAnsi" w:hAnsiTheme="minorHAnsi" w:cstheme="minorHAnsi"/>
          <w:color w:val="000000"/>
          <w:sz w:val="20"/>
        </w:rPr>
      </w:pPr>
      <w:r w:rsidRPr="00355026">
        <w:rPr>
          <w:rFonts w:asciiTheme="minorHAnsi" w:hAnsiTheme="minorHAnsi" w:cstheme="minorHAnsi"/>
          <w:color w:val="000000"/>
          <w:sz w:val="20"/>
        </w:rPr>
        <w:t xml:space="preserve">In addition, students must be in compliance with the TCU Medical History-Immunizations Policy. More information can be found on the Brown-Lupton Health Center’s website: </w:t>
      </w:r>
      <w:hyperlink r:id="rId13" w:history="1">
        <w:r w:rsidRPr="00355026">
          <w:rPr>
            <w:rFonts w:asciiTheme="minorHAnsi" w:hAnsiTheme="minorHAnsi" w:cstheme="minorHAnsi"/>
            <w:color w:val="0000FF"/>
            <w:sz w:val="20"/>
            <w:u w:val="single"/>
          </w:rPr>
          <w:t>https://healthcenter.tcu.edu/forms/</w:t>
        </w:r>
      </w:hyperlink>
      <w:r w:rsidRPr="00355026">
        <w:rPr>
          <w:rFonts w:asciiTheme="minorHAnsi" w:hAnsiTheme="minorHAnsi" w:cstheme="minorHAnsi"/>
          <w:sz w:val="20"/>
        </w:rPr>
        <w:t>.</w:t>
      </w:r>
      <w:r w:rsidRPr="00355026">
        <w:rPr>
          <w:rFonts w:asciiTheme="minorHAnsi" w:hAnsiTheme="minorHAnsi" w:cstheme="minorHAnsi"/>
          <w:color w:val="000000"/>
          <w:sz w:val="20"/>
        </w:rPr>
        <w:t xml:space="preserve"> </w:t>
      </w:r>
    </w:p>
    <w:p w14:paraId="7B3B3841" w14:textId="77777777" w:rsidR="005C34D3" w:rsidRPr="00355026" w:rsidRDefault="005C34D3" w:rsidP="005C34D3">
      <w:pPr>
        <w:ind w:left="720"/>
        <w:contextualSpacing/>
        <w:rPr>
          <w:rFonts w:asciiTheme="minorHAnsi" w:hAnsiTheme="minorHAnsi" w:cstheme="minorHAnsi"/>
          <w:sz w:val="20"/>
          <w:highlight w:val="lightGray"/>
          <w:u w:val="single"/>
        </w:rPr>
      </w:pPr>
    </w:p>
    <w:p w14:paraId="29EA0CC0" w14:textId="77777777" w:rsidR="005C34D3" w:rsidRPr="009364B4" w:rsidRDefault="005C34D3" w:rsidP="005C34D3">
      <w:pPr>
        <w:numPr>
          <w:ilvl w:val="0"/>
          <w:numId w:val="8"/>
        </w:numPr>
        <w:contextualSpacing/>
        <w:rPr>
          <w:rFonts w:asciiTheme="minorHAnsi" w:hAnsiTheme="minorHAnsi" w:cstheme="minorHAnsi"/>
          <w:sz w:val="20"/>
          <w:u w:val="single"/>
        </w:rPr>
      </w:pPr>
      <w:r w:rsidRPr="009364B4">
        <w:rPr>
          <w:rFonts w:asciiTheme="minorHAnsi" w:hAnsiTheme="minorHAnsi" w:cstheme="minorHAnsi"/>
          <w:sz w:val="20"/>
        </w:rPr>
        <w:t xml:space="preserve">The </w:t>
      </w:r>
      <w:hyperlink r:id="rId14" w:history="1">
        <w:r w:rsidRPr="009364B4">
          <w:rPr>
            <w:rFonts w:asciiTheme="minorHAnsi" w:hAnsiTheme="minorHAnsi" w:cstheme="minorHAnsi"/>
            <w:color w:val="0000FF"/>
            <w:sz w:val="20"/>
            <w:u w:val="single"/>
          </w:rPr>
          <w:t>costs</w:t>
        </w:r>
      </w:hyperlink>
      <w:r w:rsidRPr="009364B4">
        <w:rPr>
          <w:rFonts w:asciiTheme="minorHAnsi" w:hAnsiTheme="minorHAnsi" w:cstheme="minorHAnsi"/>
          <w:sz w:val="20"/>
        </w:rPr>
        <w:t xml:space="preserve"> for tuition, fees, and books change annually and are variable. Information regarding current TCU </w:t>
      </w:r>
      <w:hyperlink r:id="rId15" w:history="1">
        <w:r w:rsidRPr="009364B4">
          <w:rPr>
            <w:rFonts w:asciiTheme="minorHAnsi" w:hAnsiTheme="minorHAnsi" w:cstheme="minorHAnsi"/>
            <w:color w:val="0000FF"/>
            <w:sz w:val="20"/>
            <w:u w:val="single"/>
          </w:rPr>
          <w:t>tuition rates</w:t>
        </w:r>
      </w:hyperlink>
      <w:r w:rsidRPr="009364B4">
        <w:rPr>
          <w:rFonts w:asciiTheme="minorHAnsi" w:hAnsiTheme="minorHAnsi" w:cstheme="minorHAnsi"/>
          <w:sz w:val="20"/>
        </w:rPr>
        <w:t xml:space="preserve"> may be found on the TCU financial aid website at </w:t>
      </w:r>
      <w:hyperlink r:id="rId16" w:history="1">
        <w:r w:rsidRPr="009364B4">
          <w:rPr>
            <w:rFonts w:asciiTheme="minorHAnsi" w:hAnsiTheme="minorHAnsi" w:cstheme="minorHAnsi"/>
            <w:color w:val="0000FF"/>
            <w:sz w:val="20"/>
            <w:u w:val="single"/>
          </w:rPr>
          <w:t>http://financialaid.tcu.edu/what-is-the-cost/</w:t>
        </w:r>
      </w:hyperlink>
      <w:r w:rsidRPr="009364B4">
        <w:rPr>
          <w:rFonts w:asciiTheme="minorHAnsi" w:hAnsiTheme="minorHAnsi" w:cstheme="minorHAnsi"/>
          <w:sz w:val="20"/>
        </w:rPr>
        <w:t xml:space="preserve">. </w:t>
      </w:r>
      <w:r w:rsidRPr="009364B4">
        <w:rPr>
          <w:rFonts w:asciiTheme="minorHAnsi" w:eastAsia="Calibri" w:hAnsiTheme="minorHAnsi" w:cstheme="minorHAnsi"/>
          <w:sz w:val="20"/>
        </w:rPr>
        <w:t xml:space="preserve">Information about </w:t>
      </w:r>
      <w:hyperlink r:id="rId17" w:history="1">
        <w:r w:rsidRPr="009364B4">
          <w:rPr>
            <w:rFonts w:asciiTheme="minorHAnsi" w:eastAsia="Calibri" w:hAnsiTheme="minorHAnsi" w:cstheme="minorHAnsi"/>
            <w:color w:val="0563C1"/>
            <w:sz w:val="20"/>
            <w:u w:val="single"/>
          </w:rPr>
          <w:t>costs</w:t>
        </w:r>
      </w:hyperlink>
      <w:r w:rsidRPr="009364B4">
        <w:rPr>
          <w:rFonts w:asciiTheme="minorHAnsi" w:eastAsia="Calibri" w:hAnsiTheme="minorHAnsi" w:cstheme="minorHAnsi"/>
          <w:sz w:val="20"/>
        </w:rPr>
        <w:t xml:space="preserve"> for tuition and fees at both the undergraduate and graduate level are available through the </w:t>
      </w:r>
      <w:hyperlink r:id="rId18" w:history="1">
        <w:r w:rsidRPr="009364B4">
          <w:rPr>
            <w:rFonts w:asciiTheme="minorHAnsi" w:eastAsia="Calibri" w:hAnsiTheme="minorHAnsi" w:cstheme="minorHAnsi"/>
            <w:color w:val="0563C1"/>
            <w:sz w:val="20"/>
            <w:u w:val="single"/>
          </w:rPr>
          <w:t>TCU Office of Admission or Financial Services.</w:t>
        </w:r>
      </w:hyperlink>
      <w:r w:rsidRPr="009364B4">
        <w:rPr>
          <w:rFonts w:asciiTheme="minorHAnsi" w:eastAsia="Calibri" w:hAnsiTheme="minorHAnsi" w:cstheme="minorHAnsi"/>
          <w:sz w:val="20"/>
        </w:rPr>
        <w:t xml:space="preserve"> Students may have access to </w:t>
      </w:r>
      <w:hyperlink r:id="rId19" w:history="1">
        <w:r w:rsidRPr="009364B4">
          <w:rPr>
            <w:rFonts w:asciiTheme="minorHAnsi" w:eastAsia="Calibri" w:hAnsiTheme="minorHAnsi" w:cstheme="minorHAnsi"/>
            <w:color w:val="0000FF"/>
            <w:sz w:val="20"/>
            <w:u w:val="single"/>
          </w:rPr>
          <w:t>financial aid</w:t>
        </w:r>
      </w:hyperlink>
      <w:r w:rsidRPr="009364B4">
        <w:rPr>
          <w:rFonts w:asciiTheme="minorHAnsi" w:eastAsia="Calibri" w:hAnsiTheme="minorHAnsi" w:cstheme="minorHAnsi"/>
          <w:sz w:val="20"/>
        </w:rPr>
        <w:t xml:space="preserve">. </w:t>
      </w:r>
      <w:r w:rsidRPr="009364B4">
        <w:rPr>
          <w:rFonts w:asciiTheme="minorHAnsi" w:eastAsia="Calibri" w:hAnsiTheme="minorHAnsi" w:cstheme="minorHAnsi"/>
          <w:color w:val="212121"/>
          <w:sz w:val="20"/>
        </w:rPr>
        <w:t xml:space="preserve">After completion of the undergraduate degree, students receiving undergraduate financial aid will lose their </w:t>
      </w:r>
      <w:r w:rsidRPr="009364B4">
        <w:rPr>
          <w:rFonts w:asciiTheme="minorHAnsi" w:eastAsia="Calibri" w:hAnsiTheme="minorHAnsi" w:cstheme="minorHAnsi"/>
          <w:sz w:val="20"/>
        </w:rPr>
        <w:t xml:space="preserve">funding. However, several types of </w:t>
      </w:r>
      <w:hyperlink r:id="rId20" w:history="1">
        <w:r w:rsidRPr="009364B4">
          <w:rPr>
            <w:rFonts w:asciiTheme="minorHAnsi" w:eastAsia="Calibri" w:hAnsiTheme="minorHAnsi" w:cstheme="minorHAnsi"/>
            <w:color w:val="0563C1"/>
            <w:sz w:val="20"/>
            <w:u w:val="single"/>
          </w:rPr>
          <w:t>graduate financial assistance</w:t>
        </w:r>
      </w:hyperlink>
      <w:r w:rsidRPr="009364B4">
        <w:rPr>
          <w:rFonts w:asciiTheme="minorHAnsi" w:eastAsia="Calibri" w:hAnsiTheme="minorHAnsi" w:cstheme="minorHAnsi"/>
          <w:sz w:val="20"/>
        </w:rPr>
        <w:t xml:space="preserve"> are available to full-time graduate students and </w:t>
      </w:r>
      <w:hyperlink r:id="rId21" w:history="1">
        <w:r w:rsidRPr="009364B4">
          <w:rPr>
            <w:rFonts w:asciiTheme="minorHAnsi" w:eastAsia="Calibri" w:hAnsiTheme="minorHAnsi" w:cstheme="minorHAnsi"/>
            <w:color w:val="0000FF"/>
            <w:sz w:val="20"/>
            <w:u w:val="single"/>
          </w:rPr>
          <w:t>graduate financial aid</w:t>
        </w:r>
      </w:hyperlink>
      <w:r w:rsidRPr="009364B4">
        <w:rPr>
          <w:rFonts w:asciiTheme="minorHAnsi" w:eastAsia="Calibri" w:hAnsiTheme="minorHAnsi" w:cstheme="minorHAnsi"/>
          <w:sz w:val="20"/>
        </w:rPr>
        <w:t xml:space="preserve"> may be available. </w:t>
      </w:r>
      <w:r w:rsidRPr="009364B4">
        <w:rPr>
          <w:rFonts w:asciiTheme="minorHAnsi" w:hAnsiTheme="minorHAnsi" w:cstheme="minorHAnsi"/>
          <w:sz w:val="20"/>
        </w:rPr>
        <w:t>More detailed costs for students are outlined in the Combined BS/MS in Dietetics Student Handbook and include approximately $1,000-$1,500 per year for travel to supervised practice sites, vaccinations, lab fees, photocopying, school and office supplies, textbooks, lab coats, malpractice insurance and professional dues.</w:t>
      </w:r>
    </w:p>
    <w:p w14:paraId="12F7F466" w14:textId="77777777" w:rsidR="005C34D3" w:rsidRDefault="005C34D3" w:rsidP="005C34D3">
      <w:pPr>
        <w:ind w:left="720"/>
        <w:contextualSpacing/>
        <w:rPr>
          <w:rFonts w:asciiTheme="minorHAnsi" w:hAnsiTheme="minorHAnsi" w:cstheme="minorHAnsi"/>
          <w:sz w:val="20"/>
          <w:u w:val="single"/>
        </w:rPr>
      </w:pPr>
      <w:r w:rsidRPr="009364B4">
        <w:rPr>
          <w:rFonts w:asciiTheme="minorHAnsi" w:hAnsiTheme="minorHAnsi" w:cstheme="minorHAnsi"/>
          <w:sz w:val="20"/>
        </w:rPr>
        <w:br/>
        <w:t xml:space="preserve">Students are informed of these costs prior to and upon admission into the Program.  Additional information regarding financial aid may be accessed from the TCU Office of Financial Aid:  </w:t>
      </w:r>
      <w:hyperlink r:id="rId22" w:history="1">
        <w:r w:rsidRPr="009364B4">
          <w:rPr>
            <w:rFonts w:asciiTheme="minorHAnsi" w:hAnsiTheme="minorHAnsi" w:cstheme="minorHAnsi"/>
            <w:color w:val="0000FF"/>
            <w:sz w:val="20"/>
            <w:u w:val="single"/>
          </w:rPr>
          <w:t>http://www.fam.tcu.edu/</w:t>
        </w:r>
      </w:hyperlink>
      <w:r w:rsidRPr="009364B4">
        <w:rPr>
          <w:rFonts w:asciiTheme="minorHAnsi" w:hAnsiTheme="minorHAnsi" w:cstheme="minorHAnsi"/>
          <w:sz w:val="20"/>
          <w:u w:val="single"/>
        </w:rPr>
        <w:t>.</w:t>
      </w:r>
    </w:p>
    <w:p w14:paraId="4D67ADF1" w14:textId="77777777" w:rsidR="005C34D3" w:rsidRDefault="005C34D3" w:rsidP="005C34D3">
      <w:pPr>
        <w:contextualSpacing/>
        <w:rPr>
          <w:rFonts w:asciiTheme="minorHAnsi" w:hAnsiTheme="minorHAnsi" w:cstheme="minorHAnsi"/>
          <w:sz w:val="20"/>
          <w:u w:val="single"/>
        </w:rPr>
      </w:pPr>
    </w:p>
    <w:p w14:paraId="1D88DBEE" w14:textId="77777777" w:rsidR="005C34D3" w:rsidRPr="009364B4" w:rsidRDefault="005C34D3" w:rsidP="005C34D3">
      <w:pPr>
        <w:contextualSpacing/>
        <w:rPr>
          <w:rFonts w:asciiTheme="minorHAnsi" w:hAnsiTheme="minorHAnsi" w:cstheme="minorHAnsi"/>
          <w:b/>
          <w:sz w:val="20"/>
        </w:rPr>
      </w:pPr>
      <w:r w:rsidRPr="009364B4">
        <w:rPr>
          <w:rFonts w:asciiTheme="minorHAnsi" w:hAnsiTheme="minorHAnsi" w:cstheme="minorHAnsi"/>
          <w:b/>
          <w:sz w:val="20"/>
        </w:rPr>
        <w:t>Program Completion Requirements and Verification Policies</w:t>
      </w:r>
    </w:p>
    <w:p w14:paraId="266A0A16" w14:textId="77777777" w:rsidR="005C34D3" w:rsidRPr="00053B3D" w:rsidRDefault="005C34D3" w:rsidP="005C34D3">
      <w:pPr>
        <w:contextualSpacing/>
        <w:rPr>
          <w:rFonts w:asciiTheme="minorHAnsi" w:hAnsiTheme="minorHAnsi" w:cstheme="minorHAnsi"/>
          <w:sz w:val="20"/>
        </w:rPr>
      </w:pPr>
    </w:p>
    <w:p w14:paraId="4D11B28D" w14:textId="77777777" w:rsidR="005C34D3" w:rsidRPr="00053B3D" w:rsidRDefault="005C34D3" w:rsidP="005C34D3">
      <w:pPr>
        <w:numPr>
          <w:ilvl w:val="0"/>
          <w:numId w:val="8"/>
        </w:numPr>
        <w:contextualSpacing/>
        <w:rPr>
          <w:rFonts w:asciiTheme="minorHAnsi" w:hAnsiTheme="minorHAnsi" w:cstheme="minorHAnsi"/>
          <w:sz w:val="20"/>
        </w:rPr>
      </w:pPr>
      <w:r w:rsidRPr="00053B3D">
        <w:rPr>
          <w:rFonts w:asciiTheme="minorHAnsi" w:hAnsiTheme="minorHAnsi" w:cstheme="minorHAnsi"/>
          <w:sz w:val="20"/>
        </w:rPr>
        <w:t xml:space="preserve">All Program students are required to meet the University, College of Science &amp; Engineering, and the CDP curriculum requirements to graduate with both the Bachelor of Science and the Master of Science degrees in the CDP. A complete description of the University and the College of Science &amp; Engineering official degree plans for both graduate and undergraduate programs is provided in the TCU Catalog at </w:t>
      </w:r>
      <w:hyperlink r:id="rId23" w:history="1">
        <w:r w:rsidRPr="00053B3D">
          <w:rPr>
            <w:rFonts w:asciiTheme="minorHAnsi" w:hAnsiTheme="minorHAnsi" w:cstheme="minorHAnsi"/>
            <w:color w:val="0000FF"/>
            <w:sz w:val="20"/>
            <w:u w:val="single"/>
          </w:rPr>
          <w:t>http://catalog.tcu.edu</w:t>
        </w:r>
      </w:hyperlink>
      <w:r w:rsidRPr="00053B3D">
        <w:rPr>
          <w:rFonts w:asciiTheme="minorHAnsi" w:hAnsiTheme="minorHAnsi" w:cstheme="minorHAnsi"/>
          <w:sz w:val="20"/>
        </w:rPr>
        <w:t xml:space="preserve">. A copy of the Unofficial Degree Plan for the CDP is also found in the CDP Student Handbook. </w:t>
      </w:r>
    </w:p>
    <w:p w14:paraId="3AFBACC8" w14:textId="77777777" w:rsidR="005C34D3" w:rsidRPr="00053B3D" w:rsidRDefault="005C34D3" w:rsidP="005C34D3">
      <w:pPr>
        <w:ind w:left="720"/>
        <w:contextualSpacing/>
        <w:rPr>
          <w:rFonts w:asciiTheme="minorHAnsi" w:hAnsiTheme="minorHAnsi" w:cstheme="minorHAnsi"/>
          <w:sz w:val="20"/>
        </w:rPr>
      </w:pPr>
    </w:p>
    <w:p w14:paraId="64203B29" w14:textId="77777777" w:rsidR="005C34D3" w:rsidRPr="00053B3D" w:rsidRDefault="005C34D3" w:rsidP="005C34D3">
      <w:pPr>
        <w:numPr>
          <w:ilvl w:val="0"/>
          <w:numId w:val="8"/>
        </w:numPr>
        <w:spacing w:after="80"/>
        <w:contextualSpacing/>
        <w:rPr>
          <w:rFonts w:asciiTheme="minorHAnsi" w:hAnsiTheme="minorHAnsi" w:cstheme="minorHAnsi"/>
          <w:color w:val="000000"/>
          <w:sz w:val="20"/>
        </w:rPr>
      </w:pPr>
      <w:r w:rsidRPr="00053B3D">
        <w:rPr>
          <w:rFonts w:asciiTheme="minorHAnsi" w:hAnsiTheme="minorHAnsi" w:cstheme="minorHAnsi"/>
          <w:color w:val="000000"/>
          <w:sz w:val="20"/>
        </w:rPr>
        <w:t>In order to earn the BS in Dietetics degree, the student must attain a minimum Nutrition (NTDT) GPA of 3.0, earn a grade of ‘C-‘ or better in all NTDT courses and Associated Requirements, earn no more than 3 grades below a ‘B-‘ in the Associated Requirements, and meet all of the requirements of the University and College. The Associated Requirements include the following courses or their equivalents: CHEM 10113 - General Chemistry I, CHEM 10125 - General Chemistry II, CHEM 30123 - Organic Chemistry, BIOL 20234 - Microbiology, BIOL 20214 - Physiology, PSYC 10213 - General Psychology, SOCI 20213 - Sociology, ECON 10223 – Microeconomics OR ECON 10233 - Macroeconomics, MATH 10043 - Elementary Statistics, MANA 30653- Survey of Management, and MARK 30653 - Principles of Marketing.</w:t>
      </w:r>
    </w:p>
    <w:p w14:paraId="438A912D" w14:textId="77777777" w:rsidR="005C34D3" w:rsidRPr="00053B3D" w:rsidRDefault="005C34D3" w:rsidP="005C34D3">
      <w:pPr>
        <w:ind w:left="360"/>
        <w:contextualSpacing/>
        <w:rPr>
          <w:rFonts w:asciiTheme="minorHAnsi" w:hAnsiTheme="minorHAnsi" w:cstheme="minorHAnsi"/>
          <w:sz w:val="20"/>
        </w:rPr>
      </w:pPr>
    </w:p>
    <w:p w14:paraId="35F039CC" w14:textId="77777777" w:rsidR="005C34D3" w:rsidRPr="00053B3D" w:rsidRDefault="005C34D3" w:rsidP="005C34D3">
      <w:pPr>
        <w:spacing w:after="80"/>
        <w:ind w:left="720"/>
        <w:contextualSpacing/>
        <w:rPr>
          <w:rFonts w:asciiTheme="minorHAnsi" w:hAnsiTheme="minorHAnsi" w:cstheme="minorHAnsi"/>
          <w:color w:val="000000"/>
          <w:sz w:val="20"/>
        </w:rPr>
      </w:pPr>
      <w:r w:rsidRPr="00053B3D">
        <w:rPr>
          <w:rFonts w:asciiTheme="minorHAnsi" w:hAnsiTheme="minorHAnsi" w:cstheme="minorHAnsi"/>
          <w:color w:val="000000"/>
          <w:sz w:val="20"/>
        </w:rPr>
        <w:t xml:space="preserve">If a student does not meet all of these requirements for graduation of the BS in Dietetics or the requirements for admission into the graduate program, the student may change his/her major to Nutrition or another major in order to graduate with a Bachelor’s Degree, but cannot continue in the Combined BS/MS in Dietetics. </w:t>
      </w:r>
    </w:p>
    <w:p w14:paraId="5BE627C4" w14:textId="77777777" w:rsidR="005C34D3" w:rsidRPr="00053B3D" w:rsidRDefault="005C34D3" w:rsidP="005C34D3">
      <w:pPr>
        <w:spacing w:after="80"/>
        <w:ind w:left="360"/>
        <w:contextualSpacing/>
        <w:rPr>
          <w:rFonts w:asciiTheme="minorHAnsi" w:hAnsiTheme="minorHAnsi" w:cstheme="minorHAnsi"/>
          <w:color w:val="000000"/>
          <w:sz w:val="20"/>
        </w:rPr>
      </w:pPr>
    </w:p>
    <w:p w14:paraId="2790702F" w14:textId="77777777" w:rsidR="005C34D3" w:rsidRDefault="005C34D3" w:rsidP="005C34D3">
      <w:pPr>
        <w:spacing w:after="80"/>
        <w:ind w:left="720"/>
        <w:contextualSpacing/>
        <w:rPr>
          <w:rFonts w:asciiTheme="minorHAnsi" w:hAnsiTheme="minorHAnsi" w:cstheme="minorHAnsi"/>
          <w:color w:val="000000"/>
          <w:sz w:val="20"/>
        </w:rPr>
      </w:pPr>
      <w:r w:rsidRPr="00053B3D">
        <w:rPr>
          <w:rFonts w:asciiTheme="minorHAnsi" w:hAnsiTheme="minorHAnsi" w:cstheme="minorHAnsi"/>
          <w:color w:val="000000"/>
          <w:sz w:val="20"/>
        </w:rPr>
        <w:t>Students who do not meet all of the requirements to continue in the Combined BS/MS in Dietetics have the option to pursue verification from the TCU Didactic Program in Dietetics (DPD) in order to be eligible to pursue a Dietetic Internship upon graduation and/or graduate with a BS in either Nutrition or Dietetics. Students must formally apply to the DPD and satisfy all DPD requirements for verification. Acceptance into the DPD is not guaranteed. Students are required to abide by all DPD policies and procedures.</w:t>
      </w:r>
    </w:p>
    <w:p w14:paraId="6B2C76B7" w14:textId="77777777" w:rsidR="005C34D3" w:rsidRDefault="005C34D3" w:rsidP="005C34D3">
      <w:pPr>
        <w:spacing w:after="80"/>
        <w:ind w:left="720"/>
        <w:contextualSpacing/>
        <w:rPr>
          <w:rFonts w:asciiTheme="minorHAnsi" w:hAnsiTheme="minorHAnsi" w:cstheme="minorHAnsi"/>
          <w:color w:val="000000"/>
          <w:sz w:val="20"/>
        </w:rPr>
      </w:pPr>
    </w:p>
    <w:p w14:paraId="23D33ACD" w14:textId="77777777" w:rsidR="005C34D3" w:rsidRPr="00053B3D" w:rsidRDefault="005C34D3" w:rsidP="005C34D3">
      <w:pPr>
        <w:numPr>
          <w:ilvl w:val="0"/>
          <w:numId w:val="8"/>
        </w:numPr>
        <w:contextualSpacing/>
        <w:rPr>
          <w:rFonts w:asciiTheme="minorHAnsi" w:hAnsiTheme="minorHAnsi" w:cstheme="minorHAnsi"/>
          <w:sz w:val="20"/>
        </w:rPr>
      </w:pPr>
      <w:bookmarkStart w:id="3" w:name="_Hlk22228694"/>
      <w:r w:rsidRPr="00053B3D">
        <w:rPr>
          <w:rFonts w:asciiTheme="minorHAnsi" w:hAnsiTheme="minorHAnsi" w:cstheme="minorHAnsi"/>
          <w:sz w:val="20"/>
        </w:rPr>
        <w:t>Subject to University requirements, the TCU Department of Nutritional Sciences will accept the following transfer courses from other colleges/universities towards verification when a C- or above is earned in the course:</w:t>
      </w:r>
    </w:p>
    <w:p w14:paraId="798388BC" w14:textId="77777777" w:rsidR="005C34D3" w:rsidRPr="00053B3D" w:rsidRDefault="005C34D3" w:rsidP="005C34D3">
      <w:pPr>
        <w:numPr>
          <w:ilvl w:val="1"/>
          <w:numId w:val="8"/>
        </w:numPr>
        <w:tabs>
          <w:tab w:val="left" w:pos="1080"/>
        </w:tabs>
        <w:contextualSpacing/>
        <w:rPr>
          <w:rFonts w:asciiTheme="minorHAnsi" w:hAnsiTheme="minorHAnsi" w:cstheme="minorHAnsi"/>
          <w:sz w:val="20"/>
        </w:rPr>
      </w:pPr>
      <w:r w:rsidRPr="00053B3D">
        <w:rPr>
          <w:rFonts w:asciiTheme="minorHAnsi" w:hAnsiTheme="minorHAnsi" w:cstheme="minorHAnsi"/>
          <w:sz w:val="20"/>
        </w:rPr>
        <w:t>General Chemistry 1 and 2 and lab(s)</w:t>
      </w:r>
    </w:p>
    <w:p w14:paraId="46219254" w14:textId="77777777" w:rsidR="005C34D3" w:rsidRPr="00053B3D" w:rsidRDefault="005C34D3" w:rsidP="005C34D3">
      <w:pPr>
        <w:numPr>
          <w:ilvl w:val="1"/>
          <w:numId w:val="8"/>
        </w:numPr>
        <w:tabs>
          <w:tab w:val="left" w:pos="1080"/>
        </w:tabs>
        <w:contextualSpacing/>
        <w:rPr>
          <w:rFonts w:asciiTheme="minorHAnsi" w:hAnsiTheme="minorHAnsi" w:cstheme="minorHAnsi"/>
          <w:sz w:val="20"/>
        </w:rPr>
      </w:pPr>
      <w:r w:rsidRPr="00053B3D">
        <w:rPr>
          <w:rFonts w:asciiTheme="minorHAnsi" w:hAnsiTheme="minorHAnsi" w:cstheme="minorHAnsi"/>
          <w:sz w:val="20"/>
        </w:rPr>
        <w:t>Physiology and lab</w:t>
      </w:r>
    </w:p>
    <w:p w14:paraId="10F76813" w14:textId="77777777" w:rsidR="005C34D3" w:rsidRPr="00053B3D" w:rsidRDefault="005C34D3" w:rsidP="005C34D3">
      <w:pPr>
        <w:numPr>
          <w:ilvl w:val="1"/>
          <w:numId w:val="8"/>
        </w:numPr>
        <w:tabs>
          <w:tab w:val="left" w:pos="1080"/>
        </w:tabs>
        <w:contextualSpacing/>
        <w:rPr>
          <w:rFonts w:asciiTheme="minorHAnsi" w:hAnsiTheme="minorHAnsi" w:cstheme="minorHAnsi"/>
          <w:sz w:val="20"/>
        </w:rPr>
      </w:pPr>
      <w:r w:rsidRPr="00053B3D">
        <w:rPr>
          <w:rFonts w:asciiTheme="minorHAnsi" w:hAnsiTheme="minorHAnsi" w:cstheme="minorHAnsi"/>
          <w:sz w:val="20"/>
        </w:rPr>
        <w:t xml:space="preserve">Principles of Food Prep (for credit as NTDT 10103 Food Prep)    </w:t>
      </w:r>
    </w:p>
    <w:p w14:paraId="7E606648" w14:textId="77777777" w:rsidR="005C34D3" w:rsidRPr="00053B3D" w:rsidRDefault="005C34D3" w:rsidP="005C34D3">
      <w:pPr>
        <w:numPr>
          <w:ilvl w:val="1"/>
          <w:numId w:val="8"/>
        </w:numPr>
        <w:tabs>
          <w:tab w:val="left" w:pos="1080"/>
        </w:tabs>
        <w:contextualSpacing/>
        <w:rPr>
          <w:rFonts w:asciiTheme="minorHAnsi" w:hAnsiTheme="minorHAnsi" w:cstheme="minorHAnsi"/>
          <w:sz w:val="20"/>
        </w:rPr>
      </w:pPr>
      <w:r w:rsidRPr="00053B3D">
        <w:rPr>
          <w:rFonts w:asciiTheme="minorHAnsi" w:hAnsiTheme="minorHAnsi" w:cstheme="minorHAnsi"/>
          <w:sz w:val="20"/>
        </w:rPr>
        <w:t>Microbiology and lab</w:t>
      </w:r>
    </w:p>
    <w:p w14:paraId="5340E000" w14:textId="77777777" w:rsidR="005C34D3" w:rsidRPr="00053B3D" w:rsidRDefault="005C34D3" w:rsidP="005C34D3">
      <w:pPr>
        <w:numPr>
          <w:ilvl w:val="1"/>
          <w:numId w:val="8"/>
        </w:numPr>
        <w:tabs>
          <w:tab w:val="left" w:pos="1080"/>
        </w:tabs>
        <w:contextualSpacing/>
        <w:rPr>
          <w:rFonts w:asciiTheme="minorHAnsi" w:hAnsiTheme="minorHAnsi" w:cstheme="minorHAnsi"/>
          <w:sz w:val="20"/>
        </w:rPr>
      </w:pPr>
      <w:r w:rsidRPr="00053B3D">
        <w:rPr>
          <w:rFonts w:asciiTheme="minorHAnsi" w:hAnsiTheme="minorHAnsi" w:cstheme="minorHAnsi"/>
          <w:sz w:val="20"/>
        </w:rPr>
        <w:t>Nutrition and Diet Therapy (for credit as NTDT 20403 Nutrition)</w:t>
      </w:r>
    </w:p>
    <w:p w14:paraId="7ADE45F9" w14:textId="77777777" w:rsidR="005C34D3" w:rsidRPr="00053B3D" w:rsidRDefault="005C34D3" w:rsidP="005C34D3">
      <w:pPr>
        <w:numPr>
          <w:ilvl w:val="1"/>
          <w:numId w:val="8"/>
        </w:numPr>
        <w:tabs>
          <w:tab w:val="left" w:pos="1080"/>
        </w:tabs>
        <w:contextualSpacing/>
        <w:rPr>
          <w:rFonts w:asciiTheme="minorHAnsi" w:hAnsiTheme="minorHAnsi" w:cstheme="minorHAnsi"/>
          <w:sz w:val="20"/>
        </w:rPr>
      </w:pPr>
      <w:r w:rsidRPr="00053B3D">
        <w:rPr>
          <w:rFonts w:asciiTheme="minorHAnsi" w:hAnsiTheme="minorHAnsi" w:cstheme="minorHAnsi"/>
          <w:sz w:val="20"/>
        </w:rPr>
        <w:t xml:space="preserve">Marketing </w:t>
      </w:r>
    </w:p>
    <w:p w14:paraId="3C2F69D4" w14:textId="77777777" w:rsidR="005C34D3" w:rsidRPr="00053B3D" w:rsidRDefault="005C34D3" w:rsidP="005C34D3">
      <w:pPr>
        <w:numPr>
          <w:ilvl w:val="1"/>
          <w:numId w:val="8"/>
        </w:numPr>
        <w:tabs>
          <w:tab w:val="left" w:pos="1080"/>
        </w:tabs>
        <w:contextualSpacing/>
        <w:rPr>
          <w:rFonts w:asciiTheme="minorHAnsi" w:hAnsiTheme="minorHAnsi" w:cstheme="minorHAnsi"/>
          <w:sz w:val="20"/>
        </w:rPr>
      </w:pPr>
      <w:r w:rsidRPr="00053B3D">
        <w:rPr>
          <w:rFonts w:asciiTheme="minorHAnsi" w:hAnsiTheme="minorHAnsi" w:cstheme="minorHAnsi"/>
          <w:sz w:val="20"/>
        </w:rPr>
        <w:t>Management</w:t>
      </w:r>
    </w:p>
    <w:p w14:paraId="01FBB3F9" w14:textId="77777777" w:rsidR="005C34D3" w:rsidRPr="00053B3D" w:rsidRDefault="005C34D3" w:rsidP="005C34D3">
      <w:pPr>
        <w:numPr>
          <w:ilvl w:val="1"/>
          <w:numId w:val="8"/>
        </w:numPr>
        <w:tabs>
          <w:tab w:val="left" w:pos="1080"/>
        </w:tabs>
        <w:contextualSpacing/>
        <w:rPr>
          <w:rFonts w:asciiTheme="minorHAnsi" w:hAnsiTheme="minorHAnsi" w:cstheme="minorHAnsi"/>
          <w:sz w:val="20"/>
        </w:rPr>
      </w:pPr>
      <w:r w:rsidRPr="00053B3D">
        <w:rPr>
          <w:rFonts w:asciiTheme="minorHAnsi" w:hAnsiTheme="minorHAnsi" w:cstheme="minorHAnsi"/>
          <w:sz w:val="20"/>
        </w:rPr>
        <w:t>Micro/Macroeconomics</w:t>
      </w:r>
    </w:p>
    <w:p w14:paraId="303415A6" w14:textId="77777777" w:rsidR="005C34D3" w:rsidRPr="00053B3D" w:rsidRDefault="005C34D3" w:rsidP="005C34D3">
      <w:pPr>
        <w:numPr>
          <w:ilvl w:val="1"/>
          <w:numId w:val="8"/>
        </w:numPr>
        <w:tabs>
          <w:tab w:val="left" w:pos="1080"/>
        </w:tabs>
        <w:contextualSpacing/>
        <w:rPr>
          <w:rFonts w:asciiTheme="minorHAnsi" w:hAnsiTheme="minorHAnsi" w:cstheme="minorHAnsi"/>
          <w:sz w:val="20"/>
        </w:rPr>
      </w:pPr>
      <w:r w:rsidRPr="00053B3D">
        <w:rPr>
          <w:rFonts w:asciiTheme="minorHAnsi" w:hAnsiTheme="minorHAnsi" w:cstheme="minorHAnsi"/>
          <w:sz w:val="20"/>
        </w:rPr>
        <w:t>Sociology and/or Psychology</w:t>
      </w:r>
    </w:p>
    <w:bookmarkEnd w:id="3"/>
    <w:p w14:paraId="592F5201" w14:textId="77777777" w:rsidR="005C34D3" w:rsidRPr="00053B3D" w:rsidRDefault="005C34D3" w:rsidP="005C34D3">
      <w:pPr>
        <w:spacing w:after="80"/>
        <w:ind w:left="360"/>
        <w:contextualSpacing/>
        <w:rPr>
          <w:rFonts w:asciiTheme="minorHAnsi" w:hAnsiTheme="minorHAnsi" w:cstheme="minorHAnsi"/>
          <w:color w:val="000000"/>
          <w:sz w:val="20"/>
        </w:rPr>
      </w:pPr>
    </w:p>
    <w:p w14:paraId="0769D2E6" w14:textId="77777777" w:rsidR="005C34D3" w:rsidRDefault="005C34D3" w:rsidP="005C34D3">
      <w:pPr>
        <w:numPr>
          <w:ilvl w:val="0"/>
          <w:numId w:val="8"/>
        </w:numPr>
        <w:contextualSpacing/>
        <w:rPr>
          <w:rFonts w:asciiTheme="minorHAnsi" w:hAnsiTheme="minorHAnsi" w:cstheme="minorHAnsi"/>
          <w:sz w:val="20"/>
        </w:rPr>
      </w:pPr>
      <w:r w:rsidRPr="00053B3D">
        <w:rPr>
          <w:rFonts w:asciiTheme="minorHAnsi" w:hAnsiTheme="minorHAnsi" w:cstheme="minorHAnsi"/>
          <w:sz w:val="20"/>
        </w:rPr>
        <w:t xml:space="preserve">The TCU CDP does not grant credit or supervised practice hours for prior learning, self-organized volunteer activities, or self-organized professionally-related activities. </w:t>
      </w:r>
    </w:p>
    <w:p w14:paraId="01CC6F91" w14:textId="77777777" w:rsidR="005C34D3" w:rsidRDefault="005C34D3" w:rsidP="005C34D3">
      <w:pPr>
        <w:ind w:left="720"/>
        <w:contextualSpacing/>
        <w:rPr>
          <w:rFonts w:asciiTheme="minorHAnsi" w:hAnsiTheme="minorHAnsi" w:cstheme="minorHAnsi"/>
          <w:sz w:val="20"/>
        </w:rPr>
      </w:pPr>
    </w:p>
    <w:p w14:paraId="1AE0AF05" w14:textId="77777777" w:rsidR="005C34D3" w:rsidRPr="00053B3D" w:rsidRDefault="005C34D3" w:rsidP="005C34D3">
      <w:pPr>
        <w:numPr>
          <w:ilvl w:val="0"/>
          <w:numId w:val="8"/>
        </w:numPr>
        <w:contextualSpacing/>
        <w:rPr>
          <w:rFonts w:asciiTheme="minorHAnsi" w:hAnsiTheme="minorHAnsi" w:cstheme="minorHAnsi"/>
          <w:sz w:val="20"/>
        </w:rPr>
      </w:pPr>
      <w:r w:rsidRPr="00053B3D">
        <w:rPr>
          <w:rFonts w:asciiTheme="minorHAnsi" w:hAnsiTheme="minorHAnsi" w:cstheme="minorHAnsi"/>
          <w:sz w:val="20"/>
        </w:rPr>
        <w:t>The CDP does recognize courses if accepted for transfer credit by the University. However, all 30000, 40000, 50000, and 60000 level Nutritional Sciences courses must be taken from the TCU Department of Nutritional Sciences.</w:t>
      </w:r>
      <w:r>
        <w:rPr>
          <w:rFonts w:asciiTheme="minorHAnsi" w:hAnsiTheme="minorHAnsi" w:cstheme="minorHAnsi"/>
          <w:sz w:val="20"/>
        </w:rPr>
        <w:t xml:space="preserve"> The CDP Director will informally evaluate students’ transcripts to determine credit for CDP requirements. The Registrar’s office evaluation of transfer credit supersedes that of the CDP Director.</w:t>
      </w:r>
    </w:p>
    <w:p w14:paraId="38A72624" w14:textId="77777777" w:rsidR="005C34D3" w:rsidRDefault="005C34D3" w:rsidP="005C34D3">
      <w:pPr>
        <w:spacing w:after="80"/>
        <w:ind w:left="720"/>
        <w:contextualSpacing/>
        <w:rPr>
          <w:rFonts w:asciiTheme="minorHAnsi" w:hAnsiTheme="minorHAnsi" w:cstheme="minorHAnsi"/>
          <w:color w:val="000000"/>
          <w:sz w:val="20"/>
        </w:rPr>
      </w:pPr>
    </w:p>
    <w:p w14:paraId="7F6EFCF4" w14:textId="77777777" w:rsidR="005C34D3" w:rsidRPr="00053B3D" w:rsidRDefault="005C34D3" w:rsidP="005C34D3">
      <w:pPr>
        <w:numPr>
          <w:ilvl w:val="0"/>
          <w:numId w:val="8"/>
        </w:numPr>
        <w:contextualSpacing/>
        <w:rPr>
          <w:rFonts w:asciiTheme="minorHAnsi" w:hAnsiTheme="minorHAnsi" w:cstheme="minorHAnsi"/>
          <w:sz w:val="20"/>
        </w:rPr>
      </w:pPr>
      <w:r w:rsidRPr="00053B3D">
        <w:rPr>
          <w:rFonts w:asciiTheme="minorHAnsi" w:hAnsiTheme="minorHAnsi" w:cstheme="minorHAnsi"/>
          <w:sz w:val="20"/>
        </w:rPr>
        <w:t>No student will receive verification with a D, F, I, Q, P, NC in a required CDP or an Associated Requirements course. Students may not enroll in any required CDP course or any required Associated Requirement course on a pass/no credit (P/NC) basis.</w:t>
      </w:r>
    </w:p>
    <w:p w14:paraId="5FEB2096" w14:textId="77777777" w:rsidR="005C34D3" w:rsidRDefault="005C34D3" w:rsidP="005C34D3">
      <w:pPr>
        <w:pStyle w:val="ListParagraph"/>
        <w:rPr>
          <w:rFonts w:asciiTheme="minorHAnsi" w:hAnsiTheme="minorHAnsi" w:cstheme="minorHAnsi"/>
          <w:color w:val="000000"/>
          <w:sz w:val="20"/>
        </w:rPr>
      </w:pPr>
    </w:p>
    <w:p w14:paraId="5A4E15BF" w14:textId="77777777" w:rsidR="005C34D3" w:rsidRPr="00053B3D" w:rsidRDefault="005C34D3" w:rsidP="005C34D3">
      <w:pPr>
        <w:numPr>
          <w:ilvl w:val="0"/>
          <w:numId w:val="8"/>
        </w:numPr>
        <w:spacing w:after="80"/>
        <w:contextualSpacing/>
        <w:rPr>
          <w:rFonts w:asciiTheme="minorHAnsi" w:hAnsiTheme="minorHAnsi" w:cstheme="minorHAnsi"/>
          <w:color w:val="000000"/>
          <w:sz w:val="20"/>
        </w:rPr>
      </w:pPr>
      <w:r w:rsidRPr="00053B3D">
        <w:rPr>
          <w:rFonts w:asciiTheme="minorHAnsi" w:hAnsiTheme="minorHAnsi" w:cstheme="minorHAnsi"/>
          <w:color w:val="000000"/>
          <w:sz w:val="20"/>
        </w:rPr>
        <w:t>Students can graduate with a BS in Dietetics and begin the graduate program, but they will not earn verification to take the Registration Examination for Dietitians if they are unable to complete the graduate degree requirements and do not earn the MS in Dietetics degree. In order to earn the MS degree, the student must attain a minimum graduate NTDT GPA of 3.0 and earn a grade of ‘C-‘ or better in all NTDT graduate courses.  In addition, all final 50000- and 60000-level course grades will be included in the computation of the graduate GPA, but no more than two grades below a ‘B-‘ may be used in satisfying the degree requirements.</w:t>
      </w:r>
    </w:p>
    <w:p w14:paraId="00A538E0" w14:textId="77777777" w:rsidR="005C34D3" w:rsidRPr="00053B3D" w:rsidRDefault="005C34D3" w:rsidP="005C34D3">
      <w:pPr>
        <w:spacing w:after="80"/>
        <w:ind w:left="360"/>
        <w:contextualSpacing/>
        <w:rPr>
          <w:rFonts w:asciiTheme="minorHAnsi" w:hAnsiTheme="minorHAnsi" w:cstheme="minorHAnsi"/>
          <w:color w:val="000000"/>
          <w:sz w:val="20"/>
        </w:rPr>
      </w:pPr>
    </w:p>
    <w:p w14:paraId="5D839FD9" w14:textId="77777777" w:rsidR="005C34D3" w:rsidRPr="00053B3D" w:rsidRDefault="005C34D3" w:rsidP="005C34D3">
      <w:pPr>
        <w:numPr>
          <w:ilvl w:val="0"/>
          <w:numId w:val="8"/>
        </w:numPr>
        <w:spacing w:after="80"/>
        <w:contextualSpacing/>
        <w:rPr>
          <w:rFonts w:asciiTheme="minorHAnsi" w:hAnsiTheme="minorHAnsi" w:cstheme="minorHAnsi"/>
          <w:color w:val="000000"/>
          <w:sz w:val="20"/>
        </w:rPr>
      </w:pPr>
      <w:r w:rsidRPr="00053B3D">
        <w:rPr>
          <w:rFonts w:asciiTheme="minorHAnsi" w:hAnsiTheme="minorHAnsi" w:cstheme="minorHAnsi"/>
          <w:color w:val="000000"/>
          <w:sz w:val="20"/>
        </w:rPr>
        <w:t xml:space="preserve">Students complete 12 hours of dual undergraduate/graduate credit toward the MS in Dietetics during the fourth year of undergraduate study.  At the end of the fourth year, assuming that all other undergraduate graduation requirements are met, the student earns his/her BS degree in Dietetics. Beginning with the summer session of the fourth year and continuing with the fifth year of the Combined BS/MS in Dietetics program, the student completes the remaining </w:t>
      </w:r>
      <w:r>
        <w:rPr>
          <w:rFonts w:asciiTheme="minorHAnsi" w:hAnsiTheme="minorHAnsi" w:cstheme="minorHAnsi"/>
          <w:color w:val="000000"/>
          <w:sz w:val="20"/>
        </w:rPr>
        <w:t>19</w:t>
      </w:r>
      <w:r w:rsidRPr="00053B3D">
        <w:rPr>
          <w:rFonts w:asciiTheme="minorHAnsi" w:hAnsiTheme="minorHAnsi" w:cstheme="minorHAnsi"/>
          <w:color w:val="000000"/>
          <w:sz w:val="20"/>
        </w:rPr>
        <w:t xml:space="preserve"> graduate credit hours (1</w:t>
      </w:r>
      <w:r>
        <w:rPr>
          <w:rFonts w:asciiTheme="minorHAnsi" w:hAnsiTheme="minorHAnsi" w:cstheme="minorHAnsi"/>
          <w:color w:val="000000"/>
          <w:sz w:val="20"/>
        </w:rPr>
        <w:t>0 credit hours of coursework, 9</w:t>
      </w:r>
      <w:r w:rsidRPr="00053B3D">
        <w:rPr>
          <w:rFonts w:asciiTheme="minorHAnsi" w:hAnsiTheme="minorHAnsi" w:cstheme="minorHAnsi"/>
          <w:color w:val="000000"/>
          <w:sz w:val="20"/>
        </w:rPr>
        <w:t xml:space="preserve"> credit hours of supervised practice), toward the MS in Dietetics degree.  Students intending to pursue the CDP must earn a BS in Dietetics from TCU. </w:t>
      </w:r>
    </w:p>
    <w:p w14:paraId="1D9823B3" w14:textId="77777777" w:rsidR="005C34D3" w:rsidRPr="00053B3D" w:rsidRDefault="005C34D3" w:rsidP="005C34D3">
      <w:pPr>
        <w:ind w:left="360"/>
        <w:rPr>
          <w:rFonts w:asciiTheme="minorHAnsi" w:hAnsiTheme="minorHAnsi" w:cstheme="minorHAnsi"/>
          <w:sz w:val="20"/>
        </w:rPr>
      </w:pPr>
    </w:p>
    <w:p w14:paraId="709E3D20" w14:textId="77777777" w:rsidR="005C34D3" w:rsidRPr="00A644B7" w:rsidRDefault="005C34D3" w:rsidP="005C34D3">
      <w:pPr>
        <w:numPr>
          <w:ilvl w:val="0"/>
          <w:numId w:val="8"/>
        </w:numPr>
        <w:contextualSpacing/>
        <w:rPr>
          <w:rFonts w:ascii="Calibri" w:hAnsi="Calibri" w:cs="Calibri"/>
          <w:color w:val="000000"/>
          <w:sz w:val="20"/>
        </w:rPr>
      </w:pPr>
      <w:r w:rsidRPr="00A644B7">
        <w:rPr>
          <w:rFonts w:ascii="Calibri" w:hAnsi="Calibri" w:cs="Calibri"/>
          <w:color w:val="000000"/>
          <w:sz w:val="20"/>
        </w:rPr>
        <w:t>Students may choose to pursue the thesis option. This option requires that students take an additional 6 credit hours (3 hours of NTDT 70980 and 3 hours of NTDT 70990). Thesis students are required to complete all other coursework necessary for the MS in Dietetics and meet all of the same requirements for graduation and verification.  The thesis option must be completed within a four year period in the CDP following enrollment in the program.  Students that are unable to complete the thesis within four year of beginning the program must formally request an extension from the CDP Director and the NTDT Graduate Director.</w:t>
      </w:r>
    </w:p>
    <w:p w14:paraId="019BF030" w14:textId="77777777" w:rsidR="005C34D3" w:rsidRPr="00053B3D" w:rsidRDefault="005C34D3" w:rsidP="005C34D3">
      <w:pPr>
        <w:ind w:left="360"/>
        <w:contextualSpacing/>
        <w:rPr>
          <w:rFonts w:asciiTheme="minorHAnsi" w:hAnsiTheme="minorHAnsi" w:cstheme="minorHAnsi"/>
          <w:color w:val="000000"/>
          <w:sz w:val="20"/>
        </w:rPr>
      </w:pPr>
    </w:p>
    <w:p w14:paraId="565A02C8" w14:textId="77777777" w:rsidR="005C34D3" w:rsidRPr="00053B3D" w:rsidRDefault="005C34D3" w:rsidP="005C34D3">
      <w:pPr>
        <w:numPr>
          <w:ilvl w:val="0"/>
          <w:numId w:val="8"/>
        </w:numPr>
        <w:contextualSpacing/>
        <w:jc w:val="both"/>
        <w:rPr>
          <w:rFonts w:asciiTheme="minorHAnsi" w:hAnsiTheme="minorHAnsi" w:cstheme="minorHAnsi"/>
          <w:sz w:val="20"/>
        </w:rPr>
      </w:pPr>
      <w:r w:rsidRPr="00053B3D">
        <w:rPr>
          <w:rFonts w:asciiTheme="minorHAnsi" w:hAnsiTheme="minorHAnsi" w:cstheme="minorHAnsi"/>
          <w:color w:val="000000"/>
          <w:sz w:val="20"/>
        </w:rPr>
        <w:t>An affiliation agreement between TCU and off-campus learning sites, such as hospitals, school di</w:t>
      </w:r>
      <w:r w:rsidRPr="00053B3D">
        <w:rPr>
          <w:rFonts w:asciiTheme="minorHAnsi" w:hAnsiTheme="minorHAnsi" w:cstheme="minorHAnsi"/>
          <w:sz w:val="20"/>
        </w:rPr>
        <w:t>stricts, out-patient clinics, etc. utilized for supervised practice education must be executed before students may attend supervised practice experiences at these off-campus sites. The </w:t>
      </w:r>
      <w:r w:rsidRPr="00053B3D">
        <w:rPr>
          <w:rFonts w:asciiTheme="minorHAnsi" w:hAnsiTheme="minorHAnsi" w:cstheme="minorHAnsi"/>
          <w:i/>
          <w:iCs/>
          <w:sz w:val="20"/>
        </w:rPr>
        <w:t>TCU Educational Affiliation Agreement for Student Internships and Clinical Experience</w:t>
      </w:r>
      <w:r w:rsidRPr="00053B3D">
        <w:rPr>
          <w:rFonts w:asciiTheme="minorHAnsi" w:hAnsiTheme="minorHAnsi" w:cstheme="minorHAnsi"/>
          <w:sz w:val="20"/>
        </w:rPr>
        <w:t xml:space="preserve"> is the preferred agreement to use. Approval and signature authority of affiliation agreements resides in the Provost’s Office and is delegated to the Associate Provost of Academic Affairs Planning and Budgeting. However, if approved by TCU Associate Provost of Academic Affairs Planning and Budgeting, the experiential site’s agreement, or an amended version of the </w:t>
      </w:r>
      <w:r w:rsidRPr="00053B3D">
        <w:rPr>
          <w:rFonts w:asciiTheme="minorHAnsi" w:hAnsiTheme="minorHAnsi" w:cstheme="minorHAnsi"/>
          <w:i/>
          <w:iCs/>
          <w:sz w:val="20"/>
        </w:rPr>
        <w:t>TCU Educational Affiliation Agreement for Student Internships and Clinical Experience</w:t>
      </w:r>
      <w:r w:rsidRPr="00053B3D">
        <w:rPr>
          <w:rFonts w:asciiTheme="minorHAnsi" w:hAnsiTheme="minorHAnsi" w:cstheme="minorHAnsi"/>
          <w:sz w:val="20"/>
        </w:rPr>
        <w:t>, may be use</w:t>
      </w:r>
      <w:r w:rsidRPr="00053B3D">
        <w:rPr>
          <w:rFonts w:asciiTheme="minorHAnsi" w:hAnsiTheme="minorHAnsi" w:cstheme="minorHAnsi"/>
          <w:color w:val="000000"/>
          <w:sz w:val="20"/>
        </w:rPr>
        <w:t>d. No students may attend an off-campus learning site unless a new agreement has been executed or an expired agreement has been renewed. </w:t>
      </w:r>
    </w:p>
    <w:p w14:paraId="562985FA" w14:textId="77777777" w:rsidR="005C34D3" w:rsidRDefault="005C34D3" w:rsidP="005C34D3">
      <w:pPr>
        <w:pStyle w:val="ListParagraph"/>
        <w:rPr>
          <w:rFonts w:asciiTheme="minorHAnsi" w:hAnsiTheme="minorHAnsi" w:cstheme="minorHAnsi"/>
          <w:color w:val="000000"/>
          <w:sz w:val="20"/>
        </w:rPr>
      </w:pPr>
    </w:p>
    <w:p w14:paraId="1205AC87" w14:textId="77777777" w:rsidR="005C34D3" w:rsidRPr="000E3D2C" w:rsidRDefault="005C34D3" w:rsidP="005C34D3">
      <w:pPr>
        <w:numPr>
          <w:ilvl w:val="0"/>
          <w:numId w:val="8"/>
        </w:numPr>
        <w:contextualSpacing/>
        <w:rPr>
          <w:rFonts w:asciiTheme="minorHAnsi" w:hAnsiTheme="minorHAnsi" w:cstheme="minorHAnsi"/>
          <w:sz w:val="20"/>
        </w:rPr>
      </w:pPr>
      <w:r w:rsidRPr="00053B3D">
        <w:rPr>
          <w:rFonts w:asciiTheme="minorHAnsi" w:hAnsiTheme="minorHAnsi" w:cstheme="minorHAnsi"/>
          <w:color w:val="000000"/>
          <w:sz w:val="20"/>
        </w:rPr>
        <w:t xml:space="preserve">Each student must </w:t>
      </w:r>
      <w:r w:rsidRPr="00D10A9D">
        <w:rPr>
          <w:rFonts w:asciiTheme="minorHAnsi" w:hAnsiTheme="minorHAnsi" w:cstheme="minorHAnsi"/>
          <w:color w:val="000000"/>
          <w:sz w:val="20"/>
        </w:rPr>
        <w:t>accumulate a minimum of 1402 hours of supervised practice during the seven semesters of the program. Supervised practice involves learning experiences in which dietetics knowledge, understanding, and theory are applied to real-life situations under the direct supervision of a registered dietitian and/or other food/nutrition/dietetics/healthcare professionals. No student will receive verification unless the minimum 1402 hours of supervised practice have been accomplished and all Knowledge Requirements and Core Competencies for the</w:t>
      </w:r>
      <w:r w:rsidRPr="00053B3D">
        <w:rPr>
          <w:rFonts w:asciiTheme="minorHAnsi" w:hAnsiTheme="minorHAnsi" w:cstheme="minorHAnsi"/>
          <w:color w:val="000000"/>
          <w:sz w:val="20"/>
        </w:rPr>
        <w:t xml:space="preserve"> RDN have been achieved. </w:t>
      </w:r>
    </w:p>
    <w:p w14:paraId="7EB86F50" w14:textId="77777777" w:rsidR="005C34D3" w:rsidRDefault="005C34D3" w:rsidP="005C34D3">
      <w:pPr>
        <w:pStyle w:val="ListParagraph"/>
        <w:rPr>
          <w:rFonts w:asciiTheme="minorHAnsi" w:hAnsiTheme="minorHAnsi" w:cstheme="minorHAnsi"/>
          <w:sz w:val="20"/>
        </w:rPr>
      </w:pPr>
    </w:p>
    <w:tbl>
      <w:tblPr>
        <w:tblStyle w:val="TableGrid6"/>
        <w:tblW w:w="9445" w:type="dxa"/>
        <w:jc w:val="center"/>
        <w:tblLook w:val="04A0" w:firstRow="1" w:lastRow="0" w:firstColumn="1" w:lastColumn="0" w:noHBand="0" w:noVBand="1"/>
      </w:tblPr>
      <w:tblGrid>
        <w:gridCol w:w="5215"/>
        <w:gridCol w:w="2430"/>
        <w:gridCol w:w="1800"/>
      </w:tblGrid>
      <w:tr w:rsidR="005C34D3" w:rsidRPr="00053B3D" w14:paraId="57A173AD" w14:textId="77777777" w:rsidTr="00026DAF">
        <w:trPr>
          <w:jc w:val="center"/>
        </w:trPr>
        <w:tc>
          <w:tcPr>
            <w:tcW w:w="5215" w:type="dxa"/>
            <w:shd w:val="clear" w:color="auto" w:fill="BFBFBF"/>
            <w:vAlign w:val="center"/>
          </w:tcPr>
          <w:p w14:paraId="049339B7" w14:textId="77777777" w:rsidR="005C34D3" w:rsidRPr="00053B3D" w:rsidRDefault="005C34D3" w:rsidP="00026DAF">
            <w:pPr>
              <w:jc w:val="center"/>
              <w:rPr>
                <w:rFonts w:asciiTheme="minorHAnsi" w:hAnsiTheme="minorHAnsi" w:cstheme="minorHAnsi"/>
                <w:bCs/>
                <w:sz w:val="20"/>
                <w:szCs w:val="20"/>
              </w:rPr>
            </w:pPr>
            <w:r w:rsidRPr="00053B3D">
              <w:rPr>
                <w:rFonts w:asciiTheme="minorHAnsi" w:hAnsiTheme="minorHAnsi" w:cstheme="minorHAnsi"/>
                <w:bCs/>
                <w:sz w:val="20"/>
                <w:szCs w:val="20"/>
              </w:rPr>
              <w:t>Rotation Focus Area/Course</w:t>
            </w:r>
          </w:p>
        </w:tc>
        <w:tc>
          <w:tcPr>
            <w:tcW w:w="2430" w:type="dxa"/>
            <w:shd w:val="clear" w:color="auto" w:fill="BFBFBF"/>
            <w:vAlign w:val="center"/>
          </w:tcPr>
          <w:p w14:paraId="1F19D974" w14:textId="77777777" w:rsidR="005C34D3" w:rsidRPr="00053B3D" w:rsidRDefault="005C34D3" w:rsidP="00026DAF">
            <w:pPr>
              <w:jc w:val="center"/>
              <w:rPr>
                <w:rFonts w:asciiTheme="minorHAnsi" w:hAnsiTheme="minorHAnsi" w:cstheme="minorHAnsi"/>
                <w:bCs/>
                <w:sz w:val="20"/>
                <w:szCs w:val="20"/>
              </w:rPr>
            </w:pPr>
            <w:r w:rsidRPr="00053B3D">
              <w:rPr>
                <w:rFonts w:asciiTheme="minorHAnsi" w:hAnsiTheme="minorHAnsi" w:cstheme="minorHAnsi"/>
                <w:bCs/>
                <w:sz w:val="20"/>
                <w:szCs w:val="20"/>
              </w:rPr>
              <w:t>Semester</w:t>
            </w:r>
          </w:p>
        </w:tc>
        <w:tc>
          <w:tcPr>
            <w:tcW w:w="1800" w:type="dxa"/>
            <w:shd w:val="clear" w:color="auto" w:fill="BFBFBF"/>
            <w:vAlign w:val="center"/>
          </w:tcPr>
          <w:p w14:paraId="3DB804EB" w14:textId="77777777" w:rsidR="005C34D3" w:rsidRPr="00053B3D" w:rsidRDefault="005C34D3" w:rsidP="00026DAF">
            <w:pPr>
              <w:jc w:val="center"/>
              <w:rPr>
                <w:rFonts w:asciiTheme="minorHAnsi" w:hAnsiTheme="minorHAnsi" w:cstheme="minorHAnsi"/>
                <w:bCs/>
                <w:sz w:val="20"/>
                <w:szCs w:val="20"/>
              </w:rPr>
            </w:pPr>
            <w:r w:rsidRPr="00053B3D">
              <w:rPr>
                <w:rFonts w:asciiTheme="minorHAnsi" w:hAnsiTheme="minorHAnsi" w:cstheme="minorHAnsi"/>
                <w:bCs/>
                <w:sz w:val="20"/>
                <w:szCs w:val="20"/>
              </w:rPr>
              <w:t>MINIMUM number of hours in Setting</w:t>
            </w:r>
          </w:p>
        </w:tc>
      </w:tr>
      <w:tr w:rsidR="005C34D3" w:rsidRPr="00053B3D" w14:paraId="32EB4661" w14:textId="77777777" w:rsidTr="00026DAF">
        <w:trPr>
          <w:jc w:val="center"/>
        </w:trPr>
        <w:tc>
          <w:tcPr>
            <w:tcW w:w="5215" w:type="dxa"/>
          </w:tcPr>
          <w:p w14:paraId="67DF988D" w14:textId="77777777" w:rsidR="005C34D3" w:rsidRPr="00053B3D" w:rsidRDefault="005C34D3" w:rsidP="00026DAF">
            <w:pPr>
              <w:rPr>
                <w:rFonts w:asciiTheme="minorHAnsi" w:hAnsiTheme="minorHAnsi" w:cstheme="minorHAnsi"/>
                <w:bCs/>
                <w:sz w:val="20"/>
                <w:szCs w:val="20"/>
              </w:rPr>
            </w:pPr>
            <w:r w:rsidRPr="00053B3D">
              <w:rPr>
                <w:rFonts w:asciiTheme="minorHAnsi" w:hAnsiTheme="minorHAnsi" w:cstheme="minorHAnsi"/>
                <w:bCs/>
                <w:sz w:val="20"/>
                <w:szCs w:val="20"/>
              </w:rPr>
              <w:t xml:space="preserve">Quantity Food Production </w:t>
            </w:r>
          </w:p>
          <w:p w14:paraId="07EC37DC" w14:textId="77777777" w:rsidR="005C34D3" w:rsidRPr="00053B3D" w:rsidRDefault="005C34D3" w:rsidP="005C34D3">
            <w:pPr>
              <w:numPr>
                <w:ilvl w:val="0"/>
                <w:numId w:val="45"/>
              </w:numPr>
              <w:contextualSpacing/>
              <w:rPr>
                <w:rFonts w:asciiTheme="minorHAnsi" w:hAnsiTheme="minorHAnsi" w:cstheme="minorHAnsi"/>
                <w:sz w:val="20"/>
                <w:szCs w:val="20"/>
              </w:rPr>
            </w:pPr>
            <w:r w:rsidRPr="00053B3D">
              <w:rPr>
                <w:rFonts w:asciiTheme="minorHAnsi" w:hAnsiTheme="minorHAnsi" w:cstheme="minorHAnsi"/>
                <w:sz w:val="20"/>
                <w:szCs w:val="20"/>
              </w:rPr>
              <w:t>NTDT 30144 Quantity Foods – 20 hours</w:t>
            </w:r>
          </w:p>
        </w:tc>
        <w:tc>
          <w:tcPr>
            <w:tcW w:w="2430" w:type="dxa"/>
          </w:tcPr>
          <w:p w14:paraId="0C27B636" w14:textId="77777777" w:rsidR="005C34D3" w:rsidRPr="00053B3D" w:rsidRDefault="005C34D3" w:rsidP="00026DAF">
            <w:pPr>
              <w:rPr>
                <w:rFonts w:asciiTheme="minorHAnsi" w:hAnsiTheme="minorHAnsi" w:cstheme="minorHAnsi"/>
                <w:sz w:val="20"/>
                <w:szCs w:val="20"/>
              </w:rPr>
            </w:pPr>
          </w:p>
          <w:p w14:paraId="6A85ED70" w14:textId="77777777" w:rsidR="005C34D3" w:rsidRPr="00053B3D" w:rsidRDefault="005C34D3" w:rsidP="00026DAF">
            <w:pPr>
              <w:rPr>
                <w:rFonts w:asciiTheme="minorHAnsi" w:hAnsiTheme="minorHAnsi" w:cstheme="minorHAnsi"/>
                <w:sz w:val="20"/>
                <w:szCs w:val="20"/>
              </w:rPr>
            </w:pPr>
            <w:r w:rsidRPr="00053B3D">
              <w:rPr>
                <w:rFonts w:asciiTheme="minorHAnsi" w:hAnsiTheme="minorHAnsi" w:cstheme="minorHAnsi"/>
                <w:sz w:val="20"/>
                <w:szCs w:val="20"/>
              </w:rPr>
              <w:t>Semester 1 (NTDT 30144)</w:t>
            </w:r>
          </w:p>
        </w:tc>
        <w:tc>
          <w:tcPr>
            <w:tcW w:w="1800" w:type="dxa"/>
            <w:vAlign w:val="center"/>
          </w:tcPr>
          <w:p w14:paraId="2EF2C7E4" w14:textId="77777777" w:rsidR="005C34D3" w:rsidRPr="00053B3D" w:rsidRDefault="005C34D3" w:rsidP="00026DAF">
            <w:pPr>
              <w:jc w:val="center"/>
              <w:rPr>
                <w:rFonts w:asciiTheme="minorHAnsi" w:hAnsiTheme="minorHAnsi" w:cstheme="minorHAnsi"/>
                <w:sz w:val="20"/>
                <w:szCs w:val="20"/>
              </w:rPr>
            </w:pPr>
            <w:r w:rsidRPr="00053B3D">
              <w:rPr>
                <w:rFonts w:asciiTheme="minorHAnsi" w:hAnsiTheme="minorHAnsi" w:cstheme="minorHAnsi"/>
                <w:sz w:val="20"/>
                <w:szCs w:val="20"/>
              </w:rPr>
              <w:t>20</w:t>
            </w:r>
          </w:p>
        </w:tc>
      </w:tr>
      <w:tr w:rsidR="005C34D3" w:rsidRPr="00053B3D" w14:paraId="36B0F207" w14:textId="77777777" w:rsidTr="00026DAF">
        <w:trPr>
          <w:jc w:val="center"/>
        </w:trPr>
        <w:tc>
          <w:tcPr>
            <w:tcW w:w="5215" w:type="dxa"/>
          </w:tcPr>
          <w:p w14:paraId="06F7B4D5" w14:textId="77777777" w:rsidR="005C34D3" w:rsidRPr="00053B3D" w:rsidRDefault="005C34D3" w:rsidP="00026DAF">
            <w:pPr>
              <w:rPr>
                <w:rFonts w:asciiTheme="minorHAnsi" w:hAnsiTheme="minorHAnsi" w:cstheme="minorHAnsi"/>
                <w:bCs/>
                <w:sz w:val="20"/>
                <w:szCs w:val="20"/>
              </w:rPr>
            </w:pPr>
            <w:r w:rsidRPr="00053B3D">
              <w:rPr>
                <w:rFonts w:asciiTheme="minorHAnsi" w:hAnsiTheme="minorHAnsi" w:cstheme="minorHAnsi"/>
                <w:bCs/>
                <w:sz w:val="20"/>
                <w:szCs w:val="20"/>
              </w:rPr>
              <w:t xml:space="preserve">Community </w:t>
            </w:r>
          </w:p>
          <w:p w14:paraId="67E10EB1" w14:textId="77777777" w:rsidR="005C34D3" w:rsidRPr="00053B3D" w:rsidRDefault="005C34D3" w:rsidP="005C34D3">
            <w:pPr>
              <w:numPr>
                <w:ilvl w:val="0"/>
                <w:numId w:val="42"/>
              </w:numPr>
              <w:contextualSpacing/>
              <w:rPr>
                <w:rFonts w:asciiTheme="minorHAnsi" w:hAnsiTheme="minorHAnsi" w:cstheme="minorHAnsi"/>
                <w:sz w:val="20"/>
                <w:szCs w:val="20"/>
              </w:rPr>
            </w:pPr>
            <w:r w:rsidRPr="00053B3D">
              <w:rPr>
                <w:rFonts w:asciiTheme="minorHAnsi" w:hAnsiTheme="minorHAnsi" w:cstheme="minorHAnsi"/>
                <w:sz w:val="20"/>
                <w:szCs w:val="20"/>
              </w:rPr>
              <w:t>NTDT 40303 SP I – 14 hrs/week*14 weeks</w:t>
            </w:r>
          </w:p>
          <w:p w14:paraId="3FFD88CC" w14:textId="77777777" w:rsidR="005C34D3" w:rsidRPr="00053B3D" w:rsidRDefault="005C34D3" w:rsidP="005C34D3">
            <w:pPr>
              <w:numPr>
                <w:ilvl w:val="0"/>
                <w:numId w:val="42"/>
              </w:numPr>
              <w:contextualSpacing/>
              <w:rPr>
                <w:rFonts w:asciiTheme="minorHAnsi" w:hAnsiTheme="minorHAnsi" w:cstheme="minorHAnsi"/>
                <w:sz w:val="20"/>
                <w:szCs w:val="20"/>
              </w:rPr>
            </w:pPr>
            <w:r w:rsidRPr="00053B3D">
              <w:rPr>
                <w:rFonts w:asciiTheme="minorHAnsi" w:hAnsiTheme="minorHAnsi" w:cstheme="minorHAnsi"/>
                <w:sz w:val="20"/>
                <w:szCs w:val="20"/>
              </w:rPr>
              <w:t>NTDT 60303 Advanced SP I -- 30 hrs/week*1 week</w:t>
            </w:r>
          </w:p>
          <w:p w14:paraId="7C75D48B" w14:textId="77777777" w:rsidR="005C34D3" w:rsidRPr="00053B3D" w:rsidRDefault="005C34D3" w:rsidP="005C34D3">
            <w:pPr>
              <w:numPr>
                <w:ilvl w:val="0"/>
                <w:numId w:val="42"/>
              </w:numPr>
              <w:contextualSpacing/>
              <w:rPr>
                <w:rFonts w:asciiTheme="minorHAnsi" w:hAnsiTheme="minorHAnsi" w:cstheme="minorHAnsi"/>
                <w:sz w:val="20"/>
                <w:szCs w:val="20"/>
              </w:rPr>
            </w:pPr>
            <w:r w:rsidRPr="00053B3D">
              <w:rPr>
                <w:rFonts w:asciiTheme="minorHAnsi" w:hAnsiTheme="minorHAnsi" w:cstheme="minorHAnsi"/>
                <w:sz w:val="20"/>
                <w:szCs w:val="20"/>
              </w:rPr>
              <w:t>NTDT 60324 – Advanced SP III – 30 hrs/week*5 weeks</w:t>
            </w:r>
          </w:p>
        </w:tc>
        <w:tc>
          <w:tcPr>
            <w:tcW w:w="2430" w:type="dxa"/>
          </w:tcPr>
          <w:p w14:paraId="4F67E1EA" w14:textId="77777777" w:rsidR="005C34D3" w:rsidRPr="00053B3D" w:rsidRDefault="005C34D3" w:rsidP="00026DAF">
            <w:pPr>
              <w:rPr>
                <w:rFonts w:asciiTheme="minorHAnsi" w:hAnsiTheme="minorHAnsi" w:cstheme="minorHAnsi"/>
                <w:sz w:val="20"/>
                <w:szCs w:val="20"/>
              </w:rPr>
            </w:pPr>
          </w:p>
          <w:p w14:paraId="5F52ACF1" w14:textId="77777777" w:rsidR="005C34D3" w:rsidRPr="00053B3D" w:rsidRDefault="005C34D3" w:rsidP="00026DAF">
            <w:pPr>
              <w:rPr>
                <w:rFonts w:asciiTheme="minorHAnsi" w:hAnsiTheme="minorHAnsi" w:cstheme="minorHAnsi"/>
                <w:sz w:val="20"/>
                <w:szCs w:val="20"/>
              </w:rPr>
            </w:pPr>
            <w:r w:rsidRPr="00053B3D">
              <w:rPr>
                <w:rFonts w:asciiTheme="minorHAnsi" w:hAnsiTheme="minorHAnsi" w:cstheme="minorHAnsi"/>
                <w:sz w:val="20"/>
                <w:szCs w:val="20"/>
              </w:rPr>
              <w:t xml:space="preserve">Semester 3 (NTDT 40303) </w:t>
            </w:r>
          </w:p>
          <w:p w14:paraId="01C178B7" w14:textId="77777777" w:rsidR="005C34D3" w:rsidRPr="00053B3D" w:rsidRDefault="005C34D3" w:rsidP="00026DAF">
            <w:pPr>
              <w:rPr>
                <w:rFonts w:asciiTheme="minorHAnsi" w:hAnsiTheme="minorHAnsi" w:cstheme="minorHAnsi"/>
                <w:sz w:val="20"/>
                <w:szCs w:val="20"/>
              </w:rPr>
            </w:pPr>
            <w:r w:rsidRPr="00053B3D">
              <w:rPr>
                <w:rFonts w:asciiTheme="minorHAnsi" w:hAnsiTheme="minorHAnsi" w:cstheme="minorHAnsi"/>
                <w:sz w:val="20"/>
                <w:szCs w:val="20"/>
              </w:rPr>
              <w:t xml:space="preserve">Semester 5 (NTDT 60303) </w:t>
            </w:r>
          </w:p>
          <w:p w14:paraId="7640ABD1" w14:textId="77777777" w:rsidR="005C34D3" w:rsidRPr="00053B3D" w:rsidRDefault="005C34D3" w:rsidP="00026DAF">
            <w:pPr>
              <w:rPr>
                <w:rFonts w:asciiTheme="minorHAnsi" w:hAnsiTheme="minorHAnsi" w:cstheme="minorHAnsi"/>
                <w:sz w:val="20"/>
                <w:szCs w:val="20"/>
              </w:rPr>
            </w:pPr>
            <w:r w:rsidRPr="00053B3D">
              <w:rPr>
                <w:rFonts w:asciiTheme="minorHAnsi" w:hAnsiTheme="minorHAnsi" w:cstheme="minorHAnsi"/>
                <w:sz w:val="20"/>
                <w:szCs w:val="20"/>
              </w:rPr>
              <w:t xml:space="preserve">Semester 7 (NTDT 60324) </w:t>
            </w:r>
          </w:p>
        </w:tc>
        <w:tc>
          <w:tcPr>
            <w:tcW w:w="1800" w:type="dxa"/>
            <w:vAlign w:val="center"/>
          </w:tcPr>
          <w:p w14:paraId="2A0C58A1" w14:textId="77777777" w:rsidR="005C34D3" w:rsidRPr="00053B3D" w:rsidRDefault="005C34D3" w:rsidP="00026DAF">
            <w:pPr>
              <w:jc w:val="center"/>
              <w:rPr>
                <w:rFonts w:asciiTheme="minorHAnsi" w:hAnsiTheme="minorHAnsi" w:cstheme="minorHAnsi"/>
                <w:sz w:val="20"/>
                <w:szCs w:val="20"/>
              </w:rPr>
            </w:pPr>
            <w:r w:rsidRPr="00053B3D">
              <w:rPr>
                <w:rFonts w:asciiTheme="minorHAnsi" w:hAnsiTheme="minorHAnsi" w:cstheme="minorHAnsi"/>
                <w:sz w:val="20"/>
                <w:szCs w:val="20"/>
              </w:rPr>
              <w:t>376</w:t>
            </w:r>
          </w:p>
        </w:tc>
      </w:tr>
      <w:tr w:rsidR="005C34D3" w:rsidRPr="00053B3D" w14:paraId="314FF1D5" w14:textId="77777777" w:rsidTr="00026DAF">
        <w:trPr>
          <w:jc w:val="center"/>
        </w:trPr>
        <w:tc>
          <w:tcPr>
            <w:tcW w:w="5215" w:type="dxa"/>
          </w:tcPr>
          <w:p w14:paraId="3D41D2B5" w14:textId="77777777" w:rsidR="005C34D3" w:rsidRPr="00053B3D" w:rsidRDefault="005C34D3" w:rsidP="00026DAF">
            <w:pPr>
              <w:rPr>
                <w:rFonts w:asciiTheme="minorHAnsi" w:hAnsiTheme="minorHAnsi" w:cstheme="minorHAnsi"/>
                <w:sz w:val="20"/>
                <w:szCs w:val="20"/>
              </w:rPr>
            </w:pPr>
            <w:r w:rsidRPr="00053B3D">
              <w:rPr>
                <w:rFonts w:asciiTheme="minorHAnsi" w:hAnsiTheme="minorHAnsi" w:cstheme="minorHAnsi"/>
                <w:bCs/>
                <w:sz w:val="20"/>
                <w:szCs w:val="20"/>
              </w:rPr>
              <w:t>Food Systems Management/School Nutrition</w:t>
            </w:r>
            <w:r w:rsidRPr="00053B3D">
              <w:rPr>
                <w:rFonts w:asciiTheme="minorHAnsi" w:hAnsiTheme="minorHAnsi" w:cstheme="minorHAnsi"/>
                <w:sz w:val="20"/>
                <w:szCs w:val="20"/>
              </w:rPr>
              <w:t xml:space="preserve"> </w:t>
            </w:r>
          </w:p>
          <w:p w14:paraId="213D2D44" w14:textId="77777777" w:rsidR="005C34D3" w:rsidRPr="00053B3D" w:rsidRDefault="005C34D3" w:rsidP="005C34D3">
            <w:pPr>
              <w:numPr>
                <w:ilvl w:val="0"/>
                <w:numId w:val="43"/>
              </w:numPr>
              <w:contextualSpacing/>
              <w:rPr>
                <w:rFonts w:asciiTheme="minorHAnsi" w:hAnsiTheme="minorHAnsi" w:cstheme="minorHAnsi"/>
                <w:sz w:val="20"/>
                <w:szCs w:val="20"/>
              </w:rPr>
            </w:pPr>
            <w:r w:rsidRPr="00053B3D">
              <w:rPr>
                <w:rFonts w:asciiTheme="minorHAnsi" w:hAnsiTheme="minorHAnsi" w:cstheme="minorHAnsi"/>
                <w:sz w:val="20"/>
                <w:szCs w:val="20"/>
              </w:rPr>
              <w:t>NTDT 40313 SP II -- 14 hrs/week*14 weeks</w:t>
            </w:r>
          </w:p>
        </w:tc>
        <w:tc>
          <w:tcPr>
            <w:tcW w:w="2430" w:type="dxa"/>
          </w:tcPr>
          <w:p w14:paraId="42FE566E" w14:textId="77777777" w:rsidR="005C34D3" w:rsidRPr="00053B3D" w:rsidRDefault="005C34D3" w:rsidP="00026DAF">
            <w:pPr>
              <w:rPr>
                <w:rFonts w:asciiTheme="minorHAnsi" w:hAnsiTheme="minorHAnsi" w:cstheme="minorHAnsi"/>
                <w:sz w:val="20"/>
                <w:szCs w:val="20"/>
              </w:rPr>
            </w:pPr>
          </w:p>
          <w:p w14:paraId="324693CD" w14:textId="77777777" w:rsidR="005C34D3" w:rsidRPr="00053B3D" w:rsidRDefault="005C34D3" w:rsidP="00026DAF">
            <w:pPr>
              <w:rPr>
                <w:rFonts w:asciiTheme="minorHAnsi" w:hAnsiTheme="minorHAnsi" w:cstheme="minorHAnsi"/>
                <w:sz w:val="20"/>
                <w:szCs w:val="20"/>
              </w:rPr>
            </w:pPr>
            <w:r w:rsidRPr="00053B3D">
              <w:rPr>
                <w:rFonts w:asciiTheme="minorHAnsi" w:hAnsiTheme="minorHAnsi" w:cstheme="minorHAnsi"/>
                <w:sz w:val="20"/>
                <w:szCs w:val="20"/>
              </w:rPr>
              <w:t xml:space="preserve">Semester 4 (NTDT 40313) </w:t>
            </w:r>
          </w:p>
        </w:tc>
        <w:tc>
          <w:tcPr>
            <w:tcW w:w="1800" w:type="dxa"/>
            <w:vAlign w:val="center"/>
          </w:tcPr>
          <w:p w14:paraId="58A0F125" w14:textId="77777777" w:rsidR="005C34D3" w:rsidRPr="00053B3D" w:rsidRDefault="005C34D3" w:rsidP="00026DAF">
            <w:pPr>
              <w:jc w:val="center"/>
              <w:rPr>
                <w:rFonts w:asciiTheme="minorHAnsi" w:hAnsiTheme="minorHAnsi" w:cstheme="minorHAnsi"/>
                <w:sz w:val="20"/>
                <w:szCs w:val="20"/>
              </w:rPr>
            </w:pPr>
            <w:r w:rsidRPr="00053B3D">
              <w:rPr>
                <w:rFonts w:asciiTheme="minorHAnsi" w:hAnsiTheme="minorHAnsi" w:cstheme="minorHAnsi"/>
                <w:sz w:val="20"/>
                <w:szCs w:val="20"/>
              </w:rPr>
              <w:t>196</w:t>
            </w:r>
          </w:p>
        </w:tc>
      </w:tr>
      <w:tr w:rsidR="005C34D3" w:rsidRPr="00053B3D" w14:paraId="6BEBF327" w14:textId="77777777" w:rsidTr="00026DAF">
        <w:trPr>
          <w:jc w:val="center"/>
        </w:trPr>
        <w:tc>
          <w:tcPr>
            <w:tcW w:w="5215" w:type="dxa"/>
          </w:tcPr>
          <w:p w14:paraId="62FD469A" w14:textId="77777777" w:rsidR="005C34D3" w:rsidRPr="00053B3D" w:rsidRDefault="005C34D3" w:rsidP="00026DAF">
            <w:pPr>
              <w:rPr>
                <w:rFonts w:asciiTheme="minorHAnsi" w:hAnsiTheme="minorHAnsi" w:cstheme="minorHAnsi"/>
                <w:bCs/>
                <w:sz w:val="20"/>
                <w:szCs w:val="20"/>
              </w:rPr>
            </w:pPr>
            <w:r w:rsidRPr="00053B3D">
              <w:rPr>
                <w:rFonts w:asciiTheme="minorHAnsi" w:hAnsiTheme="minorHAnsi" w:cstheme="minorHAnsi"/>
                <w:bCs/>
                <w:sz w:val="20"/>
                <w:szCs w:val="20"/>
              </w:rPr>
              <w:t xml:space="preserve">Clinical/Medical Nutrition Therapy </w:t>
            </w:r>
          </w:p>
          <w:p w14:paraId="298A7410" w14:textId="77777777" w:rsidR="005C34D3" w:rsidRPr="00053B3D" w:rsidRDefault="005C34D3" w:rsidP="005C34D3">
            <w:pPr>
              <w:numPr>
                <w:ilvl w:val="0"/>
                <w:numId w:val="43"/>
              </w:numPr>
              <w:contextualSpacing/>
              <w:rPr>
                <w:rFonts w:asciiTheme="minorHAnsi" w:hAnsiTheme="minorHAnsi" w:cstheme="minorHAnsi"/>
                <w:sz w:val="20"/>
                <w:szCs w:val="20"/>
              </w:rPr>
            </w:pPr>
            <w:r w:rsidRPr="00053B3D">
              <w:rPr>
                <w:rFonts w:asciiTheme="minorHAnsi" w:hAnsiTheme="minorHAnsi" w:cstheme="minorHAnsi"/>
                <w:sz w:val="20"/>
                <w:szCs w:val="20"/>
              </w:rPr>
              <w:t>NTDT 60303 Advanced SP I – 30 hrs/week*4 weeks</w:t>
            </w:r>
          </w:p>
          <w:p w14:paraId="3F9355CA" w14:textId="77777777" w:rsidR="005C34D3" w:rsidRPr="00053B3D" w:rsidRDefault="005C34D3" w:rsidP="005C34D3">
            <w:pPr>
              <w:numPr>
                <w:ilvl w:val="0"/>
                <w:numId w:val="43"/>
              </w:numPr>
              <w:contextualSpacing/>
              <w:rPr>
                <w:rFonts w:asciiTheme="minorHAnsi" w:hAnsiTheme="minorHAnsi" w:cstheme="minorHAnsi"/>
                <w:sz w:val="20"/>
                <w:szCs w:val="20"/>
              </w:rPr>
            </w:pPr>
            <w:r w:rsidRPr="00053B3D">
              <w:rPr>
                <w:rFonts w:asciiTheme="minorHAnsi" w:hAnsiTheme="minorHAnsi" w:cstheme="minorHAnsi"/>
                <w:sz w:val="20"/>
                <w:szCs w:val="20"/>
              </w:rPr>
              <w:t>NTDT 60313 Advanced SP II – 30 hrs/week*14 weeks (includes four hours of simulation)</w:t>
            </w:r>
          </w:p>
          <w:p w14:paraId="124F0745" w14:textId="77777777" w:rsidR="005C34D3" w:rsidRPr="00053B3D" w:rsidRDefault="005C34D3" w:rsidP="005C34D3">
            <w:pPr>
              <w:numPr>
                <w:ilvl w:val="0"/>
                <w:numId w:val="43"/>
              </w:numPr>
              <w:contextualSpacing/>
              <w:rPr>
                <w:rFonts w:asciiTheme="minorHAnsi" w:hAnsiTheme="minorHAnsi" w:cstheme="minorHAnsi"/>
                <w:sz w:val="20"/>
                <w:szCs w:val="20"/>
              </w:rPr>
            </w:pPr>
            <w:r w:rsidRPr="00053B3D">
              <w:rPr>
                <w:rFonts w:asciiTheme="minorHAnsi" w:hAnsiTheme="minorHAnsi" w:cstheme="minorHAnsi"/>
                <w:sz w:val="20"/>
                <w:szCs w:val="20"/>
              </w:rPr>
              <w:t>NTDT 60324 Advanced SP III – 30 hrs/week*2 weeks</w:t>
            </w:r>
          </w:p>
        </w:tc>
        <w:tc>
          <w:tcPr>
            <w:tcW w:w="2430" w:type="dxa"/>
          </w:tcPr>
          <w:p w14:paraId="7CD69038" w14:textId="77777777" w:rsidR="005C34D3" w:rsidRPr="00053B3D" w:rsidRDefault="005C34D3" w:rsidP="00026DAF">
            <w:pPr>
              <w:rPr>
                <w:rFonts w:asciiTheme="minorHAnsi" w:hAnsiTheme="minorHAnsi" w:cstheme="minorHAnsi"/>
                <w:sz w:val="20"/>
                <w:szCs w:val="20"/>
              </w:rPr>
            </w:pPr>
          </w:p>
          <w:p w14:paraId="4E67B059" w14:textId="77777777" w:rsidR="005C34D3" w:rsidRPr="00053B3D" w:rsidRDefault="005C34D3" w:rsidP="00026DAF">
            <w:pPr>
              <w:rPr>
                <w:rFonts w:asciiTheme="minorHAnsi" w:hAnsiTheme="minorHAnsi" w:cstheme="minorHAnsi"/>
                <w:sz w:val="20"/>
                <w:szCs w:val="20"/>
              </w:rPr>
            </w:pPr>
            <w:r w:rsidRPr="00053B3D">
              <w:rPr>
                <w:rFonts w:asciiTheme="minorHAnsi" w:hAnsiTheme="minorHAnsi" w:cstheme="minorHAnsi"/>
                <w:sz w:val="20"/>
                <w:szCs w:val="20"/>
              </w:rPr>
              <w:t xml:space="preserve">Semester 5 (NTDT 60303) </w:t>
            </w:r>
          </w:p>
          <w:p w14:paraId="7AE537D8" w14:textId="77777777" w:rsidR="005C34D3" w:rsidRPr="00053B3D" w:rsidRDefault="005C34D3" w:rsidP="00026DAF">
            <w:pPr>
              <w:rPr>
                <w:rFonts w:asciiTheme="minorHAnsi" w:hAnsiTheme="minorHAnsi" w:cstheme="minorHAnsi"/>
                <w:sz w:val="20"/>
                <w:szCs w:val="20"/>
              </w:rPr>
            </w:pPr>
            <w:r w:rsidRPr="00053B3D">
              <w:rPr>
                <w:rFonts w:asciiTheme="minorHAnsi" w:hAnsiTheme="minorHAnsi" w:cstheme="minorHAnsi"/>
                <w:sz w:val="20"/>
                <w:szCs w:val="20"/>
              </w:rPr>
              <w:t xml:space="preserve">Semester 6 (NTDT 60313) </w:t>
            </w:r>
          </w:p>
          <w:p w14:paraId="469C60CA" w14:textId="77777777" w:rsidR="005C34D3" w:rsidRPr="00053B3D" w:rsidRDefault="005C34D3" w:rsidP="00026DAF">
            <w:pPr>
              <w:rPr>
                <w:rFonts w:asciiTheme="minorHAnsi" w:hAnsiTheme="minorHAnsi" w:cstheme="minorHAnsi"/>
                <w:sz w:val="20"/>
                <w:szCs w:val="20"/>
              </w:rPr>
            </w:pPr>
          </w:p>
          <w:p w14:paraId="783A0104" w14:textId="77777777" w:rsidR="005C34D3" w:rsidRPr="00053B3D" w:rsidRDefault="005C34D3" w:rsidP="00026DAF">
            <w:pPr>
              <w:rPr>
                <w:rFonts w:asciiTheme="minorHAnsi" w:hAnsiTheme="minorHAnsi" w:cstheme="minorHAnsi"/>
                <w:sz w:val="20"/>
                <w:szCs w:val="20"/>
              </w:rPr>
            </w:pPr>
            <w:r w:rsidRPr="00053B3D">
              <w:rPr>
                <w:rFonts w:asciiTheme="minorHAnsi" w:hAnsiTheme="minorHAnsi" w:cstheme="minorHAnsi"/>
                <w:sz w:val="20"/>
                <w:szCs w:val="20"/>
              </w:rPr>
              <w:t>Semester 7 (NTDT 60324)</w:t>
            </w:r>
          </w:p>
        </w:tc>
        <w:tc>
          <w:tcPr>
            <w:tcW w:w="1800" w:type="dxa"/>
            <w:vAlign w:val="center"/>
          </w:tcPr>
          <w:p w14:paraId="6445FC46" w14:textId="77777777" w:rsidR="005C34D3" w:rsidRPr="00053B3D" w:rsidRDefault="005C34D3" w:rsidP="00026DAF">
            <w:pPr>
              <w:jc w:val="center"/>
              <w:rPr>
                <w:rFonts w:asciiTheme="minorHAnsi" w:hAnsiTheme="minorHAnsi" w:cstheme="minorHAnsi"/>
                <w:sz w:val="20"/>
                <w:szCs w:val="20"/>
              </w:rPr>
            </w:pPr>
            <w:r w:rsidRPr="00053B3D">
              <w:rPr>
                <w:rFonts w:asciiTheme="minorHAnsi" w:hAnsiTheme="minorHAnsi" w:cstheme="minorHAnsi"/>
                <w:sz w:val="20"/>
                <w:szCs w:val="20"/>
              </w:rPr>
              <w:t>600</w:t>
            </w:r>
          </w:p>
        </w:tc>
      </w:tr>
      <w:tr w:rsidR="005C34D3" w:rsidRPr="00053B3D" w14:paraId="445AED40" w14:textId="77777777" w:rsidTr="00026DAF">
        <w:trPr>
          <w:jc w:val="center"/>
        </w:trPr>
        <w:tc>
          <w:tcPr>
            <w:tcW w:w="5215" w:type="dxa"/>
          </w:tcPr>
          <w:p w14:paraId="55DC0452" w14:textId="77777777" w:rsidR="005C34D3" w:rsidRPr="00053B3D" w:rsidRDefault="005C34D3" w:rsidP="00026DAF">
            <w:pPr>
              <w:rPr>
                <w:rFonts w:asciiTheme="minorHAnsi" w:hAnsiTheme="minorHAnsi" w:cstheme="minorHAnsi"/>
                <w:bCs/>
                <w:sz w:val="20"/>
                <w:szCs w:val="20"/>
              </w:rPr>
            </w:pPr>
            <w:r w:rsidRPr="00053B3D">
              <w:rPr>
                <w:rFonts w:asciiTheme="minorHAnsi" w:hAnsiTheme="minorHAnsi" w:cstheme="minorHAnsi"/>
                <w:bCs/>
                <w:sz w:val="20"/>
                <w:szCs w:val="20"/>
              </w:rPr>
              <w:t xml:space="preserve">Culminating/Capstone/Leadership </w:t>
            </w:r>
          </w:p>
          <w:p w14:paraId="749EA004" w14:textId="77777777" w:rsidR="005C34D3" w:rsidRPr="00053B3D" w:rsidRDefault="005C34D3" w:rsidP="005C34D3">
            <w:pPr>
              <w:numPr>
                <w:ilvl w:val="0"/>
                <w:numId w:val="44"/>
              </w:numPr>
              <w:contextualSpacing/>
              <w:rPr>
                <w:rFonts w:asciiTheme="minorHAnsi" w:hAnsiTheme="minorHAnsi" w:cstheme="minorHAnsi"/>
                <w:sz w:val="20"/>
                <w:szCs w:val="20"/>
              </w:rPr>
            </w:pPr>
            <w:r w:rsidRPr="00053B3D">
              <w:rPr>
                <w:rFonts w:asciiTheme="minorHAnsi" w:hAnsiTheme="minorHAnsi" w:cstheme="minorHAnsi"/>
                <w:sz w:val="20"/>
                <w:szCs w:val="20"/>
              </w:rPr>
              <w:t xml:space="preserve">NTDT 60324 Advanced SP III – 30 hrs/week*7 weeks </w:t>
            </w:r>
          </w:p>
        </w:tc>
        <w:tc>
          <w:tcPr>
            <w:tcW w:w="2430" w:type="dxa"/>
          </w:tcPr>
          <w:p w14:paraId="046DBEAE" w14:textId="77777777" w:rsidR="005C34D3" w:rsidRPr="00053B3D" w:rsidRDefault="005C34D3" w:rsidP="00026DAF">
            <w:pPr>
              <w:rPr>
                <w:rFonts w:asciiTheme="minorHAnsi" w:hAnsiTheme="minorHAnsi" w:cstheme="minorHAnsi"/>
                <w:sz w:val="20"/>
                <w:szCs w:val="20"/>
              </w:rPr>
            </w:pPr>
          </w:p>
          <w:p w14:paraId="0138CB31" w14:textId="77777777" w:rsidR="005C34D3" w:rsidRPr="00053B3D" w:rsidRDefault="005C34D3" w:rsidP="00026DAF">
            <w:pPr>
              <w:rPr>
                <w:rFonts w:asciiTheme="minorHAnsi" w:hAnsiTheme="minorHAnsi" w:cstheme="minorHAnsi"/>
                <w:sz w:val="20"/>
                <w:szCs w:val="20"/>
              </w:rPr>
            </w:pPr>
            <w:r w:rsidRPr="00053B3D">
              <w:rPr>
                <w:rFonts w:asciiTheme="minorHAnsi" w:hAnsiTheme="minorHAnsi" w:cstheme="minorHAnsi"/>
                <w:sz w:val="20"/>
                <w:szCs w:val="20"/>
              </w:rPr>
              <w:t xml:space="preserve">Semester 7 </w:t>
            </w:r>
          </w:p>
        </w:tc>
        <w:tc>
          <w:tcPr>
            <w:tcW w:w="1800" w:type="dxa"/>
            <w:vAlign w:val="center"/>
          </w:tcPr>
          <w:p w14:paraId="7AD7D031" w14:textId="77777777" w:rsidR="005C34D3" w:rsidRPr="00053B3D" w:rsidRDefault="005C34D3" w:rsidP="00026DAF">
            <w:pPr>
              <w:jc w:val="center"/>
              <w:rPr>
                <w:rFonts w:asciiTheme="minorHAnsi" w:hAnsiTheme="minorHAnsi" w:cstheme="minorHAnsi"/>
                <w:sz w:val="20"/>
                <w:szCs w:val="20"/>
              </w:rPr>
            </w:pPr>
            <w:r w:rsidRPr="00053B3D">
              <w:rPr>
                <w:rFonts w:asciiTheme="minorHAnsi" w:hAnsiTheme="minorHAnsi" w:cstheme="minorHAnsi"/>
                <w:sz w:val="20"/>
                <w:szCs w:val="20"/>
              </w:rPr>
              <w:t>210</w:t>
            </w:r>
          </w:p>
        </w:tc>
      </w:tr>
      <w:tr w:rsidR="005C34D3" w:rsidRPr="00053B3D" w14:paraId="69B95183" w14:textId="77777777" w:rsidTr="00026DAF">
        <w:trPr>
          <w:jc w:val="center"/>
        </w:trPr>
        <w:tc>
          <w:tcPr>
            <w:tcW w:w="5215" w:type="dxa"/>
            <w:shd w:val="clear" w:color="auto" w:fill="D9D9D9"/>
          </w:tcPr>
          <w:p w14:paraId="6F4C8298" w14:textId="77777777" w:rsidR="005C34D3" w:rsidRPr="00053B3D" w:rsidRDefault="005C34D3" w:rsidP="00026DAF">
            <w:pPr>
              <w:jc w:val="center"/>
              <w:rPr>
                <w:rFonts w:asciiTheme="minorHAnsi" w:hAnsiTheme="minorHAnsi" w:cstheme="minorHAnsi"/>
                <w:bCs/>
                <w:sz w:val="20"/>
                <w:szCs w:val="20"/>
              </w:rPr>
            </w:pPr>
            <w:r w:rsidRPr="00053B3D">
              <w:rPr>
                <w:rFonts w:asciiTheme="minorHAnsi" w:hAnsiTheme="minorHAnsi" w:cstheme="minorHAnsi"/>
                <w:bCs/>
                <w:sz w:val="20"/>
                <w:szCs w:val="20"/>
              </w:rPr>
              <w:t>TOTAL MINIMUM HOURS</w:t>
            </w:r>
          </w:p>
        </w:tc>
        <w:tc>
          <w:tcPr>
            <w:tcW w:w="2430" w:type="dxa"/>
            <w:shd w:val="clear" w:color="auto" w:fill="D9D9D9"/>
          </w:tcPr>
          <w:p w14:paraId="653AF2F5" w14:textId="77777777" w:rsidR="005C34D3" w:rsidRPr="00053B3D" w:rsidRDefault="005C34D3" w:rsidP="00026DAF">
            <w:pPr>
              <w:jc w:val="center"/>
              <w:rPr>
                <w:rFonts w:asciiTheme="minorHAnsi" w:hAnsiTheme="minorHAnsi" w:cstheme="minorHAnsi"/>
                <w:bCs/>
                <w:sz w:val="20"/>
                <w:szCs w:val="20"/>
              </w:rPr>
            </w:pPr>
          </w:p>
        </w:tc>
        <w:tc>
          <w:tcPr>
            <w:tcW w:w="1800" w:type="dxa"/>
            <w:shd w:val="clear" w:color="auto" w:fill="D9D9D9"/>
            <w:vAlign w:val="center"/>
          </w:tcPr>
          <w:p w14:paraId="21879705" w14:textId="77777777" w:rsidR="005C34D3" w:rsidRPr="00053B3D" w:rsidRDefault="005C34D3" w:rsidP="00026DAF">
            <w:pPr>
              <w:jc w:val="center"/>
              <w:rPr>
                <w:rFonts w:asciiTheme="minorHAnsi" w:hAnsiTheme="minorHAnsi" w:cstheme="minorHAnsi"/>
                <w:bCs/>
                <w:sz w:val="20"/>
                <w:szCs w:val="20"/>
              </w:rPr>
            </w:pPr>
            <w:r w:rsidRPr="00053B3D">
              <w:rPr>
                <w:rFonts w:asciiTheme="minorHAnsi" w:hAnsiTheme="minorHAnsi" w:cstheme="minorHAnsi"/>
                <w:bCs/>
                <w:sz w:val="20"/>
                <w:szCs w:val="20"/>
              </w:rPr>
              <w:t>14</w:t>
            </w:r>
            <w:r>
              <w:rPr>
                <w:rFonts w:asciiTheme="minorHAnsi" w:hAnsiTheme="minorHAnsi" w:cstheme="minorHAnsi"/>
                <w:bCs/>
                <w:sz w:val="20"/>
                <w:szCs w:val="20"/>
              </w:rPr>
              <w:t>0</w:t>
            </w:r>
            <w:r w:rsidRPr="00053B3D">
              <w:rPr>
                <w:rFonts w:asciiTheme="minorHAnsi" w:hAnsiTheme="minorHAnsi" w:cstheme="minorHAnsi"/>
                <w:bCs/>
                <w:sz w:val="20"/>
                <w:szCs w:val="20"/>
              </w:rPr>
              <w:t>2</w:t>
            </w:r>
          </w:p>
        </w:tc>
      </w:tr>
    </w:tbl>
    <w:p w14:paraId="0578FF5C" w14:textId="77777777" w:rsidR="005C34D3" w:rsidRPr="00053B3D" w:rsidRDefault="005C34D3" w:rsidP="005C34D3">
      <w:pPr>
        <w:contextualSpacing/>
        <w:rPr>
          <w:rFonts w:asciiTheme="minorHAnsi" w:hAnsiTheme="minorHAnsi" w:cstheme="minorHAnsi"/>
          <w:sz w:val="20"/>
        </w:rPr>
      </w:pPr>
    </w:p>
    <w:p w14:paraId="0DE92E10" w14:textId="77777777" w:rsidR="005C34D3" w:rsidRPr="00053B3D" w:rsidRDefault="005C34D3" w:rsidP="005C34D3">
      <w:pPr>
        <w:numPr>
          <w:ilvl w:val="0"/>
          <w:numId w:val="8"/>
        </w:numPr>
        <w:contextualSpacing/>
        <w:rPr>
          <w:rFonts w:asciiTheme="minorHAnsi" w:hAnsiTheme="minorHAnsi" w:cstheme="minorHAnsi"/>
          <w:sz w:val="20"/>
        </w:rPr>
      </w:pPr>
      <w:r w:rsidRPr="00053B3D">
        <w:rPr>
          <w:rFonts w:asciiTheme="minorHAnsi" w:hAnsiTheme="minorHAnsi" w:cstheme="minorHAnsi"/>
          <w:sz w:val="20"/>
        </w:rPr>
        <w:lastRenderedPageBreak/>
        <w:t>Students must maintain supervised practice time logs which are signed by their preceptors. It is the responsibility of the student to ensure that adequate hours are completed and recorded on their time logs each semester. Time logs are provided to the CDP Coordinator. At the end of each semester, the CDP Coordinator ensures that supervised practice hours are entered into individual student records with the assistance of the administrative assistant. An ongoing supervised practice record is maintained for each student over the course of the CDP.</w:t>
      </w:r>
    </w:p>
    <w:p w14:paraId="4598D3C9" w14:textId="77777777" w:rsidR="005C34D3" w:rsidRDefault="005C34D3" w:rsidP="005C34D3">
      <w:pPr>
        <w:ind w:left="720"/>
        <w:contextualSpacing/>
        <w:rPr>
          <w:rFonts w:asciiTheme="minorHAnsi" w:hAnsiTheme="minorHAnsi" w:cstheme="minorHAnsi"/>
          <w:sz w:val="20"/>
        </w:rPr>
      </w:pPr>
    </w:p>
    <w:p w14:paraId="130193CC" w14:textId="77777777" w:rsidR="005C34D3" w:rsidRPr="00053B3D" w:rsidRDefault="005C34D3" w:rsidP="005C34D3">
      <w:pPr>
        <w:numPr>
          <w:ilvl w:val="0"/>
          <w:numId w:val="8"/>
        </w:numPr>
        <w:contextualSpacing/>
        <w:rPr>
          <w:rFonts w:asciiTheme="minorHAnsi" w:hAnsiTheme="minorHAnsi" w:cstheme="minorHAnsi"/>
          <w:sz w:val="20"/>
        </w:rPr>
      </w:pPr>
      <w:r w:rsidRPr="00053B3D">
        <w:rPr>
          <w:rFonts w:asciiTheme="minorHAnsi" w:hAnsiTheme="minorHAnsi" w:cstheme="minorHAnsi"/>
          <w:sz w:val="20"/>
        </w:rPr>
        <w:t>It should be understood that the purpose of supervised practice is for students to gain work experience and competence in a variety of dietetics settings under the direct supervision of food/nutrition/dietetics professionals. As stated in the TCU "Educational Affiliation Agreement for Student Internships and Clinical Experiences", students should in no case be used to replace regular staff and employees.</w:t>
      </w:r>
    </w:p>
    <w:p w14:paraId="3E8FC16A" w14:textId="77777777" w:rsidR="005C34D3" w:rsidRDefault="005C34D3" w:rsidP="005C34D3">
      <w:pPr>
        <w:pStyle w:val="ListParagraph"/>
        <w:rPr>
          <w:rFonts w:asciiTheme="minorHAnsi" w:hAnsiTheme="minorHAnsi" w:cstheme="minorHAnsi"/>
          <w:sz w:val="20"/>
        </w:rPr>
      </w:pPr>
    </w:p>
    <w:p w14:paraId="2BFBE437" w14:textId="77777777" w:rsidR="005C34D3" w:rsidRDefault="005C34D3" w:rsidP="005C34D3">
      <w:pPr>
        <w:numPr>
          <w:ilvl w:val="0"/>
          <w:numId w:val="8"/>
        </w:numPr>
        <w:contextualSpacing/>
        <w:rPr>
          <w:rFonts w:asciiTheme="minorHAnsi" w:hAnsiTheme="minorHAnsi" w:cstheme="minorHAnsi"/>
          <w:sz w:val="20"/>
        </w:rPr>
      </w:pPr>
      <w:r w:rsidRPr="00053B3D">
        <w:rPr>
          <w:rFonts w:asciiTheme="minorHAnsi" w:hAnsiTheme="minorHAnsi" w:cstheme="minorHAnsi"/>
          <w:sz w:val="20"/>
        </w:rPr>
        <w:t xml:space="preserve">CDP students are not paid by TCU as part of the program. However, if a student is provided compensation for supervised practice by staff at that facility, the program will not prohibit the student from accepting compensation. Neither the CDP Director nor CDP Coordinator will be involved in the compensation agreement between a student and staff at the supervised practice site. </w:t>
      </w:r>
    </w:p>
    <w:p w14:paraId="796ECA40" w14:textId="77777777" w:rsidR="005C34D3" w:rsidRDefault="005C34D3" w:rsidP="005C34D3">
      <w:pPr>
        <w:pStyle w:val="ListParagraph"/>
        <w:rPr>
          <w:rFonts w:asciiTheme="minorHAnsi" w:hAnsiTheme="minorHAnsi" w:cstheme="minorHAnsi"/>
          <w:sz w:val="20"/>
        </w:rPr>
      </w:pPr>
    </w:p>
    <w:p w14:paraId="2A51E2E7" w14:textId="77777777" w:rsidR="005C34D3" w:rsidRPr="00053B3D" w:rsidRDefault="005C34D3" w:rsidP="005C34D3">
      <w:pPr>
        <w:numPr>
          <w:ilvl w:val="0"/>
          <w:numId w:val="8"/>
        </w:numPr>
        <w:contextualSpacing/>
        <w:rPr>
          <w:rFonts w:asciiTheme="minorHAnsi" w:hAnsiTheme="minorHAnsi" w:cstheme="minorHAnsi"/>
          <w:sz w:val="20"/>
        </w:rPr>
      </w:pPr>
      <w:r w:rsidRPr="00053B3D">
        <w:rPr>
          <w:rFonts w:asciiTheme="minorHAnsi" w:hAnsiTheme="minorHAnsi" w:cstheme="minorHAnsi"/>
          <w:sz w:val="20"/>
        </w:rPr>
        <w:t xml:space="preserve">Students in the CDP are required to join the Student Nutrition and Dietetic Association (SNDA) at TCU, the Academy of Nutrition and Dietetics, Texas Student Dietetic Association (TSDA) and participate in affiliate-related professional activities on the local level when available. Academy membership information may be found online at </w:t>
      </w:r>
      <w:hyperlink r:id="rId24" w:history="1">
        <w:r w:rsidRPr="00053B3D">
          <w:rPr>
            <w:rFonts w:asciiTheme="minorHAnsi" w:hAnsiTheme="minorHAnsi" w:cstheme="minorHAnsi"/>
            <w:color w:val="0000FF"/>
            <w:sz w:val="20"/>
            <w:u w:val="single"/>
          </w:rPr>
          <w:t>http://www.eatright.org</w:t>
        </w:r>
      </w:hyperlink>
      <w:r w:rsidRPr="00053B3D">
        <w:rPr>
          <w:rFonts w:asciiTheme="minorHAnsi" w:hAnsiTheme="minorHAnsi" w:cstheme="minorHAnsi"/>
          <w:sz w:val="20"/>
        </w:rPr>
        <w:t xml:space="preserve">.   </w:t>
      </w:r>
    </w:p>
    <w:p w14:paraId="227A6FE4" w14:textId="77777777" w:rsidR="005C34D3" w:rsidRPr="00053B3D" w:rsidRDefault="005C34D3" w:rsidP="005C34D3">
      <w:pPr>
        <w:ind w:left="720"/>
        <w:contextualSpacing/>
        <w:rPr>
          <w:rFonts w:asciiTheme="minorHAnsi" w:hAnsiTheme="minorHAnsi" w:cstheme="minorHAnsi"/>
          <w:sz w:val="20"/>
        </w:rPr>
      </w:pPr>
    </w:p>
    <w:p w14:paraId="4E234B9A" w14:textId="77777777" w:rsidR="005C34D3" w:rsidRPr="00053B3D" w:rsidRDefault="005C34D3" w:rsidP="005C34D3">
      <w:pPr>
        <w:ind w:left="720"/>
        <w:contextualSpacing/>
        <w:rPr>
          <w:rFonts w:asciiTheme="minorHAnsi" w:hAnsiTheme="minorHAnsi" w:cstheme="minorHAnsi"/>
          <w:sz w:val="20"/>
        </w:rPr>
      </w:pPr>
      <w:r w:rsidRPr="00053B3D">
        <w:rPr>
          <w:rFonts w:asciiTheme="minorHAnsi" w:hAnsiTheme="minorHAnsi" w:cstheme="minorHAnsi"/>
          <w:sz w:val="20"/>
        </w:rPr>
        <w:t>Students are required to attend various professional seminars and meetings. A calendar will be provided to students with dates noted for the Academy and the Texas Academy of Nutrition and Dietetics (TAND) annual meetings. Meeting times for other seminars/presentations will be made available to students. It is extremely important for students to become actively involved in professional dietetics organizations and to attend professional meetings. Some meetings/shows/presentations are scheduled in lieu of scheduled class times. Students are required to attend these professional activities some of which will be held in the Fort Worth/Dallas area. Travel expenses incurred are the responsibility of the student.</w:t>
      </w:r>
    </w:p>
    <w:p w14:paraId="3B18419D" w14:textId="77777777" w:rsidR="005C34D3" w:rsidRPr="00053B3D" w:rsidRDefault="005C34D3" w:rsidP="005C34D3">
      <w:pPr>
        <w:contextualSpacing/>
        <w:rPr>
          <w:rFonts w:asciiTheme="minorHAnsi" w:hAnsiTheme="minorHAnsi" w:cstheme="minorHAnsi"/>
          <w:sz w:val="20"/>
        </w:rPr>
      </w:pPr>
    </w:p>
    <w:p w14:paraId="2C9A08BE" w14:textId="77777777" w:rsidR="005C34D3" w:rsidRPr="00053B3D" w:rsidRDefault="005C34D3" w:rsidP="005C34D3">
      <w:pPr>
        <w:numPr>
          <w:ilvl w:val="0"/>
          <w:numId w:val="8"/>
        </w:numPr>
        <w:contextualSpacing/>
        <w:rPr>
          <w:rFonts w:asciiTheme="minorHAnsi" w:hAnsiTheme="minorHAnsi" w:cstheme="minorHAnsi"/>
          <w:sz w:val="20"/>
        </w:rPr>
      </w:pPr>
      <w:r w:rsidRPr="00053B3D">
        <w:rPr>
          <w:rFonts w:asciiTheme="minorHAnsi" w:hAnsiTheme="minorHAnsi" w:cstheme="minorHAnsi"/>
          <w:sz w:val="20"/>
        </w:rPr>
        <w:t>Program students are required to travel to the Texas Academy Public Policy Workshop and Nutrition Day at the Capitol when the workshop is scheduled by the Texas Academy of Nutrition and Dietetics. Travel expenses incurred are the responsibility of the student.</w:t>
      </w:r>
    </w:p>
    <w:p w14:paraId="2C4E194C" w14:textId="77777777" w:rsidR="005C34D3" w:rsidRPr="00053B3D" w:rsidRDefault="005C34D3" w:rsidP="005C34D3">
      <w:pPr>
        <w:ind w:left="720"/>
        <w:contextualSpacing/>
        <w:rPr>
          <w:rFonts w:asciiTheme="minorHAnsi" w:hAnsiTheme="minorHAnsi" w:cstheme="minorHAnsi"/>
          <w:sz w:val="20"/>
        </w:rPr>
      </w:pPr>
    </w:p>
    <w:p w14:paraId="4B2D3BE5" w14:textId="77777777" w:rsidR="005C34D3" w:rsidRDefault="005C34D3" w:rsidP="005C34D3">
      <w:pPr>
        <w:numPr>
          <w:ilvl w:val="0"/>
          <w:numId w:val="8"/>
        </w:numPr>
        <w:contextualSpacing/>
        <w:rPr>
          <w:rFonts w:asciiTheme="minorHAnsi" w:hAnsiTheme="minorHAnsi" w:cstheme="minorHAnsi"/>
          <w:sz w:val="20"/>
        </w:rPr>
      </w:pPr>
      <w:r w:rsidRPr="00053B3D">
        <w:rPr>
          <w:rFonts w:asciiTheme="minorHAnsi" w:hAnsiTheme="minorHAnsi" w:cstheme="minorHAnsi"/>
          <w:sz w:val="20"/>
        </w:rPr>
        <w:t>Students are required to join the TCU Chapter of the Food Recovery Network (FRN). Students are required to be active members in the organizations and take part in activities as assigned by the CDP Coordinator and Director each semester.</w:t>
      </w:r>
    </w:p>
    <w:p w14:paraId="215F9E61" w14:textId="77777777" w:rsidR="005C34D3" w:rsidRDefault="005C34D3" w:rsidP="005C34D3">
      <w:pPr>
        <w:pStyle w:val="ListParagraph"/>
        <w:rPr>
          <w:rFonts w:asciiTheme="minorHAnsi" w:hAnsiTheme="minorHAnsi" w:cstheme="minorHAnsi"/>
          <w:sz w:val="20"/>
        </w:rPr>
      </w:pPr>
    </w:p>
    <w:p w14:paraId="6C4BAF13" w14:textId="77777777" w:rsidR="005C34D3" w:rsidRDefault="005C34D3" w:rsidP="005C34D3">
      <w:pPr>
        <w:numPr>
          <w:ilvl w:val="0"/>
          <w:numId w:val="8"/>
        </w:numPr>
        <w:contextualSpacing/>
        <w:rPr>
          <w:rFonts w:asciiTheme="minorHAnsi" w:hAnsiTheme="minorHAnsi" w:cstheme="minorHAnsi"/>
          <w:sz w:val="20"/>
        </w:rPr>
      </w:pPr>
      <w:r w:rsidRPr="00053B3D">
        <w:rPr>
          <w:rFonts w:asciiTheme="minorHAnsi" w:hAnsiTheme="minorHAnsi" w:cstheme="minorHAnsi"/>
          <w:sz w:val="20"/>
        </w:rPr>
        <w:t>If at any point during the CDP the student requires more than one week away from the Program for injury, illness, personal or family matters, the student may request a written leave of absence from the program. The CDP Director will grant a leave of absence on an individual basis. Approval of a leave of absence is not guaranteed. The student should request the leave of absence as far in advance as possible. Students must contact TCU Campus Life and provide documentation in order to have a leave of absence approved by the CDP Director. The student should remain in close contact with the CDP Director and CDP Coordinator during this time. Before returning, the Director in conjunction with the CDP Coordinator will reschedule the student’s rotation; however, the original sites may change. If a student requires a leave of absence for physical, mental or emotional health needs, the student must have a medical release form to begin or return to full program activities. There is no penalty for taking an approved leave of absence; however, the CDP must be completed within the allotted time within three years of program enrollment and each of the course obligations and competencies must be achieved.  Students pursuing the thesis option will take an additional 6 credit hours (3 hours of NTDT 70980 and 3 hours of NTDT 70990). Thesis students are required to complete all other coursework necessary for the BS and MS in Dietetics within three years of program enrollment and must complete the six thesis hours within four years of enrollment in the CDP.  If a leave of absence is prolonged, the student may be required to withdraw from the Program.</w:t>
      </w:r>
    </w:p>
    <w:p w14:paraId="2E8862D1" w14:textId="77777777" w:rsidR="005C34D3" w:rsidRDefault="005C34D3" w:rsidP="005C34D3">
      <w:pPr>
        <w:ind w:left="720"/>
        <w:contextualSpacing/>
        <w:rPr>
          <w:rFonts w:asciiTheme="minorHAnsi" w:hAnsiTheme="minorHAnsi" w:cstheme="minorHAnsi"/>
          <w:sz w:val="20"/>
        </w:rPr>
      </w:pPr>
    </w:p>
    <w:p w14:paraId="4143A998" w14:textId="77777777" w:rsidR="005C34D3" w:rsidRDefault="005C34D3" w:rsidP="005C34D3">
      <w:pPr>
        <w:numPr>
          <w:ilvl w:val="0"/>
          <w:numId w:val="8"/>
        </w:numPr>
        <w:contextualSpacing/>
        <w:rPr>
          <w:rFonts w:asciiTheme="minorHAnsi" w:hAnsiTheme="minorHAnsi" w:cstheme="minorHAnsi"/>
          <w:sz w:val="20"/>
        </w:rPr>
      </w:pPr>
      <w:r w:rsidRPr="00053B3D">
        <w:rPr>
          <w:rFonts w:asciiTheme="minorHAnsi" w:hAnsiTheme="minorHAnsi" w:cstheme="minorHAnsi"/>
          <w:sz w:val="20"/>
        </w:rPr>
        <w:lastRenderedPageBreak/>
        <w:t>Students will sign a transcript release form prior to graduation with their MS degrees that allows the CDP Director to order official transcripts from the TCU registrar following graduation. Students who complete all established TCU CDP requirements will receive six copies of the verification statement. The verification statements will be provided to the student either by mail or in person after official transcripts are received by the CDP Director that provide proof of completion of a Master’s Degree.  Students can expect to receive verification statements within approximately 14 days following graduation.</w:t>
      </w:r>
    </w:p>
    <w:p w14:paraId="5BCDF280" w14:textId="77777777" w:rsidR="005C34D3" w:rsidRDefault="005C34D3" w:rsidP="005C34D3">
      <w:pPr>
        <w:pStyle w:val="ListParagraph"/>
        <w:rPr>
          <w:rFonts w:asciiTheme="minorHAnsi" w:hAnsiTheme="minorHAnsi" w:cstheme="minorHAnsi"/>
          <w:sz w:val="20"/>
        </w:rPr>
      </w:pPr>
    </w:p>
    <w:p w14:paraId="06DD00E1" w14:textId="77777777" w:rsidR="005C34D3" w:rsidRPr="0041713B" w:rsidRDefault="005C34D3" w:rsidP="005C34D3">
      <w:pPr>
        <w:tabs>
          <w:tab w:val="left" w:pos="1080"/>
        </w:tabs>
        <w:rPr>
          <w:rFonts w:asciiTheme="minorHAnsi" w:hAnsiTheme="minorHAnsi" w:cstheme="minorHAnsi"/>
          <w:sz w:val="20"/>
        </w:rPr>
      </w:pPr>
      <w:r w:rsidRPr="0041713B">
        <w:rPr>
          <w:rFonts w:asciiTheme="minorHAnsi" w:hAnsiTheme="minorHAnsi" w:cstheme="minorHAnsi"/>
          <w:b/>
          <w:sz w:val="20"/>
        </w:rPr>
        <w:t>Program Curriculum and Assessment of Academic Performance</w:t>
      </w:r>
    </w:p>
    <w:p w14:paraId="67776C30" w14:textId="77777777" w:rsidR="005C34D3" w:rsidRDefault="005C34D3" w:rsidP="005C34D3">
      <w:pPr>
        <w:pStyle w:val="ListParagraph"/>
        <w:rPr>
          <w:rFonts w:asciiTheme="minorHAnsi" w:hAnsiTheme="minorHAnsi" w:cstheme="minorHAnsi"/>
          <w:spacing w:val="-3"/>
          <w:sz w:val="20"/>
        </w:rPr>
      </w:pPr>
    </w:p>
    <w:p w14:paraId="6B7E4CF8" w14:textId="77777777" w:rsidR="005C34D3" w:rsidRDefault="005C34D3" w:rsidP="005C34D3">
      <w:pPr>
        <w:numPr>
          <w:ilvl w:val="0"/>
          <w:numId w:val="8"/>
        </w:numPr>
        <w:contextualSpacing/>
        <w:rPr>
          <w:rFonts w:asciiTheme="minorHAnsi" w:hAnsiTheme="minorHAnsi" w:cstheme="minorHAnsi"/>
          <w:sz w:val="20"/>
        </w:rPr>
      </w:pPr>
      <w:r w:rsidRPr="00CC7635">
        <w:rPr>
          <w:rFonts w:asciiTheme="minorHAnsi" w:hAnsiTheme="minorHAnsi" w:cstheme="minorHAnsi"/>
          <w:spacing w:val="-3"/>
          <w:sz w:val="20"/>
        </w:rPr>
        <w:t xml:space="preserve">Students should be familiar with the educational philosophy of the Department of Nutrition Sciences. </w:t>
      </w:r>
      <w:r w:rsidRPr="00CC7635">
        <w:rPr>
          <w:rFonts w:asciiTheme="minorHAnsi" w:hAnsiTheme="minorHAnsi" w:cstheme="minorHAnsi"/>
          <w:sz w:val="20"/>
        </w:rPr>
        <w:t>It is the desire of the faculty in the Department of Nutritional Sciences to help students achieve their fullest potential in acquiring knowledge and developing skills for professional applications in nutrition and dietetics practice. Providing students with access to a wide variety of learning experiences supports different learning styles and creates an opportunity for individual discovery and synthesis of knowledge related to the science of nutrition. The role of the NTDT faculty is to provide students with tools that foster self-discovery and professional development, result in the acquisition of knowledge from evidence-based research, and cultivate life-long learning.</w:t>
      </w:r>
    </w:p>
    <w:p w14:paraId="675BB6A2" w14:textId="77777777" w:rsidR="005C34D3" w:rsidRDefault="005C34D3" w:rsidP="005C34D3">
      <w:pPr>
        <w:pStyle w:val="ListParagraph"/>
        <w:rPr>
          <w:rFonts w:asciiTheme="minorHAnsi" w:hAnsiTheme="minorHAnsi" w:cstheme="minorHAnsi"/>
          <w:sz w:val="20"/>
        </w:rPr>
      </w:pPr>
    </w:p>
    <w:p w14:paraId="447A5E76"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 xml:space="preserve">The TCU CDP degree plan course sequence has been developed to meet the Core Knowledge and Competencies for the Registered Dietitian/Nutritionist developed by ACEND and is designed to facilitate optimal learning. Formal assessment of student learning is conducted on a regular basis, within and at the end of each course and supervised practice rotation.  </w:t>
      </w:r>
    </w:p>
    <w:p w14:paraId="2586A724" w14:textId="77777777" w:rsidR="005C34D3" w:rsidRPr="00053B3D" w:rsidRDefault="005C34D3" w:rsidP="005C34D3">
      <w:pPr>
        <w:ind w:left="720"/>
        <w:contextualSpacing/>
        <w:rPr>
          <w:rFonts w:asciiTheme="minorHAnsi" w:hAnsiTheme="minorHAnsi" w:cstheme="minorHAnsi"/>
          <w:sz w:val="20"/>
        </w:rPr>
      </w:pPr>
    </w:p>
    <w:p w14:paraId="39C6D47D" w14:textId="77777777" w:rsidR="005C34D3" w:rsidRPr="00053B3D" w:rsidRDefault="005C34D3" w:rsidP="005C34D3">
      <w:pPr>
        <w:ind w:left="720"/>
        <w:contextualSpacing/>
        <w:rPr>
          <w:rFonts w:asciiTheme="minorHAnsi" w:hAnsiTheme="minorHAnsi" w:cstheme="minorHAnsi"/>
          <w:sz w:val="20"/>
        </w:rPr>
      </w:pPr>
      <w:r w:rsidRPr="00053B3D">
        <w:rPr>
          <w:rFonts w:asciiTheme="minorHAnsi" w:hAnsiTheme="minorHAnsi" w:cstheme="minorHAnsi"/>
          <w:sz w:val="20"/>
        </w:rPr>
        <w:t>Students whose coursework deviates from the recommended sequence in a way that interferes with progress in the CDP will be advised by Program faculty to delay reenrollment in the Program until the sequence can be established. Reenrollment is contingent upon availability of supervised practice sites. Students must complete all program requirements applicable at time of enrollment within three academic years of beginning the CDP.</w:t>
      </w:r>
    </w:p>
    <w:p w14:paraId="1BD29308" w14:textId="77777777" w:rsidR="005C34D3" w:rsidRPr="00053B3D" w:rsidRDefault="005C34D3" w:rsidP="005C34D3">
      <w:pPr>
        <w:contextualSpacing/>
        <w:rPr>
          <w:rFonts w:asciiTheme="minorHAnsi" w:hAnsiTheme="minorHAnsi" w:cstheme="minorHAnsi"/>
          <w:sz w:val="20"/>
        </w:rPr>
      </w:pPr>
    </w:p>
    <w:p w14:paraId="785F68A7" w14:textId="77777777" w:rsidR="005C34D3" w:rsidRPr="00053B3D" w:rsidRDefault="005C34D3" w:rsidP="005C34D3">
      <w:pPr>
        <w:ind w:left="720"/>
        <w:contextualSpacing/>
        <w:rPr>
          <w:rFonts w:asciiTheme="minorHAnsi" w:hAnsiTheme="minorHAnsi" w:cstheme="minorHAnsi"/>
          <w:sz w:val="20"/>
        </w:rPr>
      </w:pPr>
      <w:r w:rsidRPr="00053B3D">
        <w:rPr>
          <w:rFonts w:asciiTheme="minorHAnsi" w:hAnsiTheme="minorHAnsi" w:cstheme="minorHAnsi"/>
          <w:sz w:val="20"/>
        </w:rPr>
        <w:t xml:space="preserve">Because the curriculum is planned to be sequential, it is important for students to recognize that knowledge is systematically acquired through application in practice and builds throughout the junior, senior and fifth years. The acquisition of knowledge will be evidenced through achieving class objectives, successfully completing course assignments and exams, and in developing proficiency in dietetic practice. </w:t>
      </w:r>
    </w:p>
    <w:p w14:paraId="7F3ECB32" w14:textId="77777777" w:rsidR="005C34D3" w:rsidRDefault="005C34D3" w:rsidP="005C34D3">
      <w:pPr>
        <w:tabs>
          <w:tab w:val="left" w:pos="1080"/>
        </w:tabs>
        <w:ind w:left="720"/>
        <w:contextualSpacing/>
        <w:rPr>
          <w:rFonts w:asciiTheme="minorHAnsi" w:hAnsiTheme="minorHAnsi" w:cstheme="minorHAnsi"/>
          <w:sz w:val="20"/>
        </w:rPr>
      </w:pPr>
    </w:p>
    <w:p w14:paraId="2706392C"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CDP faculty have the responsibility of writing course objectives, student learning outcomes, and monitoring student achievement; sharing information from current texts/periodicals/research; and planning experiences to meet knowledge and practice requirements.</w:t>
      </w:r>
    </w:p>
    <w:p w14:paraId="34CC1823" w14:textId="77777777" w:rsidR="005C34D3" w:rsidRPr="00053B3D" w:rsidRDefault="005C34D3" w:rsidP="005C34D3">
      <w:pPr>
        <w:ind w:left="360"/>
        <w:contextualSpacing/>
        <w:rPr>
          <w:rFonts w:asciiTheme="minorHAnsi" w:hAnsiTheme="minorHAnsi" w:cstheme="minorHAnsi"/>
          <w:sz w:val="20"/>
        </w:rPr>
      </w:pPr>
      <w:r w:rsidRPr="00053B3D">
        <w:rPr>
          <w:rFonts w:asciiTheme="minorHAnsi" w:hAnsiTheme="minorHAnsi" w:cstheme="minorHAnsi"/>
          <w:sz w:val="20"/>
        </w:rPr>
        <w:tab/>
      </w:r>
    </w:p>
    <w:p w14:paraId="14C6D7AD" w14:textId="77777777" w:rsidR="005C34D3" w:rsidRPr="00053B3D" w:rsidRDefault="005C34D3" w:rsidP="005C34D3">
      <w:pPr>
        <w:spacing w:after="120"/>
        <w:ind w:left="720"/>
        <w:contextualSpacing/>
        <w:rPr>
          <w:rFonts w:asciiTheme="minorHAnsi" w:hAnsiTheme="minorHAnsi" w:cstheme="minorHAnsi"/>
          <w:sz w:val="20"/>
        </w:rPr>
      </w:pPr>
      <w:r w:rsidRPr="00053B3D">
        <w:rPr>
          <w:rFonts w:asciiTheme="minorHAnsi" w:hAnsiTheme="minorHAnsi" w:cstheme="minorHAnsi"/>
          <w:sz w:val="20"/>
        </w:rPr>
        <w:t>Students have the responsibility to prepare for class and scheduled supervised practice ahead of time and attend consistently, participate in discussions, maintain professionalism and confidentiality in class discussions and at supervised practice facilities, and demonstrate learning. Learning in dietetics education is sequential. It is difficult for students who fall behind to maintain sequential learning.</w:t>
      </w:r>
    </w:p>
    <w:p w14:paraId="2B4CBCF9" w14:textId="77777777" w:rsidR="005C34D3" w:rsidRPr="00C37736" w:rsidRDefault="005C34D3" w:rsidP="005C34D3">
      <w:pPr>
        <w:tabs>
          <w:tab w:val="left" w:pos="1080"/>
        </w:tabs>
        <w:ind w:left="720"/>
        <w:contextualSpacing/>
        <w:rPr>
          <w:rFonts w:ascii="Calibri" w:hAnsi="Calibri" w:cs="Calibri"/>
          <w:sz w:val="20"/>
        </w:rPr>
      </w:pPr>
    </w:p>
    <w:p w14:paraId="39FA6DFB" w14:textId="77777777" w:rsidR="005C34D3" w:rsidRPr="00C37736" w:rsidRDefault="005C34D3" w:rsidP="005C34D3">
      <w:pPr>
        <w:pStyle w:val="ListParagraph"/>
        <w:numPr>
          <w:ilvl w:val="0"/>
          <w:numId w:val="46"/>
        </w:numPr>
        <w:rPr>
          <w:rFonts w:ascii="Calibri" w:hAnsi="Calibri" w:cs="Calibri"/>
          <w:color w:val="000000"/>
          <w:sz w:val="20"/>
        </w:rPr>
      </w:pPr>
      <w:r w:rsidRPr="00C37736">
        <w:rPr>
          <w:rFonts w:ascii="Calibri" w:eastAsiaTheme="minorEastAsia" w:hAnsi="Calibri" w:cs="Calibri"/>
          <w:color w:val="000000" w:themeColor="text1"/>
          <w:kern w:val="24"/>
          <w:sz w:val="20"/>
        </w:rPr>
        <w:t>Computer-based examinations are incorporated into many courses in the TCU CDP curriculum to help students improve their confidence level and preparedness in electronic test taking skills for the Registration Examination for Dietitians.   Examinations are conducted using TCU’s online Learning Management System (LMS). Students must log into the LMS utilizing their d</w:t>
      </w:r>
      <w:r w:rsidRPr="00C37736">
        <w:rPr>
          <w:rFonts w:ascii="Calibri" w:hAnsi="Calibri" w:cs="Calibri"/>
          <w:color w:val="000000"/>
          <w:sz w:val="20"/>
        </w:rPr>
        <w:t xml:space="preserve">edicated usernames and passwords that is tied to their larger university identity and student records.  Examinations take place in person and the instructor or designated proctor is able to visually identify the students, as well as monitor exam conditions.  </w:t>
      </w:r>
    </w:p>
    <w:p w14:paraId="575A01A3" w14:textId="77777777" w:rsidR="005C34D3" w:rsidRDefault="005C34D3" w:rsidP="005C34D3">
      <w:pPr>
        <w:tabs>
          <w:tab w:val="left" w:pos="1080"/>
        </w:tabs>
        <w:ind w:left="720"/>
        <w:contextualSpacing/>
        <w:rPr>
          <w:rFonts w:asciiTheme="minorHAnsi" w:hAnsiTheme="minorHAnsi" w:cstheme="minorHAnsi"/>
          <w:sz w:val="20"/>
        </w:rPr>
      </w:pPr>
    </w:p>
    <w:p w14:paraId="32FDA0AF"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 xml:space="preserve">Ongoing student learning is formally assessed through a variety of methods as described in the </w:t>
      </w:r>
      <w:r w:rsidRPr="00053B3D">
        <w:rPr>
          <w:rFonts w:asciiTheme="minorHAnsi" w:hAnsiTheme="minorHAnsi" w:cstheme="minorHAnsi"/>
          <w:i/>
          <w:sz w:val="20"/>
        </w:rPr>
        <w:t>Learning Assessment Summary Matrix.</w:t>
      </w:r>
      <w:r w:rsidRPr="00053B3D">
        <w:rPr>
          <w:rFonts w:asciiTheme="minorHAnsi" w:hAnsiTheme="minorHAnsi" w:cstheme="minorHAnsi"/>
          <w:sz w:val="20"/>
        </w:rPr>
        <w:t xml:space="preserve"> Students will receive formal assessment of learning and regular reports of TCU CDP performance and progress from the TCU CDP Coordinator, preceptors, and/or advisor (TCU CPD Director) no less than once each academic semester. </w:t>
      </w:r>
    </w:p>
    <w:p w14:paraId="470A2494" w14:textId="77777777" w:rsidR="005C34D3" w:rsidRDefault="005C34D3" w:rsidP="005C34D3">
      <w:pPr>
        <w:pStyle w:val="ListParagraph"/>
        <w:rPr>
          <w:rFonts w:asciiTheme="minorHAnsi" w:hAnsiTheme="minorHAnsi" w:cstheme="minorHAnsi"/>
          <w:sz w:val="20"/>
        </w:rPr>
      </w:pPr>
    </w:p>
    <w:p w14:paraId="6B2A14C9"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lastRenderedPageBreak/>
        <w:t xml:space="preserve">Students in the Program receiving a grade below a ‘B-‘ in any CDP course, or in any of the Associated Requirements courses, must accept and acknowledge that they have demonstrated a less than minimal level of performance, knowledge, or skill and may have difficulty understanding and interpreting content questions pertaining to that subject on the registration examination for dietitians. Students will receive notification that progress is unsatisfactory following the receipt of any grade below a ‘B-‘ in a CDP course or Associated Requirement course. Students are required to sign a document to acknowledge that the CDP Director spoke or other NTDT faculty member with the student about course underperformance.  </w:t>
      </w:r>
    </w:p>
    <w:p w14:paraId="486C46C0" w14:textId="77777777" w:rsidR="005C34D3" w:rsidRDefault="005C34D3" w:rsidP="005C34D3">
      <w:pPr>
        <w:tabs>
          <w:tab w:val="left" w:pos="1080"/>
        </w:tabs>
        <w:ind w:left="720"/>
        <w:contextualSpacing/>
        <w:rPr>
          <w:rFonts w:asciiTheme="minorHAnsi" w:hAnsiTheme="minorHAnsi" w:cstheme="minorHAnsi"/>
          <w:sz w:val="20"/>
        </w:rPr>
      </w:pPr>
    </w:p>
    <w:p w14:paraId="7CE30498"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 xml:space="preserve">The TCU CDP Coordinator and Nutritional Sciences faculty will notify the CDP Director if a student’s attendance or overall performance in an NTDT course or rating on a student evaluation is less than satisfactory. If a student receives a rating on a preceptor evaluation and/or earns a grade on an NTDT course/assignment that is less than satisfactory, the NTDT faculty may choose to meet with the student independently or along with the CDP Director. Academic performance, professional and ethical behaviors and academic integrity are elements that will be considered by CDP faculty, Coordinator and Director. </w:t>
      </w:r>
    </w:p>
    <w:p w14:paraId="2C343B0C" w14:textId="77777777" w:rsidR="005C34D3" w:rsidRDefault="005C34D3" w:rsidP="005C34D3">
      <w:pPr>
        <w:pStyle w:val="ListParagraph"/>
        <w:rPr>
          <w:rFonts w:asciiTheme="minorHAnsi" w:hAnsiTheme="minorHAnsi" w:cstheme="minorHAnsi"/>
          <w:sz w:val="20"/>
        </w:rPr>
      </w:pPr>
    </w:p>
    <w:p w14:paraId="6ACA10B3" w14:textId="77777777" w:rsidR="005C34D3" w:rsidRPr="00053B3D" w:rsidRDefault="005C34D3" w:rsidP="005C34D3">
      <w:pPr>
        <w:numPr>
          <w:ilvl w:val="0"/>
          <w:numId w:val="46"/>
        </w:numPr>
        <w:tabs>
          <w:tab w:val="left" w:pos="1080"/>
        </w:tabs>
        <w:contextualSpacing/>
        <w:rPr>
          <w:rFonts w:asciiTheme="minorHAnsi" w:hAnsiTheme="minorHAnsi" w:cstheme="minorHAnsi"/>
          <w:sz w:val="20"/>
        </w:rPr>
      </w:pPr>
      <w:r w:rsidRPr="00053B3D">
        <w:rPr>
          <w:rFonts w:asciiTheme="minorHAnsi" w:hAnsiTheme="minorHAnsi" w:cstheme="minorHAnsi"/>
          <w:sz w:val="20"/>
        </w:rPr>
        <w:t>Students in the TCU CDP must meet the learning objectives for each Core Knowledge Requirement (KRDN) and Core Competency for the RDN (CRDN). If a CDP student fails to attain expected competencies in supervised practice for a particular semester, the TCU CDP Coordinator informs the CDP Director. The CDP Director and Coordinator will review the student’s performance, evaluations and other information and determine if a plan can be developed to achieve the competencies and meet graduation requirements with remedial work within the allotted time to complete the CDP. The CDP Coordinator and Director together will develop a plan to achieve attainment of the expected competencies through remedial work, if possible.  Options include suggesting that the student repeat a portion of the rotation within a short period of time to meet the competencies, repeat the entire supervised practice experience in the culminating rotation or during a time when students would not normally be completing supervised practice, or repeat part of the supervised practice experience during a subsequent semester or academic year (if space in the next class permits repeating the entire semester), or recommending that the student withdraw from the program.</w:t>
      </w:r>
    </w:p>
    <w:p w14:paraId="64EF9EF5" w14:textId="77777777" w:rsidR="005C34D3" w:rsidRPr="00053B3D" w:rsidRDefault="005C34D3" w:rsidP="005C34D3">
      <w:pPr>
        <w:ind w:left="360"/>
        <w:rPr>
          <w:rFonts w:asciiTheme="minorHAnsi" w:hAnsiTheme="minorHAnsi" w:cstheme="minorHAnsi"/>
          <w:sz w:val="20"/>
        </w:rPr>
      </w:pPr>
    </w:p>
    <w:p w14:paraId="57B207A0" w14:textId="77777777" w:rsidR="005C34D3" w:rsidRPr="00053B3D" w:rsidRDefault="005C34D3" w:rsidP="005C34D3">
      <w:pPr>
        <w:spacing w:after="80"/>
        <w:ind w:left="720"/>
        <w:contextualSpacing/>
        <w:rPr>
          <w:rFonts w:asciiTheme="minorHAnsi" w:hAnsiTheme="minorHAnsi" w:cstheme="minorHAnsi"/>
          <w:color w:val="000000"/>
          <w:sz w:val="20"/>
        </w:rPr>
      </w:pPr>
      <w:r w:rsidRPr="00053B3D">
        <w:rPr>
          <w:rFonts w:asciiTheme="minorHAnsi" w:hAnsiTheme="minorHAnsi" w:cstheme="minorHAnsi"/>
          <w:color w:val="000000"/>
          <w:sz w:val="20"/>
        </w:rPr>
        <w:t>Students who do not meet all of the requirements to graduate with the MS in Dietetics have the option to pursue verification from the TCU Didactic Program in Dietetics (DPD) in order to be eligible to pursue a Dietetic Internship as a graduate with a BS in Dietetics. Students must formally apply to the DPD and satisfy all DPD requirements for verification. Acceptance into the DPD is not guaranteed. Students are required to abide by all DPD policies and procedures.</w:t>
      </w:r>
    </w:p>
    <w:p w14:paraId="63DB712B" w14:textId="77777777" w:rsidR="005C34D3" w:rsidRPr="009364B4" w:rsidRDefault="005C34D3" w:rsidP="005C34D3">
      <w:pPr>
        <w:rPr>
          <w:rFonts w:asciiTheme="minorHAnsi" w:hAnsiTheme="minorHAnsi" w:cstheme="minorHAnsi"/>
          <w:sz w:val="20"/>
        </w:rPr>
      </w:pPr>
    </w:p>
    <w:p w14:paraId="74917BF9" w14:textId="77777777" w:rsidR="005C34D3" w:rsidRPr="0041713B" w:rsidRDefault="005C34D3" w:rsidP="005C34D3">
      <w:pPr>
        <w:numPr>
          <w:ilvl w:val="0"/>
          <w:numId w:val="46"/>
        </w:numPr>
        <w:tabs>
          <w:tab w:val="left" w:pos="1080"/>
        </w:tabs>
        <w:contextualSpacing/>
        <w:rPr>
          <w:rFonts w:asciiTheme="minorHAnsi" w:hAnsiTheme="minorHAnsi" w:cstheme="minorHAnsi"/>
          <w:sz w:val="20"/>
        </w:rPr>
      </w:pPr>
      <w:r w:rsidRPr="0041713B">
        <w:rPr>
          <w:rFonts w:asciiTheme="minorHAnsi" w:hAnsiTheme="minorHAnsi" w:cstheme="minorHAnsi"/>
          <w:sz w:val="20"/>
        </w:rPr>
        <w:t xml:space="preserve">Students are encouraged to contact their academic advisor (CDP Director) or CDP Coordinator for direction when seeking tutorial support if needed. It is the responsibility of the student to identify the need for additional remedial instruction if needed.  </w:t>
      </w:r>
    </w:p>
    <w:p w14:paraId="0C4DFB3E" w14:textId="77777777" w:rsidR="005C34D3" w:rsidRDefault="005C34D3" w:rsidP="005C34D3">
      <w:pPr>
        <w:tabs>
          <w:tab w:val="left" w:pos="1080"/>
        </w:tabs>
        <w:ind w:left="720"/>
        <w:contextualSpacing/>
        <w:rPr>
          <w:rFonts w:asciiTheme="minorHAnsi" w:hAnsiTheme="minorHAnsi" w:cstheme="minorHAnsi"/>
          <w:sz w:val="20"/>
        </w:rPr>
      </w:pPr>
    </w:p>
    <w:p w14:paraId="26AC2FB3" w14:textId="77777777" w:rsidR="005C34D3" w:rsidRDefault="005C34D3" w:rsidP="005C34D3">
      <w:pPr>
        <w:numPr>
          <w:ilvl w:val="0"/>
          <w:numId w:val="46"/>
        </w:numPr>
        <w:tabs>
          <w:tab w:val="left" w:pos="1080"/>
        </w:tabs>
        <w:contextualSpacing/>
        <w:rPr>
          <w:rFonts w:asciiTheme="minorHAnsi" w:hAnsiTheme="minorHAnsi" w:cstheme="minorHAnsi"/>
          <w:sz w:val="20"/>
        </w:rPr>
      </w:pPr>
      <w:r w:rsidRPr="00053B3D">
        <w:rPr>
          <w:rFonts w:asciiTheme="minorHAnsi" w:hAnsiTheme="minorHAnsi" w:cstheme="minorHAnsi"/>
          <w:sz w:val="20"/>
        </w:rPr>
        <w:t>Failure to maintain an overall Nutrition GPA of 3.0, earning more than three grades below a ‘B-‘ in the Associated Requirements, earning a D or F in any Associated Requirements or in NTDT courses, or earning more than two grades below a ‘B-‘for graduate level coursework following admission to the CDP will result in advisement by the CDP Director. The CDP Director will review the student’s degree progress, GPA calculation sheet, course performance, and other available information and determine if a plan can be developed to achieve attainment of the expected knowledge requirements and competencies and meet graduation requirements within the allotted time to complete the CDP. If it is determined that a plan is not possible or the student does not agree to the possible plan(s), then the student will be advised to change the major of study.  If at any time a student earns less than a ‘C-‘ in a CDP required course, he or she will receive notification from the CDP Director that his or her grade is insufficient to graduate with a BS and/or MS degree from the CPD.</w:t>
      </w:r>
    </w:p>
    <w:p w14:paraId="36AEA604" w14:textId="77777777" w:rsidR="005C34D3" w:rsidRDefault="005C34D3" w:rsidP="005C34D3">
      <w:pPr>
        <w:pStyle w:val="ListParagraph"/>
        <w:rPr>
          <w:rFonts w:asciiTheme="minorHAnsi" w:hAnsiTheme="minorHAnsi" w:cstheme="minorHAnsi"/>
          <w:sz w:val="20"/>
        </w:rPr>
      </w:pPr>
    </w:p>
    <w:p w14:paraId="6523C5F0"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 xml:space="preserve">If it is determined that a student will not be able to complete the CDP to earn verification, the CDP Director will counsel the student into a career path appropriate to his or her ability. </w:t>
      </w:r>
    </w:p>
    <w:p w14:paraId="286D63E7" w14:textId="77777777" w:rsidR="005C34D3" w:rsidRPr="00053B3D" w:rsidRDefault="005C34D3" w:rsidP="005C34D3">
      <w:pPr>
        <w:ind w:left="720"/>
        <w:contextualSpacing/>
        <w:rPr>
          <w:rFonts w:asciiTheme="minorHAnsi" w:hAnsiTheme="minorHAnsi" w:cstheme="minorHAnsi"/>
          <w:sz w:val="20"/>
        </w:rPr>
      </w:pPr>
    </w:p>
    <w:p w14:paraId="079E54FC" w14:textId="77777777" w:rsidR="005C34D3" w:rsidRPr="00053B3D" w:rsidRDefault="005C34D3" w:rsidP="005C34D3">
      <w:pPr>
        <w:numPr>
          <w:ilvl w:val="0"/>
          <w:numId w:val="46"/>
        </w:numPr>
        <w:autoSpaceDE w:val="0"/>
        <w:autoSpaceDN w:val="0"/>
        <w:contextualSpacing/>
        <w:rPr>
          <w:rFonts w:asciiTheme="minorHAnsi" w:hAnsiTheme="minorHAnsi" w:cstheme="minorHAnsi"/>
          <w:sz w:val="20"/>
        </w:rPr>
      </w:pPr>
      <w:r w:rsidRPr="00053B3D">
        <w:rPr>
          <w:rFonts w:asciiTheme="minorHAnsi" w:hAnsiTheme="minorHAnsi" w:cstheme="minorHAnsi"/>
          <w:color w:val="000000"/>
          <w:sz w:val="20"/>
        </w:rPr>
        <w:t xml:space="preserve">The academic conduct expected of students in the Program is consistent with that established by TCU as published in the TCU Code of Student Conduct, which may be accessed at </w:t>
      </w:r>
      <w:hyperlink r:id="rId25" w:history="1">
        <w:r w:rsidRPr="00053B3D">
          <w:rPr>
            <w:rFonts w:asciiTheme="minorHAnsi" w:hAnsiTheme="minorHAnsi" w:cstheme="minorHAnsi"/>
            <w:color w:val="0000FF"/>
            <w:sz w:val="20"/>
            <w:u w:val="single"/>
          </w:rPr>
          <w:t>https://tcu.codes/</w:t>
        </w:r>
      </w:hyperlink>
      <w:r w:rsidRPr="00053B3D">
        <w:rPr>
          <w:rFonts w:asciiTheme="minorHAnsi" w:hAnsiTheme="minorHAnsi" w:cstheme="minorHAnsi"/>
          <w:color w:val="000000"/>
          <w:sz w:val="20"/>
        </w:rPr>
        <w:t xml:space="preserve">. In most </w:t>
      </w:r>
      <w:r w:rsidRPr="00053B3D">
        <w:rPr>
          <w:rFonts w:asciiTheme="minorHAnsi" w:hAnsiTheme="minorHAnsi" w:cstheme="minorHAnsi"/>
          <w:color w:val="000000"/>
          <w:sz w:val="20"/>
        </w:rPr>
        <w:lastRenderedPageBreak/>
        <w:t>cases, the first incident of either academic or professional misconduct will be handled between the student, and other involved parties which might include faculty members, the TCU CDP Director and/or the TCU CDP Coordinator, and/or preceptor(s).  Failure to resolve the issue of misconduct may involve consultation with the faculty, the CDP Director, the Departmental Chair, and/or the Dean, depending upon the nature and severity of the misconduct.</w:t>
      </w:r>
      <w:r w:rsidRPr="00053B3D">
        <w:rPr>
          <w:rFonts w:asciiTheme="minorHAnsi" w:hAnsiTheme="minorHAnsi" w:cstheme="minorHAnsi"/>
          <w:b/>
          <w:bCs/>
          <w:color w:val="000000"/>
          <w:sz w:val="20"/>
        </w:rPr>
        <w:t>         </w:t>
      </w:r>
    </w:p>
    <w:p w14:paraId="602F06A3" w14:textId="77777777" w:rsidR="005C34D3" w:rsidRPr="00053B3D" w:rsidRDefault="005C34D3" w:rsidP="005C34D3">
      <w:pPr>
        <w:ind w:left="720"/>
        <w:contextualSpacing/>
        <w:rPr>
          <w:rFonts w:asciiTheme="minorHAnsi" w:hAnsiTheme="minorHAnsi" w:cstheme="minorHAnsi"/>
          <w:color w:val="000000"/>
          <w:sz w:val="20"/>
        </w:rPr>
      </w:pPr>
      <w:r w:rsidRPr="00053B3D">
        <w:rPr>
          <w:rFonts w:asciiTheme="minorHAnsi" w:hAnsiTheme="minorHAnsi" w:cstheme="minorHAnsi"/>
          <w:b/>
          <w:bCs/>
          <w:color w:val="000000"/>
          <w:sz w:val="20"/>
        </w:rPr>
        <w:t xml:space="preserve">  </w:t>
      </w:r>
    </w:p>
    <w:p w14:paraId="071E72CF" w14:textId="77777777" w:rsidR="005C34D3" w:rsidRPr="00053B3D" w:rsidRDefault="005C34D3" w:rsidP="005C34D3">
      <w:pPr>
        <w:numPr>
          <w:ilvl w:val="0"/>
          <w:numId w:val="46"/>
        </w:numPr>
        <w:spacing w:after="120"/>
        <w:contextualSpacing/>
        <w:rPr>
          <w:rFonts w:asciiTheme="minorHAnsi" w:hAnsiTheme="minorHAnsi" w:cstheme="minorHAnsi"/>
          <w:color w:val="000000"/>
          <w:sz w:val="20"/>
        </w:rPr>
      </w:pPr>
      <w:r w:rsidRPr="00053B3D">
        <w:rPr>
          <w:rFonts w:asciiTheme="minorHAnsi" w:hAnsiTheme="minorHAnsi" w:cstheme="minorHAnsi"/>
          <w:color w:val="000000"/>
          <w:sz w:val="20"/>
        </w:rPr>
        <w:t xml:space="preserve">All CDP students are expected to become familiar with and follow the </w:t>
      </w:r>
      <w:hyperlink r:id="rId26" w:history="1">
        <w:r w:rsidRPr="00053B3D">
          <w:rPr>
            <w:rFonts w:asciiTheme="minorHAnsi" w:hAnsiTheme="minorHAnsi" w:cstheme="minorHAnsi"/>
            <w:color w:val="0000FF"/>
            <w:sz w:val="20"/>
            <w:u w:val="single"/>
          </w:rPr>
          <w:t>Academy of Nutrition and Dietetics Scope of Practice for the Registered Dietitian</w:t>
        </w:r>
      </w:hyperlink>
      <w:r w:rsidRPr="00053B3D">
        <w:rPr>
          <w:rFonts w:asciiTheme="minorHAnsi" w:hAnsiTheme="minorHAnsi" w:cstheme="minorHAnsi"/>
          <w:color w:val="000000"/>
          <w:sz w:val="20"/>
        </w:rPr>
        <w:t>, the</w:t>
      </w:r>
      <w:r w:rsidRPr="00053B3D">
        <w:rPr>
          <w:rFonts w:asciiTheme="minorHAnsi" w:hAnsiTheme="minorHAnsi" w:cstheme="minorHAnsi"/>
          <w:sz w:val="20"/>
        </w:rPr>
        <w:t xml:space="preserve"> </w:t>
      </w:r>
      <w:hyperlink r:id="rId27" w:history="1">
        <w:r w:rsidRPr="00053B3D">
          <w:rPr>
            <w:rFonts w:asciiTheme="minorHAnsi" w:hAnsiTheme="minorHAnsi" w:cstheme="minorHAnsi"/>
            <w:color w:val="0000FF"/>
            <w:sz w:val="20"/>
            <w:u w:val="single"/>
          </w:rPr>
          <w:t>Academy of Nutrition and Dietetics Standards of Practice in Nutrition Care and Standards of Professional Performance</w:t>
        </w:r>
      </w:hyperlink>
      <w:r w:rsidRPr="00053B3D">
        <w:rPr>
          <w:rFonts w:asciiTheme="minorHAnsi" w:hAnsiTheme="minorHAnsi" w:cstheme="minorHAnsi"/>
          <w:color w:val="000000"/>
          <w:sz w:val="20"/>
        </w:rPr>
        <w:t xml:space="preserve">, and the </w:t>
      </w:r>
      <w:hyperlink r:id="rId28" w:history="1">
        <w:r w:rsidRPr="00053B3D">
          <w:rPr>
            <w:rFonts w:asciiTheme="minorHAnsi" w:hAnsiTheme="minorHAnsi" w:cstheme="minorHAnsi"/>
            <w:color w:val="0000FF"/>
            <w:sz w:val="20"/>
            <w:u w:val="single"/>
          </w:rPr>
          <w:t>Code of Ethics</w:t>
        </w:r>
      </w:hyperlink>
      <w:r w:rsidRPr="00053B3D">
        <w:rPr>
          <w:rFonts w:asciiTheme="minorHAnsi" w:hAnsiTheme="minorHAnsi" w:cstheme="minorHAnsi"/>
          <w:color w:val="000000"/>
          <w:sz w:val="20"/>
        </w:rPr>
        <w:t xml:space="preserve"> for the Profession of Dietetics in all professional activities associated with Program. </w:t>
      </w:r>
      <w:r w:rsidRPr="00053B3D">
        <w:rPr>
          <w:rFonts w:asciiTheme="minorHAnsi" w:hAnsiTheme="minorHAnsi" w:cstheme="minorHAnsi"/>
          <w:sz w:val="20"/>
        </w:rPr>
        <w:t xml:space="preserve"> </w:t>
      </w:r>
    </w:p>
    <w:p w14:paraId="36272FA3" w14:textId="77777777" w:rsidR="005C34D3" w:rsidRPr="00053B3D" w:rsidRDefault="005C34D3" w:rsidP="005C34D3">
      <w:pPr>
        <w:ind w:left="720"/>
        <w:contextualSpacing/>
        <w:rPr>
          <w:rFonts w:asciiTheme="minorHAnsi" w:hAnsiTheme="minorHAnsi" w:cstheme="minorHAnsi"/>
          <w:sz w:val="20"/>
        </w:rPr>
      </w:pPr>
    </w:p>
    <w:p w14:paraId="185B6226"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Per the TCU "Educational Affiliation Agreement for Student Internships and Clinical Experiences", each facility has the right to immediately dismiss a student whose conduct is not in accordance with existing institutional policies, rules, and regulations. It is the responsibility of each student to be informed of the institutional policies, results, and regulations.</w:t>
      </w:r>
    </w:p>
    <w:p w14:paraId="04D10ECB" w14:textId="77777777" w:rsidR="005C34D3" w:rsidRPr="00053B3D" w:rsidRDefault="005C34D3" w:rsidP="005C34D3">
      <w:pPr>
        <w:ind w:left="360"/>
        <w:contextualSpacing/>
        <w:rPr>
          <w:rFonts w:asciiTheme="minorHAnsi" w:hAnsiTheme="minorHAnsi" w:cstheme="minorHAnsi"/>
          <w:sz w:val="20"/>
        </w:rPr>
      </w:pPr>
    </w:p>
    <w:p w14:paraId="6331440E" w14:textId="77777777" w:rsidR="005C34D3" w:rsidRPr="00053B3D" w:rsidRDefault="005C34D3" w:rsidP="005C34D3">
      <w:pPr>
        <w:ind w:left="720"/>
        <w:contextualSpacing/>
        <w:rPr>
          <w:rFonts w:asciiTheme="minorHAnsi" w:hAnsiTheme="minorHAnsi" w:cstheme="minorHAnsi"/>
          <w:sz w:val="20"/>
        </w:rPr>
      </w:pPr>
      <w:r w:rsidRPr="00053B3D">
        <w:rPr>
          <w:rFonts w:asciiTheme="minorHAnsi" w:hAnsiTheme="minorHAnsi" w:cstheme="minorHAnsi"/>
          <w:sz w:val="20"/>
        </w:rPr>
        <w:t>Depending upon the nature of the infraction, students who have been dismissed from a facility may be reassigned to a different facility, receive an incomplete or ‘I’ for that semester’s supervised practice, receive no credit for the particular rotation, and/or may be immediately dismissed from the Program.</w:t>
      </w:r>
    </w:p>
    <w:p w14:paraId="740CC3C5" w14:textId="77777777" w:rsidR="005C34D3" w:rsidRPr="00053B3D" w:rsidRDefault="005C34D3" w:rsidP="005C34D3">
      <w:pPr>
        <w:ind w:left="720"/>
        <w:contextualSpacing/>
        <w:rPr>
          <w:rFonts w:asciiTheme="minorHAnsi" w:hAnsiTheme="minorHAnsi" w:cstheme="minorHAnsi"/>
          <w:sz w:val="20"/>
        </w:rPr>
      </w:pPr>
    </w:p>
    <w:p w14:paraId="28BF51FB" w14:textId="77777777" w:rsidR="005C34D3" w:rsidRPr="00C37736" w:rsidRDefault="005C34D3" w:rsidP="005C34D3">
      <w:pPr>
        <w:numPr>
          <w:ilvl w:val="0"/>
          <w:numId w:val="46"/>
        </w:numPr>
        <w:contextualSpacing/>
        <w:rPr>
          <w:rFonts w:asciiTheme="minorHAnsi" w:hAnsiTheme="minorHAnsi" w:cstheme="minorHAnsi"/>
          <w:color w:val="44546A"/>
          <w:sz w:val="20"/>
        </w:rPr>
      </w:pPr>
      <w:r w:rsidRPr="00053B3D">
        <w:rPr>
          <w:rFonts w:asciiTheme="minorHAnsi" w:hAnsiTheme="minorHAnsi" w:cstheme="minorHAnsi"/>
          <w:sz w:val="20"/>
        </w:rPr>
        <w:t>Students may be terminated from the program for ongoing infractions (such as tardiness or unexcused absences) for which they have received at least two written warnings from the CDP Director and/or CDP Coordinator. Depending upon the nature of the infraction, students may be immediately terminated for ethical violations or failing to follow policies and procedures of the CDP, the supervised practice facilities, or the TCU Student Code of Conduct. Written notifications will be provided to students for disciplinary and termination purposes. The TCU CDP Coordinator, CDP Director, and preceptor(s) will be included in disciplinary procedures as deemed appropriate. All CDP faculty will be informed regarding student infractions and disciplinary issues.</w:t>
      </w:r>
    </w:p>
    <w:p w14:paraId="4EB8D5EF" w14:textId="77777777" w:rsidR="005C34D3" w:rsidRPr="00C37736" w:rsidRDefault="005C34D3" w:rsidP="005C34D3">
      <w:pPr>
        <w:ind w:left="720"/>
        <w:contextualSpacing/>
        <w:rPr>
          <w:rFonts w:asciiTheme="minorHAnsi" w:hAnsiTheme="minorHAnsi" w:cstheme="minorHAnsi"/>
          <w:color w:val="44546A"/>
          <w:sz w:val="20"/>
        </w:rPr>
      </w:pPr>
    </w:p>
    <w:p w14:paraId="23F4242B"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 xml:space="preserve">In the event that a student must withdraw from the Program, he/she will meet with the CDP Director to discuss the appropriate course of action. The student will be given the opportunity to reapply to the Program, but acceptance to the Program is not guaranteed. Information regarding the refund of tuition and fees is explained in the Tuition Refund Plan, which may be found in the TCU </w:t>
      </w:r>
      <w:hyperlink r:id="rId29" w:history="1">
        <w:r w:rsidRPr="00053B3D">
          <w:rPr>
            <w:rFonts w:asciiTheme="minorHAnsi" w:hAnsiTheme="minorHAnsi" w:cstheme="minorHAnsi"/>
            <w:color w:val="0000FF"/>
            <w:sz w:val="20"/>
            <w:u w:val="single"/>
          </w:rPr>
          <w:t>https://tcu.codes/policies/tuition-refund-plan/</w:t>
        </w:r>
      </w:hyperlink>
      <w:r w:rsidRPr="00053B3D">
        <w:rPr>
          <w:rFonts w:asciiTheme="minorHAnsi" w:hAnsiTheme="minorHAnsi" w:cstheme="minorHAnsi"/>
          <w:sz w:val="20"/>
        </w:rPr>
        <w:t xml:space="preserve">. </w:t>
      </w:r>
    </w:p>
    <w:p w14:paraId="681C4023" w14:textId="77777777" w:rsidR="005C34D3" w:rsidRDefault="005C34D3" w:rsidP="005C34D3">
      <w:pPr>
        <w:ind w:left="720"/>
        <w:contextualSpacing/>
        <w:rPr>
          <w:rFonts w:asciiTheme="minorHAnsi" w:hAnsiTheme="minorHAnsi" w:cstheme="minorHAnsi"/>
          <w:color w:val="44546A"/>
          <w:sz w:val="20"/>
        </w:rPr>
      </w:pPr>
    </w:p>
    <w:p w14:paraId="1ED57999" w14:textId="77777777" w:rsidR="005C34D3" w:rsidRPr="0041713B" w:rsidRDefault="005C34D3" w:rsidP="005C34D3">
      <w:pPr>
        <w:contextualSpacing/>
        <w:rPr>
          <w:rFonts w:asciiTheme="minorHAnsi" w:hAnsiTheme="minorHAnsi" w:cstheme="minorHAnsi"/>
          <w:b/>
          <w:color w:val="44546A"/>
          <w:sz w:val="20"/>
        </w:rPr>
      </w:pPr>
      <w:r w:rsidRPr="0041713B">
        <w:rPr>
          <w:rFonts w:asciiTheme="minorHAnsi" w:hAnsiTheme="minorHAnsi" w:cstheme="minorHAnsi"/>
          <w:b/>
          <w:sz w:val="20"/>
        </w:rPr>
        <w:t>Student Conduct and Grievance Procedure</w:t>
      </w:r>
    </w:p>
    <w:p w14:paraId="7EA6B839" w14:textId="77777777" w:rsidR="005C34D3" w:rsidRPr="00053B3D" w:rsidRDefault="005C34D3" w:rsidP="005C34D3">
      <w:pPr>
        <w:ind w:left="360"/>
        <w:contextualSpacing/>
        <w:rPr>
          <w:rFonts w:asciiTheme="minorHAnsi" w:hAnsiTheme="minorHAnsi" w:cstheme="minorHAnsi"/>
          <w:color w:val="44546A"/>
          <w:sz w:val="20"/>
        </w:rPr>
      </w:pPr>
    </w:p>
    <w:p w14:paraId="5CF65426" w14:textId="77777777" w:rsidR="005C34D3" w:rsidRPr="00053B3D" w:rsidRDefault="005C34D3" w:rsidP="005C34D3">
      <w:pPr>
        <w:numPr>
          <w:ilvl w:val="0"/>
          <w:numId w:val="46"/>
        </w:numPr>
        <w:contextualSpacing/>
        <w:rPr>
          <w:rFonts w:asciiTheme="minorHAnsi" w:hAnsiTheme="minorHAnsi" w:cstheme="minorHAnsi"/>
          <w:color w:val="44546A"/>
          <w:sz w:val="20"/>
        </w:rPr>
      </w:pPr>
      <w:r w:rsidRPr="00053B3D">
        <w:rPr>
          <w:rFonts w:asciiTheme="minorHAnsi" w:hAnsiTheme="minorHAnsi" w:cstheme="minorHAnsi"/>
          <w:sz w:val="20"/>
        </w:rPr>
        <w:t>Class attendance is mandatory. Students may be terminated from the Program for ongoing infractions (such as tardiness or unexcused absences from class). It is the faculty member’s discretion as to what constitutes an excused absence. A written doctor’s note does not automatically excuse an absence from class. Depending upon the nature of the infraction, students may be immediately terminated for ethical violations or failing to follow policies and procedures of the CDP. Written notifications will be provided to students for disciplinary and termination purposes.</w:t>
      </w:r>
    </w:p>
    <w:p w14:paraId="71070FF1" w14:textId="77777777" w:rsidR="005C34D3" w:rsidRPr="00053B3D" w:rsidRDefault="005C34D3" w:rsidP="005C34D3">
      <w:pPr>
        <w:ind w:left="360"/>
        <w:contextualSpacing/>
        <w:rPr>
          <w:rFonts w:asciiTheme="minorHAnsi" w:hAnsiTheme="minorHAnsi" w:cstheme="minorHAnsi"/>
          <w:color w:val="44546A"/>
          <w:sz w:val="20"/>
        </w:rPr>
      </w:pPr>
    </w:p>
    <w:p w14:paraId="36FB7E19" w14:textId="77777777" w:rsidR="005C34D3" w:rsidRPr="00053B3D" w:rsidRDefault="005C34D3" w:rsidP="005C34D3">
      <w:pPr>
        <w:numPr>
          <w:ilvl w:val="0"/>
          <w:numId w:val="46"/>
        </w:numPr>
        <w:contextualSpacing/>
        <w:rPr>
          <w:rFonts w:asciiTheme="minorHAnsi" w:hAnsiTheme="minorHAnsi" w:cstheme="minorHAnsi"/>
          <w:color w:val="44546A"/>
          <w:sz w:val="20"/>
        </w:rPr>
      </w:pPr>
      <w:r w:rsidRPr="00053B3D">
        <w:rPr>
          <w:rFonts w:asciiTheme="minorHAnsi" w:hAnsiTheme="minorHAnsi" w:cstheme="minorHAnsi"/>
          <w:sz w:val="20"/>
        </w:rPr>
        <w:t>The first time a student is tardy to supervised practice site, function or course meeting (regardless of the reason), the student will be issued a verbal warning. The second and third time a student is tardy in a semester (regardless of the reason), the student will be issued a written warning. If a student is tardy a fourth time in a semester, the student may face possible expulsion from the program. A student is allowed only one verbal warning each semester before written warnings are instituted. The TCU CDP Coordinator is responsible for providing verbal and written notices for tardiness.</w:t>
      </w:r>
    </w:p>
    <w:p w14:paraId="69214E23" w14:textId="77777777" w:rsidR="005C34D3" w:rsidRPr="00053B3D" w:rsidRDefault="005C34D3" w:rsidP="005C34D3">
      <w:pPr>
        <w:ind w:left="360"/>
        <w:contextualSpacing/>
        <w:rPr>
          <w:rFonts w:asciiTheme="minorHAnsi" w:hAnsiTheme="minorHAnsi" w:cstheme="minorHAnsi"/>
          <w:color w:val="44546A"/>
          <w:sz w:val="20"/>
        </w:rPr>
      </w:pPr>
    </w:p>
    <w:p w14:paraId="3DBF7260"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Students in the CDP have the opportunity and responsibility to provide advice regarding the Program to the faculty, Coordinator and Director. Two students from the junior class, two students from the senior class, and two students from the graduate class will be elected at the beginning of each academic year to serve as student representatives to the Program. The duties of the student representatives may include:</w:t>
      </w:r>
    </w:p>
    <w:p w14:paraId="7493A8A9" w14:textId="77777777" w:rsidR="005C34D3" w:rsidRPr="00053B3D" w:rsidRDefault="005C34D3" w:rsidP="005C34D3">
      <w:pPr>
        <w:contextualSpacing/>
        <w:rPr>
          <w:rFonts w:asciiTheme="minorHAnsi" w:hAnsiTheme="minorHAnsi" w:cstheme="minorHAnsi"/>
          <w:sz w:val="20"/>
        </w:rPr>
      </w:pPr>
    </w:p>
    <w:p w14:paraId="5FBA48CA" w14:textId="77777777" w:rsidR="005C34D3" w:rsidRPr="00053B3D" w:rsidRDefault="005C34D3" w:rsidP="005C34D3">
      <w:pPr>
        <w:numPr>
          <w:ilvl w:val="1"/>
          <w:numId w:val="23"/>
        </w:numPr>
        <w:contextualSpacing/>
        <w:rPr>
          <w:rFonts w:asciiTheme="minorHAnsi" w:hAnsiTheme="minorHAnsi" w:cstheme="minorHAnsi"/>
          <w:sz w:val="20"/>
        </w:rPr>
      </w:pPr>
      <w:r w:rsidRPr="00053B3D">
        <w:rPr>
          <w:rFonts w:asciiTheme="minorHAnsi" w:hAnsiTheme="minorHAnsi" w:cstheme="minorHAnsi"/>
          <w:sz w:val="20"/>
        </w:rPr>
        <w:lastRenderedPageBreak/>
        <w:t>spokesperson to provide input regarding curriculum, preceptors, and facilities;</w:t>
      </w:r>
    </w:p>
    <w:p w14:paraId="08874EB8" w14:textId="77777777" w:rsidR="005C34D3" w:rsidRPr="00053B3D" w:rsidRDefault="005C34D3" w:rsidP="005C34D3">
      <w:pPr>
        <w:numPr>
          <w:ilvl w:val="1"/>
          <w:numId w:val="23"/>
        </w:numPr>
        <w:contextualSpacing/>
        <w:rPr>
          <w:rFonts w:asciiTheme="minorHAnsi" w:hAnsiTheme="minorHAnsi" w:cstheme="minorHAnsi"/>
          <w:sz w:val="20"/>
        </w:rPr>
      </w:pPr>
      <w:r w:rsidRPr="00053B3D">
        <w:rPr>
          <w:rFonts w:asciiTheme="minorHAnsi" w:hAnsiTheme="minorHAnsi" w:cstheme="minorHAnsi"/>
          <w:sz w:val="20"/>
        </w:rPr>
        <w:t>ambassador to represent the TCU CDP at public and community events;</w:t>
      </w:r>
    </w:p>
    <w:p w14:paraId="49E39A72" w14:textId="77777777" w:rsidR="005C34D3" w:rsidRPr="00053B3D" w:rsidRDefault="005C34D3" w:rsidP="005C34D3">
      <w:pPr>
        <w:numPr>
          <w:ilvl w:val="1"/>
          <w:numId w:val="23"/>
        </w:numPr>
        <w:contextualSpacing/>
        <w:rPr>
          <w:rFonts w:asciiTheme="minorHAnsi" w:hAnsiTheme="minorHAnsi" w:cstheme="minorHAnsi"/>
          <w:sz w:val="20"/>
        </w:rPr>
      </w:pPr>
      <w:r w:rsidRPr="00053B3D">
        <w:rPr>
          <w:rFonts w:asciiTheme="minorHAnsi" w:hAnsiTheme="minorHAnsi" w:cstheme="minorHAnsi"/>
          <w:sz w:val="20"/>
        </w:rPr>
        <w:t xml:space="preserve">liaison between the TCU CDP and various TCU College and University departments; </w:t>
      </w:r>
    </w:p>
    <w:p w14:paraId="3BA8EAB2" w14:textId="77777777" w:rsidR="005C34D3" w:rsidRPr="00053B3D" w:rsidRDefault="005C34D3" w:rsidP="005C34D3">
      <w:pPr>
        <w:numPr>
          <w:ilvl w:val="1"/>
          <w:numId w:val="23"/>
        </w:numPr>
        <w:contextualSpacing/>
        <w:rPr>
          <w:rFonts w:asciiTheme="minorHAnsi" w:hAnsiTheme="minorHAnsi" w:cstheme="minorHAnsi"/>
          <w:sz w:val="20"/>
        </w:rPr>
      </w:pPr>
      <w:r w:rsidRPr="00053B3D">
        <w:rPr>
          <w:rFonts w:asciiTheme="minorHAnsi" w:hAnsiTheme="minorHAnsi" w:cstheme="minorHAnsi"/>
          <w:sz w:val="20"/>
        </w:rPr>
        <w:t>liaison between the TCU CDP and the local affiliate of the Academy of Nutrition and Dietetics; and</w:t>
      </w:r>
    </w:p>
    <w:p w14:paraId="5A407BFD" w14:textId="77777777" w:rsidR="005C34D3" w:rsidRPr="00053B3D" w:rsidRDefault="005C34D3" w:rsidP="005C34D3">
      <w:pPr>
        <w:numPr>
          <w:ilvl w:val="1"/>
          <w:numId w:val="23"/>
        </w:numPr>
        <w:contextualSpacing/>
        <w:rPr>
          <w:rFonts w:asciiTheme="minorHAnsi" w:hAnsiTheme="minorHAnsi" w:cstheme="minorHAnsi"/>
          <w:sz w:val="20"/>
        </w:rPr>
      </w:pPr>
      <w:r w:rsidRPr="00053B3D">
        <w:rPr>
          <w:rFonts w:asciiTheme="minorHAnsi" w:hAnsiTheme="minorHAnsi" w:cstheme="minorHAnsi"/>
          <w:sz w:val="20"/>
        </w:rPr>
        <w:t xml:space="preserve">assistant with organization and dissemination of the CDP Post-Graduate Survey and Employer Survey of Graduates.  </w:t>
      </w:r>
    </w:p>
    <w:p w14:paraId="76E18421" w14:textId="77777777" w:rsidR="005C34D3" w:rsidRDefault="005C34D3" w:rsidP="005C34D3">
      <w:pPr>
        <w:pStyle w:val="ListParagraph"/>
        <w:rPr>
          <w:rFonts w:asciiTheme="minorHAnsi" w:hAnsiTheme="minorHAnsi" w:cstheme="minorHAnsi"/>
          <w:sz w:val="20"/>
        </w:rPr>
      </w:pPr>
    </w:p>
    <w:p w14:paraId="4496E36B" w14:textId="77777777" w:rsidR="005C34D3" w:rsidRPr="00053B3D" w:rsidRDefault="005C34D3" w:rsidP="005C34D3">
      <w:pPr>
        <w:numPr>
          <w:ilvl w:val="0"/>
          <w:numId w:val="46"/>
        </w:numPr>
        <w:contextualSpacing/>
        <w:rPr>
          <w:rFonts w:asciiTheme="minorHAnsi" w:hAnsiTheme="minorHAnsi" w:cstheme="minorHAnsi"/>
          <w:color w:val="44546A"/>
          <w:sz w:val="20"/>
        </w:rPr>
      </w:pPr>
      <w:r w:rsidRPr="00053B3D">
        <w:rPr>
          <w:rFonts w:asciiTheme="minorHAnsi" w:hAnsiTheme="minorHAnsi" w:cstheme="minorHAnsi"/>
          <w:sz w:val="20"/>
        </w:rPr>
        <w:t xml:space="preserve">Grievance procedures for students are described in the TCU Code of Conduct </w:t>
      </w:r>
      <w:hyperlink r:id="rId30" w:history="1">
        <w:r w:rsidRPr="00053B3D">
          <w:rPr>
            <w:rFonts w:asciiTheme="minorHAnsi" w:hAnsiTheme="minorHAnsi" w:cstheme="minorHAnsi"/>
            <w:color w:val="0000FF"/>
            <w:sz w:val="20"/>
            <w:u w:val="single"/>
          </w:rPr>
          <w:t>https://tcu.codes/</w:t>
        </w:r>
      </w:hyperlink>
      <w:r w:rsidRPr="00053B3D">
        <w:rPr>
          <w:rFonts w:asciiTheme="minorHAnsi" w:hAnsiTheme="minorHAnsi" w:cstheme="minorHAnsi"/>
          <w:sz w:val="20"/>
        </w:rPr>
        <w:t xml:space="preserve">. </w:t>
      </w:r>
      <w:r w:rsidRPr="00053B3D">
        <w:rPr>
          <w:rFonts w:asciiTheme="minorHAnsi" w:hAnsiTheme="minorHAnsi" w:cstheme="minorHAnsi"/>
          <w:color w:val="000000"/>
          <w:sz w:val="20"/>
        </w:rPr>
        <w:t xml:space="preserve"> </w:t>
      </w:r>
    </w:p>
    <w:p w14:paraId="6B9F5C68" w14:textId="77777777" w:rsidR="005C34D3" w:rsidRPr="00053B3D" w:rsidRDefault="005C34D3" w:rsidP="005C34D3">
      <w:pPr>
        <w:ind w:left="360"/>
        <w:contextualSpacing/>
        <w:rPr>
          <w:rFonts w:asciiTheme="minorHAnsi" w:hAnsiTheme="minorHAnsi" w:cstheme="minorHAnsi"/>
          <w:color w:val="44546A"/>
          <w:sz w:val="20"/>
        </w:rPr>
      </w:pPr>
      <w:r w:rsidRPr="00053B3D">
        <w:rPr>
          <w:rFonts w:asciiTheme="minorHAnsi" w:hAnsiTheme="minorHAnsi" w:cstheme="minorHAnsi"/>
          <w:color w:val="000000"/>
          <w:sz w:val="20"/>
        </w:rPr>
        <w:t xml:space="preserve">  </w:t>
      </w:r>
    </w:p>
    <w:p w14:paraId="5BA8E822" w14:textId="77777777" w:rsidR="005C34D3" w:rsidRPr="00053B3D" w:rsidRDefault="005C34D3" w:rsidP="005C34D3">
      <w:pPr>
        <w:numPr>
          <w:ilvl w:val="0"/>
          <w:numId w:val="46"/>
        </w:numPr>
        <w:spacing w:before="100" w:beforeAutospacing="1" w:after="100" w:afterAutospacing="1"/>
        <w:contextualSpacing/>
        <w:rPr>
          <w:rFonts w:asciiTheme="minorHAnsi" w:hAnsiTheme="minorHAnsi" w:cstheme="minorHAnsi"/>
          <w:sz w:val="20"/>
          <w:lang w:val="en"/>
        </w:rPr>
      </w:pPr>
      <w:r w:rsidRPr="00053B3D">
        <w:rPr>
          <w:rFonts w:asciiTheme="minorHAnsi" w:hAnsiTheme="minorHAnsi" w:cstheme="minorHAnsi"/>
          <w:sz w:val="20"/>
          <w:lang w:val="en"/>
        </w:rPr>
        <w:t xml:space="preserve">The TCU CDP has established a process for reviewing formal complaints about the program and or faculty in order to fulfill its responsibilities for assuring program quality and integrity. Any individual, for example, student, faculty, dietetics practitioner, preceptor and/or member of the public may submit a complaint about the TCU CDP, students or faculty. Formal complaints regarding the TCU CDP may be submitted via email or via signed written documentation to the CDP Coordinator, Program Director, the Department Chair, or the College of Science &amp; Engineering. Anonymous complaints are not considered. Complaints will be investigated and handled by faculty and department administrators when appropriate and will involve upper administration when deemed necessary. Investigation of complaints will commence within ten business days of receiving the complaint. The complaint will be acknowledged to the individual filing the complaint within three business days of receiving the complaint. Complaints may be filed without retaliation by involved parties. Record of complaints and resolutions will be maintained for seven years. </w:t>
      </w:r>
    </w:p>
    <w:p w14:paraId="79DE3EFC" w14:textId="77777777" w:rsidR="005C34D3" w:rsidRPr="00053B3D" w:rsidRDefault="005C34D3" w:rsidP="005C34D3">
      <w:pPr>
        <w:ind w:left="360"/>
        <w:contextualSpacing/>
        <w:rPr>
          <w:rFonts w:asciiTheme="minorHAnsi" w:hAnsiTheme="minorHAnsi" w:cstheme="minorHAnsi"/>
          <w:sz w:val="20"/>
        </w:rPr>
      </w:pPr>
    </w:p>
    <w:p w14:paraId="5E233332"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A written complaint related to Program noncompliance with ACEND accreditation standards may be submitted to ACEND after all other options with the Program and the University have been exhausted. ACEND</w:t>
      </w:r>
      <w:r w:rsidRPr="00053B3D">
        <w:rPr>
          <w:rFonts w:asciiTheme="minorHAnsi" w:hAnsiTheme="minorHAnsi" w:cstheme="minorHAnsi"/>
          <w:sz w:val="20"/>
          <w:vertAlign w:val="superscript"/>
        </w:rPr>
        <w:t xml:space="preserve"> </w:t>
      </w:r>
      <w:r w:rsidRPr="00053B3D">
        <w:rPr>
          <w:rFonts w:asciiTheme="minorHAnsi" w:hAnsiTheme="minorHAnsi" w:cstheme="minorHAnsi"/>
          <w:sz w:val="20"/>
        </w:rPr>
        <w:t xml:space="preserve">has established a process for reviewing complaints against accredited programs in order to fulfill its public responsibility for assuring the quality and integrity of the educational programs that it accredits. Any individual, for example, student, faculty, dietetics practitioner and/or member of the public may submit a complaint against any accredited program to ACEND. However, the ACEND board does not intervene on behalf of individuals or act as a court of appeal for individuals in matters of admissions, appointment, promotion or dismissal of faculty or students. It acts only upon a signed allegation that the program may not be in compliance with the Accreditation Standards or policies. The complaint must be signed by the complainant. Anonymous complaints are not considered. More information about filing a complaint to ACEND may be found on their </w:t>
      </w:r>
      <w:hyperlink r:id="rId31" w:history="1">
        <w:r w:rsidRPr="00053B3D">
          <w:rPr>
            <w:rFonts w:asciiTheme="minorHAnsi" w:hAnsiTheme="minorHAnsi" w:cstheme="minorHAnsi"/>
            <w:color w:val="0000FF"/>
            <w:sz w:val="20"/>
            <w:u w:val="single"/>
          </w:rPr>
          <w:t>website</w:t>
        </w:r>
      </w:hyperlink>
      <w:r w:rsidRPr="00053B3D">
        <w:rPr>
          <w:rFonts w:asciiTheme="minorHAnsi" w:hAnsiTheme="minorHAnsi" w:cstheme="minorHAnsi"/>
          <w:sz w:val="20"/>
        </w:rPr>
        <w:t xml:space="preserve">. </w:t>
      </w:r>
      <w:r w:rsidRPr="00053B3D">
        <w:rPr>
          <w:rFonts w:asciiTheme="minorHAnsi" w:hAnsiTheme="minorHAnsi" w:cstheme="minorHAnsi"/>
          <w:color w:val="000000"/>
          <w:sz w:val="20"/>
        </w:rPr>
        <w:t xml:space="preserve">Additional </w:t>
      </w:r>
      <w:r w:rsidRPr="00053B3D">
        <w:rPr>
          <w:rFonts w:asciiTheme="minorHAnsi" w:hAnsiTheme="minorHAnsi" w:cstheme="minorHAnsi"/>
          <w:sz w:val="20"/>
        </w:rPr>
        <w:t xml:space="preserve">information is provided in the CDP Student Handbook about filing a program complaint to ACEND.  </w:t>
      </w:r>
    </w:p>
    <w:p w14:paraId="076FE381" w14:textId="77777777" w:rsidR="005C34D3" w:rsidRPr="00053B3D" w:rsidRDefault="005C34D3" w:rsidP="005C34D3">
      <w:pPr>
        <w:ind w:left="360"/>
        <w:rPr>
          <w:rFonts w:asciiTheme="minorHAnsi" w:hAnsiTheme="minorHAnsi" w:cstheme="minorHAnsi"/>
          <w:sz w:val="20"/>
        </w:rPr>
      </w:pPr>
    </w:p>
    <w:p w14:paraId="6A777346"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The supervised practice hours each semester are determined with the assumption that the student will not be absent or tardy. There are no absences worked into the schedule. Each unexcused absence will result in a 10% deduction from the final course average. Two tardies are equivalent to an unexcused absence and therefore result in a 10% deduction from the final course average.  Therefore, if a student becomes ill or is unable to report to his/her assigned facility as scheduled, he/she must notify both the facility preceptor and the TCU CDP Coordinator as soon as possible but before 8:00 AM on the day of the scheduled experience. Absences without notification are a breach of professional conduct and will not be tolerated. Absences from the supervised practice experience will be excused only for reasons outlined in the TCU Code of Conduct. Students are responsible for making up all official University absences and associated activities prior to the last class meeting of the semester or receive an ‘I’ for the course. Even if the University closes because of bad weather, the student is still responsible for any hours of supervised practice assigned for those day(s). If the student cannot get to his/her assigned facility because of bad weather, the hours of supervised practice must be made up prior to the end of the semester.</w:t>
      </w:r>
    </w:p>
    <w:p w14:paraId="038E331A" w14:textId="77777777" w:rsidR="005C34D3" w:rsidRPr="00053B3D" w:rsidRDefault="005C34D3" w:rsidP="005C34D3">
      <w:pPr>
        <w:ind w:left="720"/>
        <w:contextualSpacing/>
        <w:rPr>
          <w:rFonts w:asciiTheme="minorHAnsi" w:hAnsiTheme="minorHAnsi" w:cstheme="minorHAnsi"/>
          <w:sz w:val="20"/>
        </w:rPr>
      </w:pPr>
    </w:p>
    <w:p w14:paraId="014B2ACA" w14:textId="77777777" w:rsidR="005C34D3" w:rsidRPr="00C37736" w:rsidRDefault="005C34D3" w:rsidP="005C34D3">
      <w:pPr>
        <w:contextualSpacing/>
        <w:rPr>
          <w:rFonts w:asciiTheme="minorHAnsi" w:hAnsiTheme="minorHAnsi" w:cstheme="minorHAnsi"/>
          <w:b/>
          <w:sz w:val="20"/>
        </w:rPr>
      </w:pPr>
      <w:r w:rsidRPr="00C37736">
        <w:rPr>
          <w:rFonts w:asciiTheme="minorHAnsi" w:hAnsiTheme="minorHAnsi" w:cstheme="minorHAnsi"/>
          <w:b/>
          <w:sz w:val="20"/>
        </w:rPr>
        <w:t>University Related Policies</w:t>
      </w:r>
    </w:p>
    <w:p w14:paraId="3BB53FA8" w14:textId="77777777" w:rsidR="005C34D3" w:rsidRDefault="005C34D3" w:rsidP="005C34D3">
      <w:pPr>
        <w:contextualSpacing/>
        <w:rPr>
          <w:rFonts w:asciiTheme="minorHAnsi" w:hAnsiTheme="minorHAnsi" w:cstheme="minorHAnsi"/>
          <w:sz w:val="20"/>
        </w:rPr>
      </w:pPr>
    </w:p>
    <w:p w14:paraId="3357D352" w14:textId="77777777" w:rsidR="005C34D3" w:rsidRPr="009364B4" w:rsidRDefault="005C34D3" w:rsidP="005C34D3">
      <w:pPr>
        <w:numPr>
          <w:ilvl w:val="0"/>
          <w:numId w:val="47"/>
        </w:numPr>
        <w:autoSpaceDE w:val="0"/>
        <w:autoSpaceDN w:val="0"/>
        <w:adjustRightInd w:val="0"/>
        <w:contextualSpacing/>
        <w:rPr>
          <w:rFonts w:asciiTheme="minorHAnsi" w:hAnsiTheme="minorHAnsi" w:cstheme="minorHAnsi"/>
          <w:sz w:val="20"/>
        </w:rPr>
      </w:pPr>
      <w:r w:rsidRPr="009364B4">
        <w:rPr>
          <w:rFonts w:asciiTheme="minorHAnsi" w:hAnsiTheme="minorHAnsi" w:cstheme="minorHAnsi"/>
          <w:sz w:val="20"/>
        </w:rPr>
        <w:t xml:space="preserve">Texas Christian University (TCU) is committed to providing a positive learning, living and working environment free from discrimination and harassment.  In support of this commitment, TCU prohibits a range of behaviors, including unlawful discrimination and harassment based on age, race, color, religion, sex, sexual orientation, gender, gender identity, gender expression, national origin, ethnic origin, disability, predisposing genetic information, covered veteran status, and any other basis protected by law, </w:t>
      </w:r>
      <w:r w:rsidRPr="009364B4">
        <w:rPr>
          <w:rFonts w:asciiTheme="minorHAnsi" w:hAnsiTheme="minorHAnsi" w:cstheme="minorHAnsi"/>
          <w:sz w:val="20"/>
        </w:rPr>
        <w:lastRenderedPageBreak/>
        <w:t xml:space="preserve">except as permitted by law. Inquiries about TCU’s policies and compliance with Title IX, The Age Discrimination Act of 1975, or the aspects of TCU’s equal opportunity or affirmative action programs should be directed to: </w:t>
      </w:r>
    </w:p>
    <w:p w14:paraId="4B52B413" w14:textId="77777777" w:rsidR="005C34D3" w:rsidRPr="009364B4" w:rsidRDefault="005C34D3" w:rsidP="005C34D3">
      <w:pPr>
        <w:autoSpaceDE w:val="0"/>
        <w:autoSpaceDN w:val="0"/>
        <w:adjustRightInd w:val="0"/>
        <w:ind w:left="360"/>
        <w:contextualSpacing/>
        <w:rPr>
          <w:rFonts w:asciiTheme="minorHAnsi" w:hAnsiTheme="minorHAnsi" w:cstheme="minorHAnsi"/>
          <w:sz w:val="20"/>
        </w:rPr>
      </w:pPr>
    </w:p>
    <w:p w14:paraId="3ED31B16" w14:textId="77777777" w:rsidR="005C34D3" w:rsidRPr="009364B4" w:rsidRDefault="005C34D3" w:rsidP="005C34D3">
      <w:pPr>
        <w:autoSpaceDE w:val="0"/>
        <w:autoSpaceDN w:val="0"/>
        <w:adjustRightInd w:val="0"/>
        <w:ind w:left="360" w:firstLine="360"/>
        <w:contextualSpacing/>
        <w:rPr>
          <w:rFonts w:asciiTheme="minorHAnsi" w:hAnsiTheme="minorHAnsi" w:cstheme="minorHAnsi"/>
          <w:sz w:val="20"/>
        </w:rPr>
      </w:pPr>
      <w:r w:rsidRPr="009364B4">
        <w:rPr>
          <w:rFonts w:asciiTheme="minorHAnsi" w:hAnsiTheme="minorHAnsi" w:cstheme="minorHAnsi"/>
          <w:sz w:val="20"/>
        </w:rPr>
        <w:t>Dr. Darron Turner, Chief Inclusion Officer and Title IX Coordinator</w:t>
      </w:r>
    </w:p>
    <w:p w14:paraId="43C30132" w14:textId="77777777" w:rsidR="005C34D3" w:rsidRPr="009364B4" w:rsidRDefault="005C34D3" w:rsidP="005C34D3">
      <w:pPr>
        <w:autoSpaceDE w:val="0"/>
        <w:autoSpaceDN w:val="0"/>
        <w:adjustRightInd w:val="0"/>
        <w:ind w:left="360" w:firstLine="360"/>
        <w:contextualSpacing/>
        <w:rPr>
          <w:rFonts w:asciiTheme="minorHAnsi" w:hAnsiTheme="minorHAnsi" w:cstheme="minorHAnsi"/>
          <w:sz w:val="20"/>
        </w:rPr>
      </w:pPr>
      <w:r w:rsidRPr="009364B4">
        <w:rPr>
          <w:rFonts w:asciiTheme="minorHAnsi" w:hAnsiTheme="minorHAnsi" w:cstheme="minorHAnsi"/>
          <w:sz w:val="20"/>
        </w:rPr>
        <w:t>TCU Box 297090</w:t>
      </w:r>
    </w:p>
    <w:p w14:paraId="2B11ABB7" w14:textId="77777777" w:rsidR="005C34D3" w:rsidRPr="009364B4" w:rsidRDefault="005C34D3" w:rsidP="005C34D3">
      <w:pPr>
        <w:autoSpaceDE w:val="0"/>
        <w:autoSpaceDN w:val="0"/>
        <w:adjustRightInd w:val="0"/>
        <w:ind w:left="360" w:firstLine="360"/>
        <w:contextualSpacing/>
        <w:rPr>
          <w:rFonts w:asciiTheme="minorHAnsi" w:hAnsiTheme="minorHAnsi" w:cstheme="minorHAnsi"/>
          <w:sz w:val="20"/>
        </w:rPr>
      </w:pPr>
      <w:r w:rsidRPr="009364B4">
        <w:rPr>
          <w:rFonts w:asciiTheme="minorHAnsi" w:hAnsiTheme="minorHAnsi" w:cstheme="minorHAnsi"/>
          <w:sz w:val="20"/>
        </w:rPr>
        <w:t xml:space="preserve">Jarvis Hall 228 </w:t>
      </w:r>
    </w:p>
    <w:p w14:paraId="5FF54912" w14:textId="77777777" w:rsidR="005C34D3" w:rsidRPr="009364B4" w:rsidRDefault="005C34D3" w:rsidP="005C34D3">
      <w:pPr>
        <w:autoSpaceDE w:val="0"/>
        <w:autoSpaceDN w:val="0"/>
        <w:adjustRightInd w:val="0"/>
        <w:ind w:left="360" w:firstLine="360"/>
        <w:contextualSpacing/>
        <w:rPr>
          <w:rFonts w:asciiTheme="minorHAnsi" w:hAnsiTheme="minorHAnsi" w:cstheme="minorHAnsi"/>
          <w:sz w:val="20"/>
        </w:rPr>
      </w:pPr>
      <w:r w:rsidRPr="009364B4">
        <w:rPr>
          <w:rFonts w:asciiTheme="minorHAnsi" w:hAnsiTheme="minorHAnsi" w:cstheme="minorHAnsi"/>
          <w:sz w:val="20"/>
        </w:rPr>
        <w:t xml:space="preserve">Fort Worth, TX 76129 </w:t>
      </w:r>
    </w:p>
    <w:p w14:paraId="60011D37" w14:textId="77777777" w:rsidR="005C34D3" w:rsidRDefault="005C34D3" w:rsidP="005C34D3">
      <w:pPr>
        <w:autoSpaceDE w:val="0"/>
        <w:autoSpaceDN w:val="0"/>
        <w:adjustRightInd w:val="0"/>
        <w:ind w:left="360" w:firstLine="360"/>
        <w:contextualSpacing/>
        <w:rPr>
          <w:rFonts w:asciiTheme="minorHAnsi" w:hAnsiTheme="minorHAnsi" w:cstheme="minorHAnsi"/>
          <w:sz w:val="20"/>
        </w:rPr>
      </w:pPr>
      <w:r w:rsidRPr="009364B4">
        <w:rPr>
          <w:rFonts w:asciiTheme="minorHAnsi" w:hAnsiTheme="minorHAnsi" w:cstheme="minorHAnsi"/>
          <w:sz w:val="20"/>
        </w:rPr>
        <w:t xml:space="preserve">817/257-8228 </w:t>
      </w:r>
      <w:hyperlink r:id="rId32" w:history="1">
        <w:r w:rsidRPr="009364B4">
          <w:rPr>
            <w:rFonts w:asciiTheme="minorHAnsi" w:hAnsiTheme="minorHAnsi" w:cstheme="minorHAnsi"/>
            <w:color w:val="0000FF"/>
            <w:sz w:val="20"/>
            <w:u w:val="single"/>
          </w:rPr>
          <w:t>d.turner@tcu.edu</w:t>
        </w:r>
      </w:hyperlink>
      <w:r w:rsidRPr="009364B4">
        <w:rPr>
          <w:rFonts w:asciiTheme="minorHAnsi" w:hAnsiTheme="minorHAnsi" w:cstheme="minorHAnsi"/>
          <w:sz w:val="20"/>
        </w:rPr>
        <w:t>.</w:t>
      </w:r>
    </w:p>
    <w:p w14:paraId="25CAB37B" w14:textId="77777777" w:rsidR="005C34D3" w:rsidRPr="009364B4" w:rsidRDefault="005C34D3" w:rsidP="005C34D3">
      <w:pPr>
        <w:autoSpaceDE w:val="0"/>
        <w:autoSpaceDN w:val="0"/>
        <w:adjustRightInd w:val="0"/>
        <w:ind w:left="360" w:firstLine="360"/>
        <w:contextualSpacing/>
        <w:rPr>
          <w:rFonts w:asciiTheme="minorHAnsi" w:hAnsiTheme="minorHAnsi" w:cstheme="minorHAnsi"/>
          <w:sz w:val="20"/>
        </w:rPr>
      </w:pPr>
    </w:p>
    <w:p w14:paraId="6C5429C2" w14:textId="77777777" w:rsidR="005C34D3" w:rsidRPr="00053B3D" w:rsidRDefault="005C34D3" w:rsidP="005C34D3">
      <w:pPr>
        <w:numPr>
          <w:ilvl w:val="0"/>
          <w:numId w:val="47"/>
        </w:numPr>
        <w:contextualSpacing/>
        <w:rPr>
          <w:rFonts w:asciiTheme="minorHAnsi" w:hAnsiTheme="minorHAnsi" w:cstheme="minorHAnsi"/>
          <w:sz w:val="20"/>
        </w:rPr>
      </w:pPr>
      <w:r w:rsidRPr="00053B3D">
        <w:rPr>
          <w:rFonts w:asciiTheme="minorHAnsi" w:hAnsiTheme="minorHAnsi" w:cstheme="minorHAnsi"/>
          <w:sz w:val="20"/>
        </w:rPr>
        <w:t xml:space="preserve">The Family Educational Rights and Privacy Act of 1974 (FERPA) as amended, is a federal law that states (a) that a written institutional policy must be established and (b) that a statement of adopted procedures covering the privacy rights of students be made available. The law provides that the institution will maintain the confidentiality of student education records. Faculty and staff in the Department of Nutritional Sciences will comply with </w:t>
      </w:r>
      <w:hyperlink r:id="rId33" w:history="1">
        <w:r w:rsidRPr="00053B3D">
          <w:rPr>
            <w:rFonts w:asciiTheme="minorHAnsi" w:hAnsiTheme="minorHAnsi" w:cstheme="minorHAnsi"/>
            <w:color w:val="0000FF"/>
            <w:sz w:val="20"/>
            <w:u w:val="single"/>
          </w:rPr>
          <w:t>University requirements</w:t>
        </w:r>
      </w:hyperlink>
      <w:r w:rsidRPr="00053B3D">
        <w:rPr>
          <w:rFonts w:asciiTheme="minorHAnsi" w:hAnsiTheme="minorHAnsi" w:cstheme="minorHAnsi"/>
          <w:sz w:val="20"/>
        </w:rPr>
        <w:t xml:space="preserve"> and </w:t>
      </w:r>
      <w:hyperlink r:id="rId34" w:history="1">
        <w:r w:rsidRPr="00053B3D">
          <w:rPr>
            <w:rFonts w:asciiTheme="minorHAnsi" w:hAnsiTheme="minorHAnsi" w:cstheme="minorHAnsi"/>
            <w:color w:val="0000FF"/>
            <w:sz w:val="20"/>
            <w:u w:val="single"/>
          </w:rPr>
          <w:t>best practices to protect students’ privacy</w:t>
        </w:r>
      </w:hyperlink>
      <w:r w:rsidRPr="00053B3D">
        <w:rPr>
          <w:rFonts w:asciiTheme="minorHAnsi" w:hAnsiTheme="minorHAnsi" w:cstheme="minorHAnsi"/>
          <w:sz w:val="20"/>
        </w:rPr>
        <w:t xml:space="preserve">. Student academic files remain in a locked filing cabinet in the Department of Nutritional Sciences.  </w:t>
      </w:r>
    </w:p>
    <w:p w14:paraId="73D2DA87" w14:textId="77777777" w:rsidR="005C34D3" w:rsidRPr="00053B3D" w:rsidRDefault="005C34D3" w:rsidP="005C34D3">
      <w:pPr>
        <w:ind w:left="360"/>
        <w:rPr>
          <w:rFonts w:asciiTheme="minorHAnsi" w:hAnsiTheme="minorHAnsi" w:cstheme="minorHAnsi"/>
          <w:sz w:val="20"/>
        </w:rPr>
      </w:pPr>
    </w:p>
    <w:p w14:paraId="7B167256" w14:textId="77777777" w:rsidR="005C34D3" w:rsidRPr="009364B4" w:rsidRDefault="005C34D3" w:rsidP="005C34D3">
      <w:pPr>
        <w:numPr>
          <w:ilvl w:val="0"/>
          <w:numId w:val="47"/>
        </w:numPr>
        <w:contextualSpacing/>
        <w:rPr>
          <w:rFonts w:asciiTheme="minorHAnsi" w:hAnsiTheme="minorHAnsi" w:cstheme="minorHAnsi"/>
          <w:sz w:val="20"/>
        </w:rPr>
      </w:pPr>
      <w:r w:rsidRPr="009364B4">
        <w:rPr>
          <w:rFonts w:asciiTheme="minorHAnsi" w:hAnsiTheme="minorHAnsi" w:cstheme="minorHAnsi"/>
          <w:sz w:val="20"/>
        </w:rPr>
        <w:t xml:space="preserve">Students may have access to personal files within the Department of Nutritional Sciences upon request. FERPA provides students the right to inspect and review the information contained in their education record. The Registrar at TCU has been designated by the institution to coordinate the inspection and review procedures for student education records at the University level. Students wishing to review their education records must make written requests to the Registrar listing the item or items of interest per </w:t>
      </w:r>
      <w:hyperlink r:id="rId35" w:history="1">
        <w:r w:rsidRPr="009364B4">
          <w:rPr>
            <w:rFonts w:asciiTheme="minorHAnsi" w:hAnsiTheme="minorHAnsi" w:cstheme="minorHAnsi"/>
            <w:color w:val="0000FF"/>
            <w:sz w:val="20"/>
            <w:u w:val="single"/>
          </w:rPr>
          <w:t>TCU guidelines</w:t>
        </w:r>
      </w:hyperlink>
      <w:r w:rsidRPr="009364B4">
        <w:rPr>
          <w:rFonts w:asciiTheme="minorHAnsi" w:hAnsiTheme="minorHAnsi" w:cstheme="minorHAnsi"/>
          <w:sz w:val="20"/>
        </w:rPr>
        <w:t xml:space="preserve">. </w:t>
      </w:r>
    </w:p>
    <w:p w14:paraId="272D52D7" w14:textId="77777777" w:rsidR="005C34D3" w:rsidRPr="00053B3D" w:rsidRDefault="005C34D3" w:rsidP="005C34D3">
      <w:pPr>
        <w:ind w:left="360"/>
        <w:rPr>
          <w:rFonts w:asciiTheme="minorHAnsi" w:hAnsiTheme="minorHAnsi" w:cstheme="minorHAnsi"/>
          <w:sz w:val="20"/>
        </w:rPr>
      </w:pPr>
    </w:p>
    <w:p w14:paraId="10CFD6DA"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 xml:space="preserve">Students will have access to their own education records, as specified on the </w:t>
      </w:r>
      <w:hyperlink r:id="rId36" w:history="1">
        <w:r w:rsidRPr="00053B3D">
          <w:rPr>
            <w:rFonts w:asciiTheme="minorHAnsi" w:hAnsiTheme="minorHAnsi" w:cstheme="minorHAnsi"/>
            <w:color w:val="0000FF"/>
            <w:sz w:val="20"/>
            <w:u w:val="single"/>
          </w:rPr>
          <w:t>TCU Registrar’s Office</w:t>
        </w:r>
      </w:hyperlink>
      <w:r w:rsidRPr="00053B3D">
        <w:rPr>
          <w:rFonts w:asciiTheme="minorHAnsi" w:hAnsiTheme="minorHAnsi" w:cstheme="minorHAnsi"/>
          <w:color w:val="0000FF"/>
          <w:sz w:val="20"/>
          <w:u w:val="single"/>
        </w:rPr>
        <w:t xml:space="preserve"> </w:t>
      </w:r>
      <w:r w:rsidRPr="00053B3D">
        <w:rPr>
          <w:rFonts w:asciiTheme="minorHAnsi" w:hAnsiTheme="minorHAnsi" w:cstheme="minorHAnsi"/>
          <w:sz w:val="20"/>
        </w:rPr>
        <w:t>and mandated by the Family Educational Rights and Privacy Act. In addition, these records are protected from disclosure by unauthorized individuals. Within the Texas Christian University community, only those members, individually or collectively, acting in a student’s educational interest are allowed access to student education records. These members include all Texas Christian University personnel including University Police, faculty, advisors, administrative staff, clerical staff and student employees within the limitations of their need to know.</w:t>
      </w:r>
    </w:p>
    <w:p w14:paraId="10722D62" w14:textId="77777777" w:rsidR="005C34D3" w:rsidRDefault="005C34D3" w:rsidP="005C34D3">
      <w:pPr>
        <w:ind w:left="720"/>
        <w:contextualSpacing/>
        <w:rPr>
          <w:rFonts w:asciiTheme="minorHAnsi" w:hAnsiTheme="minorHAnsi" w:cstheme="minorHAnsi"/>
          <w:sz w:val="20"/>
        </w:rPr>
      </w:pPr>
    </w:p>
    <w:p w14:paraId="0743C752" w14:textId="77777777" w:rsidR="005C34D3" w:rsidRPr="00355026" w:rsidRDefault="005C34D3" w:rsidP="005C34D3">
      <w:pPr>
        <w:numPr>
          <w:ilvl w:val="0"/>
          <w:numId w:val="46"/>
        </w:numPr>
        <w:contextualSpacing/>
        <w:rPr>
          <w:rFonts w:asciiTheme="minorHAnsi" w:hAnsiTheme="minorHAnsi" w:cstheme="minorHAnsi"/>
          <w:sz w:val="20"/>
        </w:rPr>
      </w:pPr>
      <w:r w:rsidRPr="00355026">
        <w:rPr>
          <w:rFonts w:asciiTheme="minorHAnsi" w:hAnsiTheme="minorHAnsi" w:cstheme="minorHAnsi"/>
          <w:sz w:val="20"/>
        </w:rPr>
        <w:t>The CDP recognizes and abides by the University’s policies and procedures regarding:</w:t>
      </w:r>
    </w:p>
    <w:p w14:paraId="4E42498A" w14:textId="77777777" w:rsidR="005C34D3" w:rsidRPr="00053B3D" w:rsidRDefault="005C34D3" w:rsidP="005C34D3">
      <w:pPr>
        <w:ind w:left="360" w:firstLine="360"/>
        <w:contextualSpacing/>
        <w:rPr>
          <w:rFonts w:asciiTheme="minorHAnsi" w:hAnsiTheme="minorHAnsi" w:cstheme="minorHAnsi"/>
          <w:sz w:val="20"/>
        </w:rPr>
      </w:pPr>
      <w:r w:rsidRPr="00053B3D">
        <w:rPr>
          <w:rFonts w:asciiTheme="minorHAnsi" w:hAnsiTheme="minorHAnsi" w:cstheme="minorHAnsi"/>
          <w:sz w:val="20"/>
        </w:rPr>
        <w:t>a.   withdrawal and tuition and fee refund</w:t>
      </w:r>
    </w:p>
    <w:p w14:paraId="600C082D" w14:textId="77777777" w:rsidR="005C34D3" w:rsidRPr="00053B3D" w:rsidRDefault="005C34D3" w:rsidP="005C34D3">
      <w:pPr>
        <w:ind w:left="720"/>
        <w:contextualSpacing/>
        <w:rPr>
          <w:rFonts w:asciiTheme="minorHAnsi" w:hAnsiTheme="minorHAnsi" w:cstheme="minorHAnsi"/>
          <w:sz w:val="20"/>
        </w:rPr>
      </w:pPr>
      <w:r w:rsidRPr="00053B3D">
        <w:rPr>
          <w:rFonts w:asciiTheme="minorHAnsi" w:hAnsiTheme="minorHAnsi" w:cstheme="minorHAnsi"/>
          <w:sz w:val="20"/>
        </w:rPr>
        <w:t xml:space="preserve">b.   access to student support services, including health services, counseling and mental health center, behavioral   assessment/testing, additional resources </w:t>
      </w:r>
    </w:p>
    <w:p w14:paraId="48A28668" w14:textId="77777777" w:rsidR="005C34D3" w:rsidRPr="00053B3D" w:rsidRDefault="005C34D3" w:rsidP="005C34D3">
      <w:pPr>
        <w:ind w:left="720"/>
        <w:contextualSpacing/>
        <w:rPr>
          <w:rFonts w:asciiTheme="minorHAnsi" w:hAnsiTheme="minorHAnsi" w:cstheme="minorHAnsi"/>
          <w:sz w:val="20"/>
        </w:rPr>
      </w:pPr>
      <w:r w:rsidRPr="00053B3D">
        <w:rPr>
          <w:rFonts w:asciiTheme="minorHAnsi" w:hAnsiTheme="minorHAnsi" w:cstheme="minorHAnsi"/>
          <w:sz w:val="20"/>
        </w:rPr>
        <w:tab/>
      </w:r>
      <w:r w:rsidRPr="00053B3D">
        <w:rPr>
          <w:rFonts w:asciiTheme="minorHAnsi" w:hAnsiTheme="minorHAnsi" w:cstheme="minorHAnsi"/>
          <w:sz w:val="20"/>
        </w:rPr>
        <w:tab/>
      </w:r>
    </w:p>
    <w:p w14:paraId="1E0B1861" w14:textId="77777777" w:rsidR="005C34D3" w:rsidRPr="00053B3D" w:rsidRDefault="005C34D3" w:rsidP="005C34D3">
      <w:pPr>
        <w:ind w:left="720"/>
        <w:contextualSpacing/>
        <w:rPr>
          <w:rFonts w:asciiTheme="minorHAnsi" w:hAnsiTheme="minorHAnsi" w:cstheme="minorHAnsi"/>
          <w:sz w:val="20"/>
        </w:rPr>
      </w:pPr>
      <w:r w:rsidRPr="00053B3D">
        <w:rPr>
          <w:rFonts w:asciiTheme="minorHAnsi" w:hAnsiTheme="minorHAnsi" w:cstheme="minorHAnsi"/>
          <w:sz w:val="20"/>
        </w:rPr>
        <w:t xml:space="preserve">For more information about each of these above, see the TCU </w:t>
      </w:r>
      <w:hyperlink r:id="rId37" w:history="1">
        <w:r w:rsidRPr="00053B3D">
          <w:rPr>
            <w:rFonts w:asciiTheme="minorHAnsi" w:hAnsiTheme="minorHAnsi" w:cstheme="minorHAnsi"/>
            <w:color w:val="0000FF"/>
            <w:sz w:val="20"/>
            <w:u w:val="single"/>
          </w:rPr>
          <w:t>Code of Student Conduct</w:t>
        </w:r>
      </w:hyperlink>
      <w:r w:rsidRPr="00053B3D">
        <w:rPr>
          <w:rFonts w:asciiTheme="minorHAnsi" w:hAnsiTheme="minorHAnsi" w:cstheme="minorHAnsi"/>
          <w:sz w:val="20"/>
        </w:rPr>
        <w:t xml:space="preserve">, </w:t>
      </w:r>
      <w:hyperlink r:id="rId38" w:history="1">
        <w:r w:rsidRPr="00053B3D">
          <w:rPr>
            <w:rFonts w:asciiTheme="minorHAnsi" w:hAnsiTheme="minorHAnsi" w:cstheme="minorHAnsi"/>
            <w:color w:val="0000FF"/>
            <w:sz w:val="20"/>
            <w:u w:val="single"/>
          </w:rPr>
          <w:t>Campus Life</w:t>
        </w:r>
      </w:hyperlink>
      <w:r w:rsidRPr="00053B3D">
        <w:rPr>
          <w:rFonts w:asciiTheme="minorHAnsi" w:hAnsiTheme="minorHAnsi" w:cstheme="minorHAnsi"/>
          <w:sz w:val="20"/>
        </w:rPr>
        <w:t xml:space="preserve">, the </w:t>
      </w:r>
      <w:hyperlink r:id="rId39" w:history="1">
        <w:r w:rsidRPr="00053B3D">
          <w:rPr>
            <w:rFonts w:asciiTheme="minorHAnsi" w:hAnsiTheme="minorHAnsi" w:cstheme="minorHAnsi"/>
            <w:color w:val="0000FF"/>
            <w:sz w:val="20"/>
            <w:u w:val="single"/>
          </w:rPr>
          <w:t>Brown-Lupton Health Center</w:t>
        </w:r>
      </w:hyperlink>
      <w:r w:rsidRPr="00053B3D">
        <w:rPr>
          <w:rFonts w:asciiTheme="minorHAnsi" w:hAnsiTheme="minorHAnsi" w:cstheme="minorHAnsi"/>
          <w:sz w:val="20"/>
        </w:rPr>
        <w:t xml:space="preserve">, and the </w:t>
      </w:r>
      <w:hyperlink r:id="rId40" w:history="1">
        <w:r w:rsidRPr="00053B3D">
          <w:rPr>
            <w:rFonts w:asciiTheme="minorHAnsi" w:hAnsiTheme="minorHAnsi" w:cstheme="minorHAnsi"/>
            <w:color w:val="0000FF"/>
            <w:sz w:val="20"/>
            <w:u w:val="single"/>
          </w:rPr>
          <w:t>Center for Academic Services</w:t>
        </w:r>
      </w:hyperlink>
      <w:r w:rsidRPr="00053B3D">
        <w:rPr>
          <w:rFonts w:asciiTheme="minorHAnsi" w:hAnsiTheme="minorHAnsi" w:cstheme="minorHAnsi"/>
          <w:sz w:val="20"/>
        </w:rPr>
        <w:t>.</w:t>
      </w:r>
    </w:p>
    <w:p w14:paraId="2AB2F77D" w14:textId="77777777" w:rsidR="005C34D3" w:rsidRDefault="005C34D3" w:rsidP="005C34D3">
      <w:pPr>
        <w:ind w:left="720"/>
        <w:contextualSpacing/>
        <w:rPr>
          <w:rFonts w:asciiTheme="minorHAnsi" w:hAnsiTheme="minorHAnsi" w:cstheme="minorHAnsi"/>
          <w:sz w:val="20"/>
        </w:rPr>
      </w:pPr>
    </w:p>
    <w:p w14:paraId="2ECD3D5E" w14:textId="77777777" w:rsidR="005C34D3" w:rsidRPr="00355026"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 xml:space="preserve">The Program will follow the University calendar in regard to vacations and holidays with the exception of supervised practice hours that may need to be made up prior to the end of the semester.  The official TCU academic calendar may be accessed at </w:t>
      </w:r>
      <w:hyperlink r:id="rId41" w:history="1">
        <w:r w:rsidRPr="00053B3D">
          <w:rPr>
            <w:rFonts w:asciiTheme="minorHAnsi" w:hAnsiTheme="minorHAnsi" w:cstheme="minorHAnsi"/>
            <w:color w:val="0000FF"/>
            <w:sz w:val="20"/>
            <w:u w:val="single"/>
          </w:rPr>
          <w:t>http://www.reg.tcu.edu/.</w:t>
        </w:r>
      </w:hyperlink>
    </w:p>
    <w:p w14:paraId="12B81984" w14:textId="77777777" w:rsidR="005C34D3" w:rsidRDefault="005C34D3" w:rsidP="005C34D3">
      <w:pPr>
        <w:ind w:left="720"/>
        <w:contextualSpacing/>
        <w:rPr>
          <w:rFonts w:asciiTheme="minorHAnsi" w:hAnsiTheme="minorHAnsi" w:cstheme="minorHAnsi"/>
          <w:sz w:val="20"/>
        </w:rPr>
      </w:pPr>
    </w:p>
    <w:p w14:paraId="3BB792AD"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In the event of an emergency or disaster situation, follow the TCU mass notification system. If necessary, classes and/or supervised practice rotations may be rescheduled pending severity of situation.</w:t>
      </w:r>
    </w:p>
    <w:p w14:paraId="0C82D9C2" w14:textId="77777777" w:rsidR="005C34D3" w:rsidRDefault="005C34D3" w:rsidP="005C34D3">
      <w:pPr>
        <w:ind w:left="720"/>
        <w:contextualSpacing/>
        <w:rPr>
          <w:rFonts w:asciiTheme="minorHAnsi" w:hAnsiTheme="minorHAnsi" w:cstheme="minorHAnsi"/>
          <w:sz w:val="20"/>
        </w:rPr>
      </w:pPr>
    </w:p>
    <w:p w14:paraId="12E891F7"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Transportation to and from all facilities required for activities in the CDP is the responsibility of the student. Additionally, the student may be required to transport goods, supplies, or other items related to CDP activities. The student assumes all risks associated with travel and transportation to, from, and during CDP related activities, as outlined in the "TCU Informed Consent and Assumption of Risk". The student must read and sign this document prior to beginning supervised practice each academic year. Lack of transportation is not an excusable absence from class or supervised practice.</w:t>
      </w:r>
    </w:p>
    <w:p w14:paraId="7F3463D4" w14:textId="77777777" w:rsidR="005C34D3" w:rsidRDefault="005C34D3" w:rsidP="005C34D3">
      <w:pPr>
        <w:pStyle w:val="ListParagraph"/>
        <w:rPr>
          <w:rFonts w:asciiTheme="minorHAnsi" w:hAnsiTheme="minorHAnsi" w:cstheme="minorHAnsi"/>
          <w:color w:val="000000"/>
          <w:sz w:val="20"/>
        </w:rPr>
      </w:pPr>
    </w:p>
    <w:p w14:paraId="17E6B793" w14:textId="77777777" w:rsidR="005C34D3" w:rsidRPr="00355026" w:rsidRDefault="005C34D3" w:rsidP="005C34D3">
      <w:pPr>
        <w:numPr>
          <w:ilvl w:val="0"/>
          <w:numId w:val="46"/>
        </w:numPr>
        <w:contextualSpacing/>
        <w:rPr>
          <w:rFonts w:asciiTheme="minorHAnsi" w:hAnsiTheme="minorHAnsi" w:cstheme="minorHAnsi"/>
          <w:sz w:val="20"/>
        </w:rPr>
      </w:pPr>
      <w:r w:rsidRPr="00355026">
        <w:rPr>
          <w:rFonts w:asciiTheme="minorHAnsi" w:hAnsiTheme="minorHAnsi" w:cstheme="minorHAnsi"/>
          <w:color w:val="000000"/>
          <w:sz w:val="20"/>
        </w:rPr>
        <w:t>Students have access to health services on campus, through the Brown-Lupton Health Center, which houses a medical clinic, pharmacy, and counseling center.</w:t>
      </w:r>
    </w:p>
    <w:p w14:paraId="091D4A1D" w14:textId="77777777" w:rsidR="005C34D3" w:rsidRPr="00053B3D" w:rsidRDefault="005C34D3" w:rsidP="005C34D3">
      <w:pPr>
        <w:spacing w:after="120"/>
        <w:contextualSpacing/>
        <w:rPr>
          <w:rFonts w:asciiTheme="minorHAnsi" w:hAnsiTheme="minorHAnsi" w:cstheme="minorHAnsi"/>
          <w:color w:val="000000"/>
          <w:sz w:val="20"/>
        </w:rPr>
      </w:pPr>
    </w:p>
    <w:p w14:paraId="43B0E77E"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The University, through the Department of Risk Management, provides professional liability insurance for students enrolled in the TCU CDP, as detailed in the TCU "Educational Affiliation Agreement for Student Internships and Clinical Experiences". This policy provides liability coverage for all assigned experiential activities that are required for Program completion. The policy does not provide coverage for any non-assigned event outside of the requirements of the Program where the student may work or volunteer.</w:t>
      </w:r>
    </w:p>
    <w:p w14:paraId="74ADA603" w14:textId="77777777" w:rsidR="005C34D3" w:rsidRPr="00C37736" w:rsidRDefault="005C34D3" w:rsidP="005C34D3">
      <w:pPr>
        <w:ind w:left="720"/>
        <w:contextualSpacing/>
        <w:jc w:val="both"/>
        <w:rPr>
          <w:rFonts w:asciiTheme="minorHAnsi" w:hAnsiTheme="minorHAnsi" w:cstheme="minorHAnsi"/>
          <w:sz w:val="20"/>
        </w:rPr>
      </w:pPr>
    </w:p>
    <w:p w14:paraId="44C6A7BE"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 xml:space="preserve">Per the TCU "Education Affiliation Agreement for Student Internships and Clinical Experiences", in the event of injury or illness of a student during supervised practice, the facility will provide emergency care, at the student's expense. The student and/or preceptor must contact the CDP Coordinator and/or CDP Director as soon as possible to report the illness or injury. </w:t>
      </w:r>
    </w:p>
    <w:p w14:paraId="141DF82C" w14:textId="77777777" w:rsidR="005C34D3" w:rsidRDefault="005C34D3" w:rsidP="005C34D3">
      <w:pPr>
        <w:pStyle w:val="ListParagraph"/>
        <w:rPr>
          <w:rFonts w:asciiTheme="minorHAnsi" w:hAnsiTheme="minorHAnsi" w:cstheme="minorHAnsi"/>
          <w:color w:val="000000"/>
          <w:sz w:val="20"/>
        </w:rPr>
      </w:pPr>
    </w:p>
    <w:p w14:paraId="5CC662C9" w14:textId="77777777" w:rsidR="005C34D3" w:rsidRPr="00053B3D" w:rsidRDefault="005C34D3" w:rsidP="005C34D3">
      <w:pPr>
        <w:numPr>
          <w:ilvl w:val="0"/>
          <w:numId w:val="46"/>
        </w:numPr>
        <w:contextualSpacing/>
        <w:rPr>
          <w:rFonts w:asciiTheme="minorHAnsi" w:hAnsiTheme="minorHAnsi" w:cstheme="minorHAnsi"/>
          <w:sz w:val="20"/>
        </w:rPr>
      </w:pPr>
      <w:r w:rsidRPr="00053B3D">
        <w:rPr>
          <w:rFonts w:asciiTheme="minorHAnsi" w:hAnsiTheme="minorHAnsi" w:cstheme="minorHAnsi"/>
          <w:sz w:val="20"/>
        </w:rPr>
        <w:t>It is mandatory that each student read and become familiar with policies and procedure statements in the CDP Handbook. By signing the Signature Page and Statement of Accountability, the student affirms familiarity with all policies and procedures in this document.</w:t>
      </w:r>
    </w:p>
    <w:p w14:paraId="41C898B4" w14:textId="77777777" w:rsidR="005C34D3" w:rsidRDefault="005C34D3" w:rsidP="005C34D3"/>
    <w:p w14:paraId="64EF8A9D" w14:textId="77777777" w:rsidR="002C6AF6" w:rsidRDefault="002C6AF6">
      <w:pPr>
        <w:rPr>
          <w:b/>
          <w:spacing w:val="-3"/>
          <w:sz w:val="32"/>
        </w:rPr>
      </w:pPr>
      <w:r>
        <w:rPr>
          <w:b/>
          <w:spacing w:val="-3"/>
          <w:sz w:val="32"/>
        </w:rPr>
        <w:br w:type="page"/>
      </w:r>
    </w:p>
    <w:p w14:paraId="6C7B838C" w14:textId="419DFC94" w:rsidR="00894578" w:rsidRPr="000A6D80" w:rsidRDefault="00894578" w:rsidP="00894578">
      <w:pPr>
        <w:tabs>
          <w:tab w:val="center" w:pos="4680"/>
        </w:tabs>
        <w:suppressAutoHyphens/>
        <w:jc w:val="center"/>
        <w:rPr>
          <w:b/>
          <w:spacing w:val="-3"/>
          <w:sz w:val="32"/>
        </w:rPr>
      </w:pPr>
      <w:r w:rsidRPr="000A6D80">
        <w:rPr>
          <w:b/>
          <w:spacing w:val="-3"/>
          <w:sz w:val="32"/>
        </w:rPr>
        <w:lastRenderedPageBreak/>
        <w:t>Special Costs and Requirements for the Program</w:t>
      </w:r>
    </w:p>
    <w:p w14:paraId="59728B77" w14:textId="77777777" w:rsidR="00894578" w:rsidRPr="000A6D80" w:rsidRDefault="00894578" w:rsidP="00894578">
      <w:pPr>
        <w:tabs>
          <w:tab w:val="center" w:pos="4680"/>
        </w:tabs>
        <w:suppressAutoHyphens/>
        <w:jc w:val="center"/>
        <w:rPr>
          <w:b/>
          <w:spacing w:val="-3"/>
          <w:sz w:val="32"/>
        </w:rPr>
      </w:pPr>
      <w:r>
        <w:rPr>
          <w:b/>
          <w:spacing w:val="-3"/>
          <w:sz w:val="32"/>
        </w:rPr>
        <w:t>Fall 2020</w:t>
      </w:r>
    </w:p>
    <w:p w14:paraId="1A5D4CF1" w14:textId="77777777" w:rsidR="00894578" w:rsidRPr="000A6D80" w:rsidRDefault="00894578" w:rsidP="00894578">
      <w:pPr>
        <w:tabs>
          <w:tab w:val="center" w:pos="4680"/>
        </w:tabs>
        <w:suppressAutoHyphens/>
        <w:jc w:val="center"/>
        <w:rPr>
          <w:b/>
          <w:spacing w:val="-3"/>
          <w:szCs w:val="24"/>
        </w:rPr>
      </w:pPr>
      <w:r w:rsidRPr="000A6D80">
        <w:rPr>
          <w:b/>
          <w:spacing w:val="-3"/>
          <w:szCs w:val="24"/>
        </w:rPr>
        <w:t>Texas Christian University</w:t>
      </w:r>
    </w:p>
    <w:p w14:paraId="085D84EF" w14:textId="77777777" w:rsidR="00894578" w:rsidRPr="000A6D80" w:rsidRDefault="00894578" w:rsidP="00894578">
      <w:pPr>
        <w:tabs>
          <w:tab w:val="center" w:pos="4680"/>
        </w:tabs>
        <w:suppressAutoHyphens/>
        <w:jc w:val="center"/>
        <w:rPr>
          <w:b/>
          <w:spacing w:val="-3"/>
          <w:sz w:val="32"/>
        </w:rPr>
      </w:pPr>
      <w:r w:rsidRPr="000A6D80">
        <w:rPr>
          <w:b/>
          <w:spacing w:val="-3"/>
          <w:szCs w:val="24"/>
        </w:rPr>
        <w:t>Combined BS/MS in Dietetics (CDP)</w:t>
      </w:r>
      <w:r w:rsidRPr="000A6D80">
        <w:rPr>
          <w:b/>
          <w:spacing w:val="-3"/>
          <w:sz w:val="32"/>
        </w:rPr>
        <w:fldChar w:fldCharType="begin"/>
      </w:r>
      <w:r w:rsidRPr="000A6D80">
        <w:rPr>
          <w:b/>
          <w:spacing w:val="-3"/>
          <w:sz w:val="32"/>
        </w:rPr>
        <w:instrText xml:space="preserve">PRIVATE </w:instrText>
      </w:r>
      <w:r w:rsidRPr="000A6D80">
        <w:rPr>
          <w:b/>
          <w:spacing w:val="-3"/>
          <w:sz w:val="32"/>
        </w:rPr>
        <w:fldChar w:fldCharType="end"/>
      </w:r>
    </w:p>
    <w:p w14:paraId="06C16DF7" w14:textId="77777777" w:rsidR="00894578" w:rsidRPr="000A6D80" w:rsidRDefault="00894578" w:rsidP="00894578">
      <w:pPr>
        <w:tabs>
          <w:tab w:val="left" w:pos="-720"/>
          <w:tab w:val="left" w:pos="0"/>
        </w:tabs>
        <w:suppressAutoHyphens/>
        <w:ind w:left="720" w:hanging="720"/>
        <w:jc w:val="both"/>
        <w:rPr>
          <w:spacing w:val="-3"/>
          <w:sz w:val="22"/>
        </w:rPr>
      </w:pPr>
    </w:p>
    <w:p w14:paraId="45A4457E" w14:textId="77777777" w:rsidR="00894578" w:rsidRPr="000A6D80" w:rsidRDefault="00894578" w:rsidP="00894578">
      <w:pPr>
        <w:tabs>
          <w:tab w:val="left" w:pos="-720"/>
          <w:tab w:val="left" w:pos="0"/>
        </w:tabs>
        <w:suppressAutoHyphens/>
        <w:ind w:left="720" w:hanging="720"/>
        <w:jc w:val="both"/>
        <w:rPr>
          <w:spacing w:val="-3"/>
          <w:sz w:val="22"/>
        </w:rPr>
      </w:pPr>
      <w:r w:rsidRPr="000A6D80">
        <w:rPr>
          <w:spacing w:val="-3"/>
          <w:sz w:val="22"/>
        </w:rPr>
        <w:t>A.</w:t>
      </w:r>
      <w:r w:rsidRPr="000A6D80">
        <w:rPr>
          <w:spacing w:val="-3"/>
          <w:sz w:val="22"/>
        </w:rPr>
        <w:tab/>
        <w:t>Refer to the Finance Section of the TCU Catalog for typical tuition, books and supply costs, living expenses, and other fees and charges.</w:t>
      </w:r>
    </w:p>
    <w:p w14:paraId="4A0AC56B" w14:textId="77777777" w:rsidR="00894578" w:rsidRPr="000A6D80" w:rsidRDefault="00894578" w:rsidP="00894578">
      <w:pPr>
        <w:tabs>
          <w:tab w:val="left" w:pos="-720"/>
        </w:tabs>
        <w:suppressAutoHyphens/>
        <w:jc w:val="both"/>
        <w:rPr>
          <w:spacing w:val="-3"/>
          <w:sz w:val="22"/>
        </w:rPr>
      </w:pPr>
    </w:p>
    <w:p w14:paraId="1A448120" w14:textId="77777777" w:rsidR="00894578" w:rsidRPr="000A6D80" w:rsidRDefault="00894578" w:rsidP="00894578">
      <w:pPr>
        <w:tabs>
          <w:tab w:val="left" w:pos="-720"/>
        </w:tabs>
        <w:suppressAutoHyphens/>
        <w:jc w:val="both"/>
        <w:rPr>
          <w:spacing w:val="-3"/>
          <w:sz w:val="22"/>
        </w:rPr>
      </w:pPr>
      <w:r w:rsidRPr="000A6D80">
        <w:rPr>
          <w:spacing w:val="-3"/>
          <w:sz w:val="22"/>
        </w:rPr>
        <w:t>B.</w:t>
      </w:r>
      <w:r w:rsidRPr="000A6D80">
        <w:rPr>
          <w:spacing w:val="-3"/>
          <w:sz w:val="22"/>
        </w:rPr>
        <w:tab/>
        <w:t>Students in the TCU Combined BS/MS in Dietetics should budget for the following expenses:</w:t>
      </w:r>
    </w:p>
    <w:p w14:paraId="511A67A4" w14:textId="77777777" w:rsidR="00894578" w:rsidRPr="000A6D80" w:rsidRDefault="00894578" w:rsidP="00894578">
      <w:pPr>
        <w:tabs>
          <w:tab w:val="left" w:pos="-720"/>
          <w:tab w:val="left" w:pos="0"/>
          <w:tab w:val="left" w:pos="720"/>
        </w:tabs>
        <w:suppressAutoHyphens/>
        <w:ind w:left="1440" w:hanging="1440"/>
        <w:jc w:val="both"/>
        <w:rPr>
          <w:spacing w:val="-3"/>
          <w:sz w:val="22"/>
        </w:rPr>
      </w:pPr>
      <w:r w:rsidRPr="000A6D80">
        <w:rPr>
          <w:spacing w:val="-3"/>
          <w:sz w:val="22"/>
        </w:rPr>
        <w:tab/>
        <w:t>1.</w:t>
      </w:r>
      <w:r w:rsidRPr="000A6D80">
        <w:rPr>
          <w:spacing w:val="-3"/>
          <w:sz w:val="22"/>
        </w:rPr>
        <w:tab/>
        <w:t>One or two white lab coats (full- or mid-length). Lab coat must always be clean.</w:t>
      </w:r>
    </w:p>
    <w:p w14:paraId="7D06CF33" w14:textId="77777777" w:rsidR="00894578" w:rsidRPr="000A6D80" w:rsidRDefault="00894578" w:rsidP="00894578">
      <w:pPr>
        <w:tabs>
          <w:tab w:val="left" w:pos="-720"/>
          <w:tab w:val="left" w:pos="0"/>
          <w:tab w:val="left" w:pos="720"/>
        </w:tabs>
        <w:suppressAutoHyphens/>
        <w:ind w:left="1440" w:hanging="1440"/>
        <w:jc w:val="both"/>
        <w:rPr>
          <w:spacing w:val="-3"/>
          <w:sz w:val="22"/>
        </w:rPr>
      </w:pPr>
      <w:r w:rsidRPr="000A6D80">
        <w:rPr>
          <w:spacing w:val="-3"/>
          <w:sz w:val="22"/>
        </w:rPr>
        <w:tab/>
        <w:t>2.</w:t>
      </w:r>
      <w:r w:rsidRPr="000A6D80">
        <w:rPr>
          <w:spacing w:val="-3"/>
          <w:sz w:val="22"/>
        </w:rPr>
        <w:tab/>
        <w:t xml:space="preserve">One pair </w:t>
      </w:r>
      <w:r w:rsidRPr="000A6D80">
        <w:rPr>
          <w:spacing w:val="-3"/>
          <w:sz w:val="22"/>
          <w:u w:val="single"/>
        </w:rPr>
        <w:t>leather</w:t>
      </w:r>
      <w:r w:rsidRPr="000A6D80">
        <w:rPr>
          <w:spacing w:val="-3"/>
          <w:sz w:val="22"/>
        </w:rPr>
        <w:t xml:space="preserve"> non-skid athletic shoes.  No black soles.  </w:t>
      </w:r>
    </w:p>
    <w:p w14:paraId="0947C274" w14:textId="77777777" w:rsidR="00894578" w:rsidRPr="000A6D80" w:rsidRDefault="00894578" w:rsidP="00894578">
      <w:pPr>
        <w:tabs>
          <w:tab w:val="left" w:pos="-720"/>
        </w:tabs>
        <w:suppressAutoHyphens/>
        <w:jc w:val="both"/>
        <w:rPr>
          <w:spacing w:val="-3"/>
          <w:sz w:val="22"/>
        </w:rPr>
      </w:pPr>
      <w:r w:rsidRPr="000A6D80">
        <w:rPr>
          <w:spacing w:val="-3"/>
          <w:sz w:val="22"/>
        </w:rPr>
        <w:tab/>
        <w:t>3.</w:t>
      </w:r>
      <w:r w:rsidRPr="000A6D80">
        <w:rPr>
          <w:spacing w:val="-3"/>
          <w:sz w:val="22"/>
        </w:rPr>
        <w:tab/>
        <w:t>A professional suit – pants or skirt with a matching jacket.</w:t>
      </w:r>
    </w:p>
    <w:p w14:paraId="20FB9769" w14:textId="77777777" w:rsidR="00894578" w:rsidRPr="000A6D80" w:rsidRDefault="00894578" w:rsidP="00894578">
      <w:pPr>
        <w:tabs>
          <w:tab w:val="left" w:pos="-720"/>
        </w:tabs>
        <w:suppressAutoHyphens/>
        <w:jc w:val="both"/>
        <w:rPr>
          <w:spacing w:val="-3"/>
          <w:sz w:val="22"/>
        </w:rPr>
      </w:pPr>
      <w:r w:rsidRPr="000A6D80">
        <w:rPr>
          <w:spacing w:val="-3"/>
          <w:sz w:val="22"/>
        </w:rPr>
        <w:tab/>
        <w:t>4.</w:t>
      </w:r>
      <w:r w:rsidRPr="000A6D80">
        <w:rPr>
          <w:spacing w:val="-3"/>
          <w:sz w:val="22"/>
        </w:rPr>
        <w:tab/>
        <w:t>Required and recommended books and references.  A calculator.</w:t>
      </w:r>
    </w:p>
    <w:p w14:paraId="6EEC649E" w14:textId="77777777" w:rsidR="00894578" w:rsidRPr="000A6D80" w:rsidRDefault="00894578" w:rsidP="00894578">
      <w:pPr>
        <w:widowControl w:val="0"/>
        <w:numPr>
          <w:ilvl w:val="0"/>
          <w:numId w:val="9"/>
        </w:numPr>
        <w:tabs>
          <w:tab w:val="left" w:pos="-720"/>
          <w:tab w:val="left" w:pos="0"/>
          <w:tab w:val="left" w:pos="720"/>
        </w:tabs>
        <w:suppressAutoHyphens/>
        <w:jc w:val="both"/>
        <w:rPr>
          <w:spacing w:val="-3"/>
          <w:sz w:val="22"/>
        </w:rPr>
      </w:pPr>
      <w:r w:rsidRPr="000A6D80">
        <w:rPr>
          <w:spacing w:val="-3"/>
          <w:sz w:val="22"/>
        </w:rPr>
        <w:t>Annual Student Membership of Academy of Nutrition and Dietetics ($58.00).</w:t>
      </w:r>
    </w:p>
    <w:p w14:paraId="7DDCFA8E" w14:textId="77777777" w:rsidR="00894578" w:rsidRPr="000A6D80" w:rsidRDefault="00894578" w:rsidP="00894578">
      <w:pPr>
        <w:widowControl w:val="0"/>
        <w:numPr>
          <w:ilvl w:val="0"/>
          <w:numId w:val="9"/>
        </w:numPr>
        <w:tabs>
          <w:tab w:val="left" w:pos="-720"/>
          <w:tab w:val="left" w:pos="0"/>
          <w:tab w:val="left" w:pos="720"/>
        </w:tabs>
        <w:suppressAutoHyphens/>
        <w:jc w:val="both"/>
        <w:rPr>
          <w:spacing w:val="-3"/>
          <w:sz w:val="22"/>
        </w:rPr>
      </w:pPr>
      <w:r w:rsidRPr="000A6D80">
        <w:rPr>
          <w:spacing w:val="-3"/>
          <w:sz w:val="22"/>
        </w:rPr>
        <w:t>Annual TCU Food Recovery Network (FRN) student membership ($10.00)</w:t>
      </w:r>
    </w:p>
    <w:p w14:paraId="21850EDA" w14:textId="77777777" w:rsidR="00894578" w:rsidRPr="000A6D80" w:rsidRDefault="00894578" w:rsidP="00894578">
      <w:pPr>
        <w:widowControl w:val="0"/>
        <w:numPr>
          <w:ilvl w:val="0"/>
          <w:numId w:val="9"/>
        </w:numPr>
        <w:tabs>
          <w:tab w:val="left" w:pos="-720"/>
          <w:tab w:val="left" w:pos="0"/>
          <w:tab w:val="left" w:pos="720"/>
        </w:tabs>
        <w:suppressAutoHyphens/>
        <w:jc w:val="both"/>
        <w:rPr>
          <w:spacing w:val="-3"/>
          <w:sz w:val="22"/>
        </w:rPr>
      </w:pPr>
      <w:r w:rsidRPr="000A6D80">
        <w:rPr>
          <w:spacing w:val="-3"/>
          <w:sz w:val="22"/>
        </w:rPr>
        <w:t>Annual Membership dues for TCU Student Nutrition and Dietetic Association ($30.00).</w:t>
      </w:r>
    </w:p>
    <w:p w14:paraId="08977F04" w14:textId="77777777" w:rsidR="00894578" w:rsidRPr="000A6D80" w:rsidRDefault="00894578" w:rsidP="00894578">
      <w:pPr>
        <w:tabs>
          <w:tab w:val="left" w:pos="-720"/>
          <w:tab w:val="left" w:pos="0"/>
          <w:tab w:val="left" w:pos="720"/>
        </w:tabs>
        <w:suppressAutoHyphens/>
        <w:ind w:left="1440" w:hanging="1440"/>
        <w:jc w:val="both"/>
        <w:rPr>
          <w:spacing w:val="-3"/>
          <w:sz w:val="22"/>
        </w:rPr>
      </w:pPr>
      <w:r w:rsidRPr="000A6D80">
        <w:rPr>
          <w:spacing w:val="-3"/>
          <w:sz w:val="22"/>
        </w:rPr>
        <w:tab/>
        <w:t>9.</w:t>
      </w:r>
      <w:r w:rsidRPr="000A6D80">
        <w:rPr>
          <w:spacing w:val="-3"/>
          <w:sz w:val="22"/>
        </w:rPr>
        <w:tab/>
        <w:t>Annual student registration fees for professional seminars/annual meetings.</w:t>
      </w:r>
    </w:p>
    <w:p w14:paraId="36F06A4F" w14:textId="77777777" w:rsidR="00894578" w:rsidRPr="000A6D80" w:rsidRDefault="00894578" w:rsidP="00894578">
      <w:pPr>
        <w:tabs>
          <w:tab w:val="left" w:pos="-720"/>
          <w:tab w:val="left" w:pos="0"/>
          <w:tab w:val="left" w:pos="720"/>
        </w:tabs>
        <w:suppressAutoHyphens/>
        <w:ind w:left="1440" w:hanging="1440"/>
        <w:jc w:val="both"/>
        <w:rPr>
          <w:spacing w:val="-3"/>
          <w:sz w:val="22"/>
        </w:rPr>
      </w:pPr>
      <w:r w:rsidRPr="000A6D80">
        <w:rPr>
          <w:spacing w:val="-3"/>
          <w:sz w:val="22"/>
        </w:rPr>
        <w:tab/>
        <w:t>10.</w:t>
      </w:r>
      <w:r w:rsidRPr="000A6D80">
        <w:rPr>
          <w:spacing w:val="-3"/>
          <w:sz w:val="22"/>
        </w:rPr>
        <w:tab/>
      </w:r>
      <w:r w:rsidRPr="000A6D80">
        <w:rPr>
          <w:spacing w:val="-3"/>
          <w:sz w:val="22"/>
          <w:szCs w:val="22"/>
        </w:rPr>
        <w:t>A Texas Food Handler’s Training Certificate ($8.00/2 years).</w:t>
      </w:r>
    </w:p>
    <w:p w14:paraId="402B38D5" w14:textId="77777777" w:rsidR="00894578" w:rsidRPr="000A6D80" w:rsidRDefault="00894578" w:rsidP="00894578">
      <w:pPr>
        <w:tabs>
          <w:tab w:val="left" w:pos="-720"/>
          <w:tab w:val="left" w:pos="0"/>
          <w:tab w:val="left" w:pos="720"/>
        </w:tabs>
        <w:suppressAutoHyphens/>
        <w:ind w:left="1440" w:hanging="1440"/>
        <w:jc w:val="both"/>
        <w:rPr>
          <w:spacing w:val="-3"/>
          <w:sz w:val="22"/>
        </w:rPr>
      </w:pPr>
      <w:r w:rsidRPr="000A6D80">
        <w:rPr>
          <w:spacing w:val="-3"/>
          <w:sz w:val="22"/>
        </w:rPr>
        <w:tab/>
        <w:t>11.</w:t>
      </w:r>
      <w:r w:rsidRPr="000A6D80">
        <w:rPr>
          <w:spacing w:val="-3"/>
          <w:sz w:val="22"/>
        </w:rPr>
        <w:tab/>
        <w:t>General school supplies such as pocket-size notebook, datebook, three ring binders, etc.</w:t>
      </w:r>
    </w:p>
    <w:p w14:paraId="55301EF1" w14:textId="77777777" w:rsidR="00894578" w:rsidRPr="000A6D80" w:rsidRDefault="00894578" w:rsidP="00894578">
      <w:pPr>
        <w:widowControl w:val="0"/>
        <w:numPr>
          <w:ilvl w:val="0"/>
          <w:numId w:val="11"/>
        </w:numPr>
        <w:tabs>
          <w:tab w:val="left" w:pos="-720"/>
          <w:tab w:val="left" w:pos="0"/>
          <w:tab w:val="left" w:pos="720"/>
        </w:tabs>
        <w:suppressAutoHyphens/>
        <w:jc w:val="both"/>
        <w:rPr>
          <w:spacing w:val="-3"/>
          <w:sz w:val="22"/>
        </w:rPr>
      </w:pPr>
      <w:r w:rsidRPr="000A6D80">
        <w:rPr>
          <w:spacing w:val="-3"/>
          <w:sz w:val="22"/>
        </w:rPr>
        <w:t xml:space="preserve">      An annual physical examination that indicates you are in good health. </w:t>
      </w:r>
    </w:p>
    <w:p w14:paraId="321FDC0B" w14:textId="77777777" w:rsidR="00894578" w:rsidRPr="000A6D80" w:rsidRDefault="00894578" w:rsidP="00894578">
      <w:pPr>
        <w:widowControl w:val="0"/>
        <w:numPr>
          <w:ilvl w:val="0"/>
          <w:numId w:val="11"/>
        </w:numPr>
        <w:tabs>
          <w:tab w:val="left" w:pos="-720"/>
          <w:tab w:val="left" w:pos="0"/>
          <w:tab w:val="left" w:pos="720"/>
        </w:tabs>
        <w:suppressAutoHyphens/>
        <w:jc w:val="both"/>
        <w:rPr>
          <w:spacing w:val="-3"/>
          <w:sz w:val="22"/>
        </w:rPr>
      </w:pPr>
      <w:r w:rsidRPr="000A6D80">
        <w:rPr>
          <w:spacing w:val="-3"/>
          <w:sz w:val="22"/>
        </w:rPr>
        <w:t xml:space="preserve">      An annual tuberculin skin test. </w:t>
      </w:r>
    </w:p>
    <w:p w14:paraId="0B495955" w14:textId="77777777" w:rsidR="00894578" w:rsidRPr="000A6D80" w:rsidRDefault="00894578" w:rsidP="00894578">
      <w:pPr>
        <w:widowControl w:val="0"/>
        <w:numPr>
          <w:ilvl w:val="0"/>
          <w:numId w:val="11"/>
        </w:numPr>
        <w:tabs>
          <w:tab w:val="left" w:pos="-720"/>
          <w:tab w:val="left" w:pos="0"/>
          <w:tab w:val="left" w:pos="720"/>
        </w:tabs>
        <w:suppressAutoHyphens/>
        <w:jc w:val="both"/>
        <w:rPr>
          <w:spacing w:val="-3"/>
          <w:sz w:val="22"/>
        </w:rPr>
      </w:pPr>
      <w:r w:rsidRPr="000A6D80">
        <w:rPr>
          <w:spacing w:val="-3"/>
          <w:sz w:val="22"/>
        </w:rPr>
        <w:t xml:space="preserve">      Vaccinations including: Tetanus/Diptheria/Pertussis (Tdap) booster, Hepatitis A (two dose </w:t>
      </w:r>
    </w:p>
    <w:p w14:paraId="17F4C25C" w14:textId="77777777" w:rsidR="00894578" w:rsidRPr="000A6D80" w:rsidRDefault="00894578" w:rsidP="00894578">
      <w:pPr>
        <w:widowControl w:val="0"/>
        <w:tabs>
          <w:tab w:val="left" w:pos="-720"/>
          <w:tab w:val="left" w:pos="0"/>
          <w:tab w:val="left" w:pos="720"/>
        </w:tabs>
        <w:suppressAutoHyphens/>
        <w:ind w:left="1095"/>
        <w:jc w:val="both"/>
        <w:rPr>
          <w:spacing w:val="-3"/>
          <w:sz w:val="22"/>
        </w:rPr>
      </w:pPr>
      <w:r w:rsidRPr="000A6D80">
        <w:rPr>
          <w:spacing w:val="-3"/>
          <w:sz w:val="22"/>
        </w:rPr>
        <w:tab/>
        <w:t>series), Hepatitis B (three dose series), Varicella or titer.</w:t>
      </w:r>
    </w:p>
    <w:p w14:paraId="23D10AE8" w14:textId="77777777" w:rsidR="00894578" w:rsidRPr="000A6D80" w:rsidRDefault="00894578" w:rsidP="00894578">
      <w:pPr>
        <w:widowControl w:val="0"/>
        <w:numPr>
          <w:ilvl w:val="0"/>
          <w:numId w:val="21"/>
        </w:numPr>
        <w:tabs>
          <w:tab w:val="left" w:pos="-720"/>
          <w:tab w:val="left" w:pos="0"/>
          <w:tab w:val="left" w:pos="720"/>
        </w:tabs>
        <w:suppressAutoHyphens/>
        <w:jc w:val="both"/>
        <w:rPr>
          <w:spacing w:val="-3"/>
          <w:sz w:val="22"/>
          <w:szCs w:val="22"/>
        </w:rPr>
      </w:pPr>
      <w:r w:rsidRPr="000A6D80">
        <w:rPr>
          <w:spacing w:val="-3"/>
          <w:sz w:val="22"/>
        </w:rPr>
        <w:t xml:space="preserve">An annual drug Screen. </w:t>
      </w:r>
      <w:r w:rsidRPr="000A6D80">
        <w:rPr>
          <w:spacing w:val="-3"/>
          <w:sz w:val="22"/>
          <w:szCs w:val="22"/>
        </w:rPr>
        <w:t xml:space="preserve">($42.00) </w:t>
      </w:r>
    </w:p>
    <w:p w14:paraId="259C24B3" w14:textId="77777777" w:rsidR="00894578" w:rsidRDefault="00894578" w:rsidP="00894578">
      <w:pPr>
        <w:numPr>
          <w:ilvl w:val="0"/>
          <w:numId w:val="21"/>
        </w:numPr>
        <w:tabs>
          <w:tab w:val="left" w:pos="-720"/>
          <w:tab w:val="left" w:pos="0"/>
          <w:tab w:val="left" w:pos="720"/>
        </w:tabs>
        <w:suppressAutoHyphens/>
        <w:jc w:val="both"/>
        <w:rPr>
          <w:spacing w:val="-3"/>
          <w:sz w:val="22"/>
        </w:rPr>
      </w:pPr>
      <w:r w:rsidRPr="000A6D80">
        <w:rPr>
          <w:spacing w:val="-3"/>
          <w:sz w:val="22"/>
        </w:rPr>
        <w:t>An annual ba</w:t>
      </w:r>
      <w:r>
        <w:rPr>
          <w:spacing w:val="-3"/>
          <w:sz w:val="22"/>
        </w:rPr>
        <w:t>ckground / Criminal Check.  ($45</w:t>
      </w:r>
      <w:r w:rsidRPr="000A6D80">
        <w:rPr>
          <w:spacing w:val="-3"/>
          <w:sz w:val="22"/>
        </w:rPr>
        <w:t xml:space="preserve">.00).      </w:t>
      </w:r>
    </w:p>
    <w:p w14:paraId="7238A644" w14:textId="77777777" w:rsidR="00894578" w:rsidRPr="000A6D80" w:rsidRDefault="00894578" w:rsidP="00894578">
      <w:pPr>
        <w:numPr>
          <w:ilvl w:val="0"/>
          <w:numId w:val="21"/>
        </w:numPr>
        <w:tabs>
          <w:tab w:val="left" w:pos="-720"/>
          <w:tab w:val="left" w:pos="0"/>
          <w:tab w:val="left" w:pos="720"/>
        </w:tabs>
        <w:suppressAutoHyphens/>
        <w:jc w:val="both"/>
        <w:rPr>
          <w:spacing w:val="-3"/>
          <w:sz w:val="22"/>
        </w:rPr>
      </w:pPr>
      <w:r w:rsidRPr="000A6D80">
        <w:rPr>
          <w:spacing w:val="-3"/>
          <w:sz w:val="22"/>
        </w:rPr>
        <w:t xml:space="preserve">CPR certification (cost varies $20-$50).  Class should, at a minimum, include airway   </w:t>
      </w:r>
    </w:p>
    <w:p w14:paraId="024F643C" w14:textId="77777777" w:rsidR="00894578" w:rsidRPr="000A6D80" w:rsidRDefault="00894578" w:rsidP="00894578">
      <w:pPr>
        <w:tabs>
          <w:tab w:val="left" w:pos="-720"/>
          <w:tab w:val="left" w:pos="0"/>
          <w:tab w:val="left" w:pos="720"/>
        </w:tabs>
        <w:suppressAutoHyphens/>
        <w:ind w:left="735"/>
        <w:jc w:val="both"/>
        <w:rPr>
          <w:spacing w:val="-3"/>
          <w:sz w:val="22"/>
        </w:rPr>
      </w:pPr>
      <w:r w:rsidRPr="000A6D80">
        <w:rPr>
          <w:spacing w:val="-3"/>
          <w:sz w:val="22"/>
        </w:rPr>
        <w:tab/>
        <w:t>breathing, choking, and adult CPR techniques.</w:t>
      </w:r>
    </w:p>
    <w:p w14:paraId="3AC50A12" w14:textId="77777777" w:rsidR="00894578" w:rsidRPr="000A6D80" w:rsidRDefault="00894578" w:rsidP="00894578">
      <w:pPr>
        <w:tabs>
          <w:tab w:val="left" w:pos="-720"/>
          <w:tab w:val="left" w:pos="0"/>
          <w:tab w:val="left" w:pos="720"/>
        </w:tabs>
        <w:suppressAutoHyphens/>
        <w:ind w:left="735"/>
        <w:jc w:val="both"/>
        <w:rPr>
          <w:spacing w:val="-3"/>
          <w:sz w:val="22"/>
        </w:rPr>
      </w:pPr>
      <w:r w:rsidRPr="000A6D80">
        <w:rPr>
          <w:spacing w:val="-3"/>
          <w:sz w:val="22"/>
        </w:rPr>
        <w:t>18.</w:t>
      </w:r>
      <w:r w:rsidRPr="000A6D80">
        <w:rPr>
          <w:spacing w:val="-3"/>
          <w:sz w:val="22"/>
        </w:rPr>
        <w:tab/>
        <w:t>Gardening gloves ($5.00)</w:t>
      </w:r>
    </w:p>
    <w:p w14:paraId="342017D4" w14:textId="77777777" w:rsidR="00894578" w:rsidRPr="000A6D80" w:rsidRDefault="00894578" w:rsidP="00894578">
      <w:pPr>
        <w:tabs>
          <w:tab w:val="left" w:pos="-720"/>
          <w:tab w:val="left" w:pos="0"/>
          <w:tab w:val="left" w:pos="720"/>
        </w:tabs>
        <w:suppressAutoHyphens/>
        <w:ind w:left="735"/>
        <w:jc w:val="both"/>
        <w:rPr>
          <w:spacing w:val="-3"/>
          <w:sz w:val="22"/>
        </w:rPr>
      </w:pPr>
      <w:r w:rsidRPr="000A6D80">
        <w:rPr>
          <w:spacing w:val="-3"/>
          <w:sz w:val="22"/>
        </w:rPr>
        <w:t>19.</w:t>
      </w:r>
      <w:r w:rsidRPr="000A6D80">
        <w:rPr>
          <w:spacing w:val="-3"/>
          <w:sz w:val="22"/>
        </w:rPr>
        <w:tab/>
        <w:t>TCU purple polo shirt ($35.00)</w:t>
      </w:r>
    </w:p>
    <w:p w14:paraId="4E3EEED7" w14:textId="77777777" w:rsidR="00894578" w:rsidRPr="000A6D80" w:rsidRDefault="00894578" w:rsidP="00894578">
      <w:pPr>
        <w:widowControl w:val="0"/>
        <w:tabs>
          <w:tab w:val="left" w:pos="-720"/>
          <w:tab w:val="left" w:pos="0"/>
          <w:tab w:val="left" w:pos="720"/>
        </w:tabs>
        <w:suppressAutoHyphens/>
        <w:ind w:left="720"/>
        <w:jc w:val="both"/>
        <w:rPr>
          <w:spacing w:val="-3"/>
          <w:sz w:val="22"/>
        </w:rPr>
      </w:pPr>
      <w:r w:rsidRPr="000A6D80">
        <w:rPr>
          <w:spacing w:val="-3"/>
          <w:sz w:val="22"/>
        </w:rPr>
        <w:t>20.         CDP Name Tag ($10.00)</w:t>
      </w:r>
    </w:p>
    <w:p w14:paraId="5F5D8B3D" w14:textId="77777777" w:rsidR="00894578" w:rsidRPr="000A6D80" w:rsidRDefault="00894578" w:rsidP="00894578">
      <w:pPr>
        <w:widowControl w:val="0"/>
        <w:tabs>
          <w:tab w:val="left" w:pos="-720"/>
          <w:tab w:val="left" w:pos="0"/>
          <w:tab w:val="left" w:pos="720"/>
        </w:tabs>
        <w:suppressAutoHyphens/>
        <w:ind w:left="1440" w:hanging="720"/>
        <w:jc w:val="both"/>
        <w:rPr>
          <w:spacing w:val="-3"/>
          <w:sz w:val="22"/>
        </w:rPr>
      </w:pPr>
      <w:r w:rsidRPr="000A6D80">
        <w:rPr>
          <w:spacing w:val="-3"/>
          <w:sz w:val="22"/>
        </w:rPr>
        <w:t>21.</w:t>
      </w:r>
      <w:r w:rsidRPr="000A6D80">
        <w:rPr>
          <w:spacing w:val="-3"/>
          <w:sz w:val="22"/>
        </w:rPr>
        <w:tab/>
      </w:r>
      <w:r w:rsidRPr="000A6D80">
        <w:rPr>
          <w:spacing w:val="-3"/>
          <w:sz w:val="22"/>
          <w:szCs w:val="22"/>
        </w:rPr>
        <w:t xml:space="preserve">Travel to select professional events and local professional meetings (such as Texas Academy Annual Conference &amp; Exhibition and </w:t>
      </w:r>
      <w:r w:rsidRPr="000A6D80">
        <w:rPr>
          <w:rStyle w:val="bred"/>
          <w:sz w:val="22"/>
          <w:szCs w:val="22"/>
        </w:rPr>
        <w:t>Texas Academy PPW and Nutrition Day at the Capitol ($200-$400).</w:t>
      </w:r>
    </w:p>
    <w:p w14:paraId="22B39AE6" w14:textId="77777777" w:rsidR="00894578" w:rsidRPr="000A6D80" w:rsidRDefault="00894578" w:rsidP="00894578">
      <w:pPr>
        <w:tabs>
          <w:tab w:val="left" w:pos="-720"/>
        </w:tabs>
        <w:suppressAutoHyphens/>
        <w:jc w:val="both"/>
        <w:rPr>
          <w:spacing w:val="-3"/>
          <w:sz w:val="22"/>
        </w:rPr>
      </w:pPr>
    </w:p>
    <w:p w14:paraId="5F4A2712" w14:textId="77777777" w:rsidR="00894578" w:rsidRPr="000A6D80" w:rsidRDefault="00894578" w:rsidP="00894578">
      <w:pPr>
        <w:tabs>
          <w:tab w:val="left" w:pos="-720"/>
        </w:tabs>
        <w:suppressAutoHyphens/>
        <w:jc w:val="both"/>
        <w:rPr>
          <w:spacing w:val="-3"/>
          <w:sz w:val="22"/>
        </w:rPr>
      </w:pPr>
      <w:r w:rsidRPr="000A6D80">
        <w:rPr>
          <w:spacing w:val="-3"/>
          <w:sz w:val="22"/>
        </w:rPr>
        <w:t>C.</w:t>
      </w:r>
      <w:r w:rsidRPr="000A6D80">
        <w:rPr>
          <w:spacing w:val="-3"/>
          <w:sz w:val="22"/>
        </w:rPr>
        <w:tab/>
        <w:t>Additional Expenses</w:t>
      </w:r>
    </w:p>
    <w:p w14:paraId="3AC9BC40" w14:textId="77777777" w:rsidR="00894578" w:rsidRPr="000A6D80" w:rsidRDefault="00894578" w:rsidP="00894578">
      <w:pPr>
        <w:tabs>
          <w:tab w:val="left" w:pos="-720"/>
        </w:tabs>
        <w:suppressAutoHyphens/>
        <w:jc w:val="both"/>
        <w:rPr>
          <w:spacing w:val="-3"/>
          <w:sz w:val="22"/>
        </w:rPr>
      </w:pPr>
    </w:p>
    <w:p w14:paraId="6847AD80" w14:textId="77777777" w:rsidR="00894578" w:rsidRPr="000A6D80" w:rsidRDefault="00894578" w:rsidP="00894578">
      <w:pPr>
        <w:widowControl w:val="0"/>
        <w:numPr>
          <w:ilvl w:val="0"/>
          <w:numId w:val="10"/>
        </w:numPr>
        <w:tabs>
          <w:tab w:val="left" w:pos="-720"/>
        </w:tabs>
        <w:suppressAutoHyphens/>
        <w:jc w:val="both"/>
        <w:rPr>
          <w:spacing w:val="-3"/>
          <w:sz w:val="22"/>
        </w:rPr>
      </w:pPr>
      <w:r w:rsidRPr="000A6D80">
        <w:rPr>
          <w:spacing w:val="-3"/>
          <w:sz w:val="22"/>
        </w:rPr>
        <w:t>In some facilities, students are responsible for the cost of their meals and for parking.</w:t>
      </w:r>
    </w:p>
    <w:p w14:paraId="20D807EE" w14:textId="77777777" w:rsidR="00894578" w:rsidRPr="000A6D80" w:rsidRDefault="00894578" w:rsidP="00894578">
      <w:pPr>
        <w:widowControl w:val="0"/>
        <w:numPr>
          <w:ilvl w:val="0"/>
          <w:numId w:val="10"/>
        </w:numPr>
        <w:tabs>
          <w:tab w:val="left" w:pos="-720"/>
        </w:tabs>
        <w:suppressAutoHyphens/>
        <w:jc w:val="both"/>
        <w:rPr>
          <w:spacing w:val="-3"/>
          <w:sz w:val="22"/>
        </w:rPr>
      </w:pPr>
      <w:r w:rsidRPr="000A6D80">
        <w:rPr>
          <w:spacing w:val="-3"/>
          <w:sz w:val="22"/>
        </w:rPr>
        <w:t>Special projects and research may necessitate photocopying of pertinent resources, handouts, and other materials.</w:t>
      </w:r>
    </w:p>
    <w:p w14:paraId="1AB4F5AD" w14:textId="77777777" w:rsidR="00894578" w:rsidRPr="000A6D80" w:rsidRDefault="00894578" w:rsidP="00894578">
      <w:pPr>
        <w:tabs>
          <w:tab w:val="left" w:pos="-720"/>
        </w:tabs>
        <w:suppressAutoHyphens/>
        <w:jc w:val="both"/>
        <w:rPr>
          <w:spacing w:val="-3"/>
          <w:sz w:val="22"/>
        </w:rPr>
      </w:pPr>
    </w:p>
    <w:p w14:paraId="2B41BAE0" w14:textId="77777777" w:rsidR="00894578" w:rsidRPr="000A6D80" w:rsidRDefault="00894578" w:rsidP="00894578">
      <w:pPr>
        <w:tabs>
          <w:tab w:val="left" w:pos="-720"/>
        </w:tabs>
        <w:suppressAutoHyphens/>
        <w:jc w:val="both"/>
        <w:rPr>
          <w:spacing w:val="-3"/>
          <w:sz w:val="22"/>
        </w:rPr>
      </w:pPr>
      <w:r w:rsidRPr="000A6D80">
        <w:rPr>
          <w:spacing w:val="-3"/>
          <w:sz w:val="22"/>
        </w:rPr>
        <w:t>D.</w:t>
      </w:r>
      <w:r w:rsidRPr="000A6D80">
        <w:rPr>
          <w:spacing w:val="-3"/>
          <w:sz w:val="22"/>
        </w:rPr>
        <w:tab/>
        <w:t>Insurance</w:t>
      </w:r>
    </w:p>
    <w:p w14:paraId="13AAF2BA" w14:textId="77777777" w:rsidR="00894578" w:rsidRPr="000A6D80" w:rsidRDefault="00894578" w:rsidP="00894578">
      <w:pPr>
        <w:tabs>
          <w:tab w:val="left" w:pos="-720"/>
        </w:tabs>
        <w:suppressAutoHyphens/>
        <w:jc w:val="both"/>
        <w:rPr>
          <w:spacing w:val="-3"/>
          <w:sz w:val="22"/>
        </w:rPr>
      </w:pPr>
    </w:p>
    <w:p w14:paraId="202E8AC3" w14:textId="77777777" w:rsidR="00894578" w:rsidRPr="000A6D80" w:rsidRDefault="00894578" w:rsidP="00894578">
      <w:pPr>
        <w:tabs>
          <w:tab w:val="left" w:pos="-720"/>
        </w:tabs>
        <w:suppressAutoHyphens/>
        <w:ind w:left="720"/>
        <w:jc w:val="both"/>
        <w:rPr>
          <w:sz w:val="22"/>
          <w:szCs w:val="22"/>
        </w:rPr>
      </w:pPr>
      <w:r w:rsidRPr="000A6D80">
        <w:rPr>
          <w:sz w:val="22"/>
          <w:szCs w:val="22"/>
        </w:rPr>
        <w:t>The University purchases professional liability insurance for CDP students. Liability for safety in travel to and from assigned areas and while participating in Program assignments is assumed by the student.</w:t>
      </w:r>
    </w:p>
    <w:p w14:paraId="348E0F5E" w14:textId="77777777" w:rsidR="00894578" w:rsidRPr="000A6D80" w:rsidRDefault="00894578" w:rsidP="00894578">
      <w:pPr>
        <w:tabs>
          <w:tab w:val="left" w:pos="-720"/>
        </w:tabs>
        <w:suppressAutoHyphens/>
        <w:ind w:left="720"/>
        <w:rPr>
          <w:spacing w:val="-3"/>
          <w:sz w:val="22"/>
        </w:rPr>
      </w:pPr>
    </w:p>
    <w:p w14:paraId="48F04949" w14:textId="77777777" w:rsidR="00894578" w:rsidRPr="000A6D80" w:rsidRDefault="00894578" w:rsidP="00894578">
      <w:pPr>
        <w:tabs>
          <w:tab w:val="left" w:pos="-720"/>
        </w:tabs>
        <w:suppressAutoHyphens/>
        <w:rPr>
          <w:spacing w:val="-3"/>
          <w:sz w:val="22"/>
        </w:rPr>
      </w:pPr>
      <w:r w:rsidRPr="000A6D80">
        <w:rPr>
          <w:spacing w:val="-3"/>
          <w:sz w:val="22"/>
        </w:rPr>
        <w:t>E.</w:t>
      </w:r>
      <w:r w:rsidRPr="000A6D80">
        <w:rPr>
          <w:spacing w:val="-3"/>
          <w:sz w:val="22"/>
        </w:rPr>
        <w:tab/>
        <w:t>Transportation</w:t>
      </w:r>
    </w:p>
    <w:p w14:paraId="453861F1" w14:textId="77777777" w:rsidR="00894578" w:rsidRPr="000A6D80" w:rsidRDefault="00894578" w:rsidP="00894578">
      <w:pPr>
        <w:tabs>
          <w:tab w:val="left" w:pos="-720"/>
        </w:tabs>
        <w:suppressAutoHyphens/>
        <w:rPr>
          <w:spacing w:val="-3"/>
          <w:sz w:val="22"/>
        </w:rPr>
      </w:pPr>
    </w:p>
    <w:p w14:paraId="3C36FB25" w14:textId="77777777" w:rsidR="00894578" w:rsidRDefault="00894578" w:rsidP="00894578">
      <w:pPr>
        <w:spacing w:before="100" w:beforeAutospacing="1" w:after="100" w:afterAutospacing="1"/>
        <w:outlineLvl w:val="2"/>
        <w:rPr>
          <w:spacing w:val="-3"/>
          <w:sz w:val="22"/>
        </w:rPr>
      </w:pPr>
      <w:r w:rsidRPr="000A6D80">
        <w:rPr>
          <w:spacing w:val="-3"/>
          <w:sz w:val="22"/>
        </w:rPr>
        <w:tab/>
        <w:t xml:space="preserve">Each student is responsible for his/her transportation to and from the facility.  It is desirable that </w:t>
      </w:r>
      <w:r w:rsidRPr="000A6D80">
        <w:rPr>
          <w:spacing w:val="-3"/>
          <w:sz w:val="22"/>
        </w:rPr>
        <w:tab/>
        <w:t xml:space="preserve">each student have a car or access to a car.  Sharing rides is next to impossible since students are </w:t>
      </w:r>
      <w:r w:rsidRPr="000A6D80">
        <w:rPr>
          <w:spacing w:val="-3"/>
          <w:sz w:val="22"/>
        </w:rPr>
        <w:tab/>
        <w:t>assigned to different facilities.</w:t>
      </w:r>
    </w:p>
    <w:p w14:paraId="7975F86E" w14:textId="1EF871EB" w:rsidR="003363FE" w:rsidRPr="00E4274E" w:rsidRDefault="003363FE" w:rsidP="00894578">
      <w:pPr>
        <w:spacing w:before="100" w:beforeAutospacing="1" w:after="100" w:afterAutospacing="1"/>
        <w:jc w:val="center"/>
        <w:outlineLvl w:val="2"/>
        <w:rPr>
          <w:b/>
          <w:bCs/>
          <w:szCs w:val="24"/>
        </w:rPr>
      </w:pPr>
      <w:r w:rsidRPr="00DB06EE">
        <w:rPr>
          <w:b/>
          <w:bCs/>
          <w:szCs w:val="24"/>
        </w:rPr>
        <w:lastRenderedPageBreak/>
        <w:t xml:space="preserve">Dress Code for </w:t>
      </w:r>
      <w:r w:rsidR="00ED760B">
        <w:rPr>
          <w:b/>
          <w:bCs/>
          <w:szCs w:val="24"/>
        </w:rPr>
        <w:t>Combined BS/MS</w:t>
      </w:r>
      <w:r w:rsidRPr="00DB06EE">
        <w:rPr>
          <w:b/>
          <w:bCs/>
          <w:szCs w:val="24"/>
        </w:rPr>
        <w:t xml:space="preserve"> Students</w:t>
      </w:r>
    </w:p>
    <w:p w14:paraId="3DC89A9C" w14:textId="3FBB2BF3" w:rsidR="003363FE" w:rsidRDefault="003363FE" w:rsidP="000A6D80">
      <w:pPr>
        <w:jc w:val="both"/>
        <w:rPr>
          <w:sz w:val="22"/>
          <w:szCs w:val="22"/>
        </w:rPr>
      </w:pPr>
      <w:r w:rsidRPr="000A6D80">
        <w:rPr>
          <w:sz w:val="22"/>
          <w:szCs w:val="22"/>
        </w:rPr>
        <w:t>Dress should be appropriate to the setting and demonstrate respect for other learners, patients, preceptors and other persons.</w:t>
      </w:r>
    </w:p>
    <w:p w14:paraId="53E015E2" w14:textId="49A3C939" w:rsidR="003363FE" w:rsidRDefault="003363FE" w:rsidP="000A6D80">
      <w:pPr>
        <w:jc w:val="both"/>
        <w:rPr>
          <w:sz w:val="22"/>
          <w:szCs w:val="22"/>
        </w:rPr>
      </w:pPr>
      <w:r w:rsidRPr="000A6D80">
        <w:rPr>
          <w:sz w:val="22"/>
          <w:szCs w:val="22"/>
        </w:rPr>
        <w:t>Students must maintain an appearance that demonstrates respect and meets professional standards. Students must meet the standard for the setting and activity, as specified by the workplace site and/or course leadership and staff. You will receive feedback about your grooming and attire from faculty and/or preceptors when your appearance does not meet expectations for the workplace or clinical environments.</w:t>
      </w:r>
    </w:p>
    <w:p w14:paraId="56B45651" w14:textId="77777777" w:rsidR="003363FE" w:rsidRPr="000A6D80" w:rsidRDefault="003363FE" w:rsidP="000A6D80">
      <w:pPr>
        <w:spacing w:before="100" w:beforeAutospacing="1" w:after="100" w:afterAutospacing="1"/>
        <w:jc w:val="both"/>
        <w:rPr>
          <w:sz w:val="22"/>
          <w:szCs w:val="22"/>
        </w:rPr>
      </w:pPr>
      <w:r w:rsidRPr="000A6D80">
        <w:rPr>
          <w:sz w:val="22"/>
          <w:szCs w:val="22"/>
        </w:rPr>
        <w:t>Unless specified otherwise, student dress in real or simulated clinical learning environments must adhere to the following guidelines:</w:t>
      </w:r>
    </w:p>
    <w:p w14:paraId="5F604BBF" w14:textId="77777777" w:rsidR="003363FE" w:rsidRPr="000A6D80" w:rsidRDefault="003363FE" w:rsidP="00934E40">
      <w:pPr>
        <w:numPr>
          <w:ilvl w:val="0"/>
          <w:numId w:val="39"/>
        </w:numPr>
        <w:spacing w:before="100" w:beforeAutospacing="1" w:after="100" w:afterAutospacing="1"/>
        <w:jc w:val="both"/>
        <w:rPr>
          <w:sz w:val="22"/>
          <w:szCs w:val="22"/>
        </w:rPr>
      </w:pPr>
      <w:r w:rsidRPr="000A6D80">
        <w:rPr>
          <w:sz w:val="22"/>
          <w:szCs w:val="22"/>
        </w:rPr>
        <w:t xml:space="preserve">At least one lab coat is required of all students. Use of lab coat/appropriate dress code will vary with Supervised Practice site – check with your instructor. </w:t>
      </w:r>
    </w:p>
    <w:p w14:paraId="0C46D4ED" w14:textId="77777777" w:rsidR="003363FE" w:rsidRPr="000A6D80" w:rsidRDefault="003363FE" w:rsidP="00934E40">
      <w:pPr>
        <w:numPr>
          <w:ilvl w:val="0"/>
          <w:numId w:val="39"/>
        </w:numPr>
        <w:spacing w:before="100" w:beforeAutospacing="1" w:after="100" w:afterAutospacing="1"/>
        <w:jc w:val="both"/>
        <w:rPr>
          <w:sz w:val="22"/>
          <w:szCs w:val="22"/>
        </w:rPr>
      </w:pPr>
      <w:r w:rsidRPr="000A6D80">
        <w:rPr>
          <w:sz w:val="22"/>
          <w:szCs w:val="22"/>
        </w:rPr>
        <w:t>All clothing must be professional, neat and clean. Some examples of unacceptable attire include sheer and/or revealing garments, shorts (both casual and dress), sleeveless tops, items designed to be worn as undergarments, oversized or baggy garments, garments such as leggings and spandex pants designed to be worn as athletic wear, soiled, torn or frayed garments, jeans, and apparel with words or pictures unrelated to the professional environment.</w:t>
      </w:r>
    </w:p>
    <w:p w14:paraId="14634937" w14:textId="77777777" w:rsidR="003363FE" w:rsidRPr="000A6D80" w:rsidRDefault="003363FE" w:rsidP="00934E40">
      <w:pPr>
        <w:numPr>
          <w:ilvl w:val="0"/>
          <w:numId w:val="39"/>
        </w:numPr>
        <w:spacing w:before="100" w:beforeAutospacing="1" w:after="100" w:afterAutospacing="1"/>
        <w:jc w:val="both"/>
        <w:rPr>
          <w:sz w:val="22"/>
          <w:szCs w:val="22"/>
        </w:rPr>
      </w:pPr>
      <w:r w:rsidRPr="000A6D80">
        <w:rPr>
          <w:sz w:val="22"/>
          <w:szCs w:val="22"/>
        </w:rPr>
        <w:t>Shoes must be safe, clean, in good repair, closed-toe, closed-heel, and appropriate for the clinical setting. Appropriate professional non-skid shoes with silent heels should be worn during clinical experiences. (No canvas, tennis or athletic shoes or sandals, but leather athletic shoes are acceptable for food service rotations).</w:t>
      </w:r>
    </w:p>
    <w:p w14:paraId="3FFC708A" w14:textId="77777777" w:rsidR="003363FE" w:rsidRPr="000A6D80" w:rsidRDefault="003363FE" w:rsidP="00934E40">
      <w:pPr>
        <w:numPr>
          <w:ilvl w:val="0"/>
          <w:numId w:val="39"/>
        </w:numPr>
        <w:spacing w:before="100" w:beforeAutospacing="1" w:after="100" w:afterAutospacing="1"/>
        <w:contextualSpacing/>
        <w:jc w:val="both"/>
        <w:rPr>
          <w:sz w:val="22"/>
          <w:szCs w:val="22"/>
        </w:rPr>
      </w:pPr>
      <w:r w:rsidRPr="000A6D80">
        <w:rPr>
          <w:sz w:val="22"/>
          <w:szCs w:val="22"/>
        </w:rPr>
        <w:t>Moderation in jewelry, cosmetics, fragrances, and other accessories is encouraged.</w:t>
      </w:r>
    </w:p>
    <w:p w14:paraId="52762264" w14:textId="77777777" w:rsidR="003363FE" w:rsidRPr="000A6D80" w:rsidRDefault="003363FE" w:rsidP="00934E40">
      <w:pPr>
        <w:numPr>
          <w:ilvl w:val="0"/>
          <w:numId w:val="39"/>
        </w:numPr>
        <w:spacing w:before="100" w:beforeAutospacing="1" w:after="100" w:afterAutospacing="1"/>
        <w:contextualSpacing/>
        <w:jc w:val="both"/>
        <w:rPr>
          <w:sz w:val="22"/>
          <w:szCs w:val="22"/>
        </w:rPr>
      </w:pPr>
      <w:r w:rsidRPr="000A6D80">
        <w:rPr>
          <w:sz w:val="22"/>
          <w:szCs w:val="22"/>
        </w:rPr>
        <w:t>Headgear, except required by religious belief or health-related reasons, and headphones are not acceptable.</w:t>
      </w:r>
    </w:p>
    <w:p w14:paraId="19124261" w14:textId="77777777" w:rsidR="003363FE" w:rsidRPr="000A6D80" w:rsidRDefault="003363FE" w:rsidP="00934E40">
      <w:pPr>
        <w:numPr>
          <w:ilvl w:val="0"/>
          <w:numId w:val="39"/>
        </w:numPr>
        <w:spacing w:before="100" w:beforeAutospacing="1" w:after="100" w:afterAutospacing="1"/>
        <w:contextualSpacing/>
        <w:jc w:val="both"/>
        <w:rPr>
          <w:sz w:val="22"/>
          <w:szCs w:val="22"/>
        </w:rPr>
      </w:pPr>
      <w:r w:rsidRPr="000A6D80">
        <w:rPr>
          <w:sz w:val="22"/>
          <w:szCs w:val="22"/>
        </w:rPr>
        <w:t>Good personal hygiene is expected. Body odor, smoke, etc. should not be detectable.</w:t>
      </w:r>
    </w:p>
    <w:p w14:paraId="6C8933DD" w14:textId="77777777" w:rsidR="003363FE" w:rsidRPr="000A6D80" w:rsidRDefault="003363FE" w:rsidP="00934E40">
      <w:pPr>
        <w:widowControl w:val="0"/>
        <w:numPr>
          <w:ilvl w:val="0"/>
          <w:numId w:val="40"/>
        </w:numPr>
        <w:tabs>
          <w:tab w:val="clear" w:pos="1350"/>
          <w:tab w:val="num" w:pos="990"/>
        </w:tabs>
        <w:spacing w:before="100" w:beforeAutospacing="1" w:after="100" w:afterAutospacing="1"/>
        <w:ind w:left="720"/>
        <w:contextualSpacing/>
        <w:jc w:val="both"/>
        <w:rPr>
          <w:sz w:val="22"/>
          <w:szCs w:val="22"/>
        </w:rPr>
      </w:pPr>
      <w:r w:rsidRPr="000A6D80">
        <w:rPr>
          <w:sz w:val="22"/>
          <w:szCs w:val="22"/>
        </w:rPr>
        <w:t xml:space="preserve">Gloves are required when food is manipulated by hand. Fingernails are to be kept neatly cut and short and not to extend past the tip of the finger. Artificial nail enhancements are not allowed. Moderate shades of nail polish may be worn in some areas but absolutely NOT in food production areas. This is at the discretion of the facility.  </w:t>
      </w:r>
    </w:p>
    <w:p w14:paraId="6697A111" w14:textId="77777777" w:rsidR="003363FE" w:rsidRPr="000A6D80" w:rsidRDefault="003363FE" w:rsidP="00934E40">
      <w:pPr>
        <w:widowControl w:val="0"/>
        <w:numPr>
          <w:ilvl w:val="0"/>
          <w:numId w:val="40"/>
        </w:numPr>
        <w:tabs>
          <w:tab w:val="clear" w:pos="1350"/>
          <w:tab w:val="num" w:pos="990"/>
        </w:tabs>
        <w:spacing w:before="100" w:beforeAutospacing="1" w:after="100" w:afterAutospacing="1"/>
        <w:ind w:left="720"/>
        <w:contextualSpacing/>
        <w:jc w:val="both"/>
        <w:rPr>
          <w:sz w:val="22"/>
          <w:szCs w:val="22"/>
        </w:rPr>
      </w:pPr>
      <w:r w:rsidRPr="000A6D80">
        <w:rPr>
          <w:sz w:val="22"/>
          <w:szCs w:val="22"/>
        </w:rPr>
        <w:t>Hair and facial hair must be clean, dry, controlled and trimmed so as not to interfere with patient contact. The hairstyle and restraint should be appropriate to the clinical, management/food service situation. Long hair should be pulled back. Hairnets or disposable caps are to be worn when working in food service. Students must follow the facility standard – i.e. if the facility requires hairnets, student cannot choose to wear a cap instead.</w:t>
      </w:r>
    </w:p>
    <w:p w14:paraId="620AE5B6" w14:textId="77777777" w:rsidR="003363FE" w:rsidRPr="000A6D80" w:rsidRDefault="003363FE" w:rsidP="00934E40">
      <w:pPr>
        <w:widowControl w:val="0"/>
        <w:numPr>
          <w:ilvl w:val="0"/>
          <w:numId w:val="40"/>
        </w:numPr>
        <w:tabs>
          <w:tab w:val="clear" w:pos="1350"/>
          <w:tab w:val="num" w:pos="990"/>
        </w:tabs>
        <w:ind w:left="720"/>
        <w:contextualSpacing/>
        <w:jc w:val="both"/>
        <w:rPr>
          <w:sz w:val="22"/>
          <w:szCs w:val="22"/>
        </w:rPr>
      </w:pPr>
      <w:r w:rsidRPr="000A6D80">
        <w:rPr>
          <w:sz w:val="22"/>
          <w:szCs w:val="22"/>
        </w:rPr>
        <w:t>Gum chewing is not permitted in laboratory settings or supervised practice.</w:t>
      </w:r>
    </w:p>
    <w:p w14:paraId="571B5D78" w14:textId="77777777" w:rsidR="003363FE" w:rsidRPr="000A6D80" w:rsidRDefault="003363FE" w:rsidP="00934E40">
      <w:pPr>
        <w:widowControl w:val="0"/>
        <w:numPr>
          <w:ilvl w:val="0"/>
          <w:numId w:val="40"/>
        </w:numPr>
        <w:tabs>
          <w:tab w:val="clear" w:pos="1350"/>
          <w:tab w:val="num" w:pos="990"/>
        </w:tabs>
        <w:ind w:left="720"/>
        <w:contextualSpacing/>
        <w:jc w:val="both"/>
        <w:rPr>
          <w:sz w:val="22"/>
          <w:szCs w:val="22"/>
        </w:rPr>
      </w:pPr>
      <w:r w:rsidRPr="000A6D80">
        <w:rPr>
          <w:sz w:val="22"/>
          <w:szCs w:val="22"/>
        </w:rPr>
        <w:t>Small studs for pierced ears may be worn in the food production area.</w:t>
      </w:r>
    </w:p>
    <w:p w14:paraId="4FDDA314" w14:textId="77777777" w:rsidR="003363FE" w:rsidRPr="000A6D80" w:rsidRDefault="003363FE" w:rsidP="00934E40">
      <w:pPr>
        <w:numPr>
          <w:ilvl w:val="0"/>
          <w:numId w:val="39"/>
        </w:numPr>
        <w:spacing w:before="100" w:beforeAutospacing="1" w:after="100" w:afterAutospacing="1"/>
        <w:contextualSpacing/>
        <w:jc w:val="both"/>
        <w:rPr>
          <w:sz w:val="22"/>
          <w:szCs w:val="22"/>
        </w:rPr>
      </w:pPr>
      <w:r w:rsidRPr="000A6D80">
        <w:rPr>
          <w:sz w:val="22"/>
          <w:szCs w:val="22"/>
        </w:rPr>
        <w:t>Students must abide by policies about tattoos and piercings of their supervised practice sites.</w:t>
      </w:r>
    </w:p>
    <w:p w14:paraId="04C611FB" w14:textId="77777777" w:rsidR="003363FE" w:rsidRPr="000A6D80" w:rsidRDefault="003363FE" w:rsidP="000A6D80">
      <w:pPr>
        <w:pStyle w:val="BodyTextIndent"/>
        <w:tabs>
          <w:tab w:val="left" w:pos="450"/>
        </w:tabs>
        <w:jc w:val="both"/>
        <w:rPr>
          <w:sz w:val="22"/>
          <w:szCs w:val="22"/>
        </w:rPr>
      </w:pPr>
      <w:r w:rsidRPr="000A6D80">
        <w:rPr>
          <w:sz w:val="22"/>
          <w:szCs w:val="22"/>
        </w:rPr>
        <w:t>The dress code of the facility may supersede the above requirements. Re</w:t>
      </w:r>
      <w:r w:rsidRPr="000A6D80">
        <w:rPr>
          <w:spacing w:val="-3"/>
          <w:sz w:val="22"/>
          <w:szCs w:val="22"/>
        </w:rPr>
        <w:t>vised:  8/19</w:t>
      </w:r>
    </w:p>
    <w:p w14:paraId="03E5AB2F" w14:textId="77777777" w:rsidR="00814D9B" w:rsidRPr="000A6D80" w:rsidRDefault="00AE11E2" w:rsidP="000A6D80">
      <w:pPr>
        <w:jc w:val="both"/>
        <w:rPr>
          <w:b/>
          <w:bCs/>
          <w:sz w:val="22"/>
          <w:szCs w:val="22"/>
        </w:rPr>
      </w:pPr>
      <w:r w:rsidRPr="000A6D80">
        <w:rPr>
          <w:b/>
          <w:bCs/>
          <w:sz w:val="22"/>
          <w:szCs w:val="22"/>
        </w:rPr>
        <w:t xml:space="preserve"> </w:t>
      </w:r>
    </w:p>
    <w:p w14:paraId="1CE4DA41" w14:textId="18A64B7B" w:rsidR="009E5B86" w:rsidRDefault="009E5B86" w:rsidP="00814D9B">
      <w:pPr>
        <w:jc w:val="center"/>
        <w:rPr>
          <w:b/>
          <w:bCs/>
          <w:sz w:val="22"/>
          <w:szCs w:val="22"/>
        </w:rPr>
      </w:pPr>
    </w:p>
    <w:p w14:paraId="3EAA6967" w14:textId="2A9A6558" w:rsidR="000A6D80" w:rsidRDefault="000A6D80" w:rsidP="00814D9B">
      <w:pPr>
        <w:jc w:val="center"/>
        <w:rPr>
          <w:b/>
          <w:bCs/>
          <w:sz w:val="22"/>
          <w:szCs w:val="22"/>
        </w:rPr>
      </w:pPr>
    </w:p>
    <w:p w14:paraId="002E9B0B" w14:textId="16FE9FB5" w:rsidR="000A6D80" w:rsidRDefault="000A6D80" w:rsidP="00814D9B">
      <w:pPr>
        <w:jc w:val="center"/>
        <w:rPr>
          <w:b/>
          <w:bCs/>
          <w:sz w:val="22"/>
          <w:szCs w:val="22"/>
        </w:rPr>
      </w:pPr>
    </w:p>
    <w:p w14:paraId="4141AAC3" w14:textId="0F40D20A" w:rsidR="000A6D80" w:rsidRDefault="000A6D80" w:rsidP="00814D9B">
      <w:pPr>
        <w:jc w:val="center"/>
        <w:rPr>
          <w:b/>
          <w:bCs/>
          <w:sz w:val="22"/>
          <w:szCs w:val="22"/>
        </w:rPr>
      </w:pPr>
    </w:p>
    <w:p w14:paraId="44C69576" w14:textId="1160A2D1" w:rsidR="000A6D80" w:rsidRDefault="000A6D80" w:rsidP="00814D9B">
      <w:pPr>
        <w:jc w:val="center"/>
        <w:rPr>
          <w:b/>
          <w:bCs/>
          <w:sz w:val="22"/>
          <w:szCs w:val="22"/>
        </w:rPr>
      </w:pPr>
    </w:p>
    <w:p w14:paraId="4352E253" w14:textId="53246CE0" w:rsidR="000A6D80" w:rsidRDefault="000A6D80" w:rsidP="00814D9B">
      <w:pPr>
        <w:jc w:val="center"/>
        <w:rPr>
          <w:b/>
          <w:bCs/>
          <w:sz w:val="22"/>
          <w:szCs w:val="22"/>
        </w:rPr>
      </w:pPr>
    </w:p>
    <w:p w14:paraId="3771ABDC" w14:textId="77777777" w:rsidR="000A6D80" w:rsidRDefault="000A6D80" w:rsidP="00814D9B">
      <w:pPr>
        <w:jc w:val="center"/>
        <w:rPr>
          <w:b/>
          <w:bCs/>
          <w:sz w:val="22"/>
          <w:szCs w:val="22"/>
        </w:rPr>
      </w:pPr>
    </w:p>
    <w:p w14:paraId="5E68217B" w14:textId="5BD94885" w:rsidR="000A6D80" w:rsidRDefault="000A6D80" w:rsidP="00814D9B">
      <w:pPr>
        <w:jc w:val="center"/>
        <w:rPr>
          <w:b/>
          <w:bCs/>
          <w:sz w:val="22"/>
          <w:szCs w:val="22"/>
        </w:rPr>
      </w:pPr>
    </w:p>
    <w:p w14:paraId="39BFF22E" w14:textId="77777777" w:rsidR="000A6D80" w:rsidRPr="000A6D80" w:rsidRDefault="000A6D80" w:rsidP="00814D9B">
      <w:pPr>
        <w:jc w:val="center"/>
        <w:rPr>
          <w:b/>
          <w:bCs/>
          <w:sz w:val="22"/>
          <w:szCs w:val="22"/>
        </w:rPr>
      </w:pPr>
    </w:p>
    <w:p w14:paraId="16306665" w14:textId="5317202F" w:rsidR="002A7804" w:rsidRDefault="00773DD9" w:rsidP="00814D9B">
      <w:pPr>
        <w:jc w:val="center"/>
        <w:rPr>
          <w:b/>
          <w:bCs/>
          <w:sz w:val="32"/>
        </w:rPr>
      </w:pPr>
      <w:r>
        <w:rPr>
          <w:b/>
          <w:bCs/>
          <w:sz w:val="32"/>
        </w:rPr>
        <w:lastRenderedPageBreak/>
        <w:t>Signature Page and Statement of Student Accountability</w:t>
      </w:r>
      <w:r w:rsidR="002A7804">
        <w:rPr>
          <w:b/>
          <w:bCs/>
          <w:sz w:val="32"/>
        </w:rPr>
        <w:t xml:space="preserve"> </w:t>
      </w:r>
      <w:r w:rsidR="00ED760B">
        <w:rPr>
          <w:b/>
          <w:bCs/>
          <w:sz w:val="32"/>
        </w:rPr>
        <w:t>Combined BS/MS</w:t>
      </w:r>
      <w:r>
        <w:rPr>
          <w:b/>
          <w:bCs/>
          <w:sz w:val="32"/>
        </w:rPr>
        <w:t xml:space="preserve"> in Dietetics</w:t>
      </w:r>
    </w:p>
    <w:p w14:paraId="59D4EE6E" w14:textId="77777777" w:rsidR="00773DD9" w:rsidRDefault="00773DD9" w:rsidP="002A7804">
      <w:pPr>
        <w:jc w:val="center"/>
        <w:rPr>
          <w:b/>
          <w:bCs/>
          <w:sz w:val="32"/>
        </w:rPr>
      </w:pPr>
      <w:r>
        <w:rPr>
          <w:b/>
          <w:bCs/>
          <w:sz w:val="32"/>
        </w:rPr>
        <w:t>Texas Christian University</w:t>
      </w:r>
    </w:p>
    <w:p w14:paraId="58CBE593" w14:textId="77777777" w:rsidR="00773DD9" w:rsidRDefault="00773DD9" w:rsidP="002A7804">
      <w:pPr>
        <w:ind w:left="360"/>
        <w:jc w:val="center"/>
        <w:rPr>
          <w:sz w:val="22"/>
        </w:rPr>
      </w:pPr>
    </w:p>
    <w:p w14:paraId="21331CA9" w14:textId="77777777" w:rsidR="00773DD9" w:rsidRDefault="00773DD9" w:rsidP="00773DD9">
      <w:pPr>
        <w:ind w:left="360"/>
        <w:jc w:val="both"/>
        <w:rPr>
          <w:sz w:val="22"/>
        </w:rPr>
      </w:pPr>
    </w:p>
    <w:p w14:paraId="40DF3438" w14:textId="77777777" w:rsidR="00773DD9" w:rsidRDefault="00773DD9" w:rsidP="00773DD9">
      <w:pPr>
        <w:ind w:left="360"/>
        <w:jc w:val="both"/>
        <w:rPr>
          <w:szCs w:val="24"/>
        </w:rPr>
      </w:pPr>
    </w:p>
    <w:p w14:paraId="4DE3245B" w14:textId="3312848F" w:rsidR="00773DD9" w:rsidRPr="007F5495" w:rsidRDefault="00773DD9" w:rsidP="00773DD9">
      <w:pPr>
        <w:ind w:left="360"/>
        <w:jc w:val="both"/>
        <w:rPr>
          <w:sz w:val="22"/>
          <w:szCs w:val="22"/>
        </w:rPr>
      </w:pPr>
      <w:r w:rsidRPr="007F5495">
        <w:rPr>
          <w:sz w:val="22"/>
          <w:szCs w:val="22"/>
        </w:rPr>
        <w:t>I acknowledge that I have read and understand the policies and procedures described in the Student Handbook for the</w:t>
      </w:r>
      <w:r w:rsidR="006F20B8" w:rsidRPr="007F5495">
        <w:rPr>
          <w:sz w:val="22"/>
          <w:szCs w:val="22"/>
        </w:rPr>
        <w:t xml:space="preserve"> </w:t>
      </w:r>
      <w:r w:rsidR="00ED760B">
        <w:rPr>
          <w:sz w:val="22"/>
          <w:szCs w:val="22"/>
        </w:rPr>
        <w:t>Combined BS/MS</w:t>
      </w:r>
      <w:r w:rsidRPr="007F5495">
        <w:rPr>
          <w:sz w:val="22"/>
          <w:szCs w:val="22"/>
        </w:rPr>
        <w:t xml:space="preserve"> in Dietetics, the TCU </w:t>
      </w:r>
      <w:r w:rsidR="00CD1898" w:rsidRPr="007F5495">
        <w:rPr>
          <w:sz w:val="22"/>
          <w:szCs w:val="22"/>
        </w:rPr>
        <w:t xml:space="preserve">Undergraduate </w:t>
      </w:r>
      <w:r w:rsidR="00C33D78" w:rsidRPr="007F5495">
        <w:rPr>
          <w:sz w:val="22"/>
          <w:szCs w:val="22"/>
        </w:rPr>
        <w:t>Catalog,</w:t>
      </w:r>
      <w:r w:rsidRPr="007F5495">
        <w:rPr>
          <w:sz w:val="22"/>
          <w:szCs w:val="22"/>
        </w:rPr>
        <w:t xml:space="preserve"> and the TCU Student Handbook.  I agree to comply with these policies and procedures and accept the consequences that could result in dismissal at any time from the </w:t>
      </w:r>
      <w:r w:rsidR="004A42FB" w:rsidRPr="007F5495">
        <w:rPr>
          <w:sz w:val="22"/>
          <w:szCs w:val="22"/>
        </w:rPr>
        <w:t xml:space="preserve">TCU </w:t>
      </w:r>
      <w:r w:rsidR="00ED760B">
        <w:rPr>
          <w:sz w:val="22"/>
          <w:szCs w:val="22"/>
        </w:rPr>
        <w:t>Combined BS/MS</w:t>
      </w:r>
      <w:r w:rsidRPr="007F5495">
        <w:rPr>
          <w:sz w:val="22"/>
          <w:szCs w:val="22"/>
        </w:rPr>
        <w:t xml:space="preserve"> in Dietetics.</w:t>
      </w:r>
    </w:p>
    <w:p w14:paraId="1DF692FF" w14:textId="77777777" w:rsidR="00773DD9" w:rsidRPr="007F5495" w:rsidRDefault="00773DD9" w:rsidP="00773DD9">
      <w:pPr>
        <w:ind w:left="360"/>
        <w:jc w:val="both"/>
        <w:rPr>
          <w:sz w:val="22"/>
          <w:szCs w:val="22"/>
        </w:rPr>
      </w:pPr>
    </w:p>
    <w:p w14:paraId="1772159C" w14:textId="77777777" w:rsidR="00773DD9" w:rsidRPr="007F5495" w:rsidRDefault="00773DD9" w:rsidP="00773DD9">
      <w:pPr>
        <w:ind w:left="360"/>
        <w:jc w:val="both"/>
        <w:rPr>
          <w:sz w:val="22"/>
          <w:szCs w:val="22"/>
        </w:rPr>
      </w:pPr>
    </w:p>
    <w:p w14:paraId="0EB3B467" w14:textId="77777777" w:rsidR="00773DD9" w:rsidRPr="007F5495" w:rsidRDefault="00773DD9" w:rsidP="00773DD9">
      <w:pPr>
        <w:ind w:left="360"/>
        <w:jc w:val="both"/>
        <w:rPr>
          <w:sz w:val="22"/>
          <w:szCs w:val="22"/>
        </w:rPr>
      </w:pPr>
    </w:p>
    <w:p w14:paraId="1F1C85C6" w14:textId="77777777" w:rsidR="00773DD9" w:rsidRPr="007F5495" w:rsidRDefault="00773DD9" w:rsidP="00773DD9">
      <w:pPr>
        <w:ind w:left="360"/>
        <w:jc w:val="both"/>
        <w:rPr>
          <w:sz w:val="22"/>
          <w:szCs w:val="22"/>
        </w:rPr>
      </w:pPr>
    </w:p>
    <w:p w14:paraId="2444B2CE" w14:textId="77777777" w:rsidR="00773DD9" w:rsidRPr="007F5495" w:rsidRDefault="00773DD9" w:rsidP="00773DD9">
      <w:pPr>
        <w:ind w:left="360"/>
        <w:jc w:val="both"/>
        <w:rPr>
          <w:sz w:val="22"/>
          <w:szCs w:val="22"/>
        </w:rPr>
      </w:pPr>
    </w:p>
    <w:p w14:paraId="7A8C5350" w14:textId="77777777" w:rsidR="00773DD9" w:rsidRPr="007F5495" w:rsidRDefault="00773DD9" w:rsidP="00773DD9">
      <w:pPr>
        <w:ind w:left="360"/>
        <w:jc w:val="both"/>
        <w:rPr>
          <w:sz w:val="22"/>
          <w:szCs w:val="22"/>
        </w:rPr>
      </w:pPr>
    </w:p>
    <w:p w14:paraId="74651307" w14:textId="77777777" w:rsidR="00773DD9" w:rsidRPr="007F5495" w:rsidRDefault="00773DD9" w:rsidP="00773DD9">
      <w:pPr>
        <w:ind w:left="360"/>
        <w:jc w:val="both"/>
        <w:rPr>
          <w:sz w:val="22"/>
          <w:szCs w:val="22"/>
        </w:rPr>
      </w:pP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t xml:space="preserve">        </w:t>
      </w:r>
      <w:r w:rsidR="008B5F59" w:rsidRPr="007F5495">
        <w:rPr>
          <w:sz w:val="22"/>
          <w:szCs w:val="22"/>
        </w:rPr>
        <w:tab/>
      </w:r>
      <w:r w:rsidR="008B5F59" w:rsidRPr="007F5495">
        <w:rPr>
          <w:sz w:val="22"/>
          <w:szCs w:val="22"/>
        </w:rPr>
        <w:tab/>
        <w:t xml:space="preserve">             </w:t>
      </w:r>
      <w:r w:rsidRPr="007F5495">
        <w:rPr>
          <w:sz w:val="22"/>
          <w:szCs w:val="22"/>
        </w:rPr>
        <w:t xml:space="preserve"> </w:t>
      </w:r>
      <w:r w:rsidR="004A42FB" w:rsidRPr="007F5495">
        <w:rPr>
          <w:sz w:val="22"/>
          <w:szCs w:val="22"/>
        </w:rPr>
        <w:t xml:space="preserve">                       </w:t>
      </w:r>
      <w:r w:rsidRPr="007F5495">
        <w:rPr>
          <w:sz w:val="22"/>
          <w:szCs w:val="22"/>
        </w:rPr>
        <w:t>_______________________________</w:t>
      </w:r>
    </w:p>
    <w:p w14:paraId="6497F431" w14:textId="77777777" w:rsidR="004A42FB" w:rsidRPr="007F5495" w:rsidRDefault="00773DD9" w:rsidP="00773DD9">
      <w:pPr>
        <w:ind w:left="360"/>
        <w:jc w:val="both"/>
        <w:rPr>
          <w:sz w:val="22"/>
          <w:szCs w:val="22"/>
        </w:rPr>
      </w:pP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t xml:space="preserve">       </w:t>
      </w:r>
      <w:r w:rsidR="005D682B" w:rsidRPr="007F5495">
        <w:rPr>
          <w:sz w:val="22"/>
          <w:szCs w:val="22"/>
        </w:rPr>
        <w:t xml:space="preserve">    </w:t>
      </w:r>
      <w:r w:rsidRPr="007F5495">
        <w:rPr>
          <w:sz w:val="22"/>
          <w:szCs w:val="22"/>
        </w:rPr>
        <w:t xml:space="preserve">  </w:t>
      </w:r>
    </w:p>
    <w:p w14:paraId="347FF75C" w14:textId="77777777" w:rsidR="00773DD9" w:rsidRPr="007F5495" w:rsidRDefault="00773DD9" w:rsidP="00773DD9">
      <w:pPr>
        <w:ind w:left="360"/>
        <w:jc w:val="both"/>
        <w:rPr>
          <w:sz w:val="22"/>
          <w:szCs w:val="22"/>
        </w:rPr>
      </w:pPr>
      <w:r w:rsidRPr="007F5495">
        <w:rPr>
          <w:sz w:val="22"/>
          <w:szCs w:val="22"/>
        </w:rPr>
        <w:t>Student Signature</w:t>
      </w:r>
    </w:p>
    <w:p w14:paraId="2C414C0E" w14:textId="77777777" w:rsidR="00773DD9" w:rsidRPr="007F5495" w:rsidRDefault="00773DD9" w:rsidP="00773DD9">
      <w:pPr>
        <w:ind w:left="360"/>
        <w:jc w:val="both"/>
        <w:rPr>
          <w:sz w:val="22"/>
          <w:szCs w:val="22"/>
        </w:rPr>
      </w:pPr>
    </w:p>
    <w:p w14:paraId="600F8170" w14:textId="77777777" w:rsidR="00773DD9" w:rsidRPr="007F5495" w:rsidRDefault="00773DD9" w:rsidP="00773DD9">
      <w:pPr>
        <w:ind w:left="360"/>
        <w:jc w:val="both"/>
        <w:rPr>
          <w:sz w:val="22"/>
          <w:szCs w:val="22"/>
        </w:rPr>
      </w:pPr>
    </w:p>
    <w:p w14:paraId="4DE5830C" w14:textId="77777777" w:rsidR="00773DD9" w:rsidRPr="007F5495" w:rsidRDefault="00773DD9" w:rsidP="00773DD9">
      <w:pPr>
        <w:ind w:left="360"/>
        <w:jc w:val="both"/>
        <w:rPr>
          <w:sz w:val="22"/>
          <w:szCs w:val="22"/>
        </w:rPr>
      </w:pPr>
    </w:p>
    <w:p w14:paraId="78E149A2" w14:textId="77777777" w:rsidR="00773DD9" w:rsidRPr="007F5495" w:rsidRDefault="00773DD9" w:rsidP="00773DD9">
      <w:pPr>
        <w:ind w:left="360"/>
        <w:jc w:val="both"/>
        <w:rPr>
          <w:sz w:val="22"/>
          <w:szCs w:val="22"/>
        </w:rPr>
      </w:pPr>
    </w:p>
    <w:p w14:paraId="75D2C9BA" w14:textId="77777777" w:rsidR="004A42FB" w:rsidRPr="007F5495" w:rsidRDefault="00CE0A79" w:rsidP="00773DD9">
      <w:pPr>
        <w:ind w:left="360"/>
        <w:jc w:val="both"/>
        <w:rPr>
          <w:sz w:val="22"/>
          <w:szCs w:val="22"/>
        </w:rPr>
      </w:pPr>
      <w:r w:rsidRPr="007F5495">
        <w:rPr>
          <w:sz w:val="22"/>
          <w:szCs w:val="22"/>
        </w:rPr>
        <w:tab/>
      </w:r>
      <w:r w:rsidRPr="007F5495">
        <w:rPr>
          <w:sz w:val="22"/>
          <w:szCs w:val="22"/>
        </w:rPr>
        <w:tab/>
      </w:r>
      <w:r w:rsidRPr="007F5495">
        <w:rPr>
          <w:sz w:val="22"/>
          <w:szCs w:val="22"/>
        </w:rPr>
        <w:tab/>
      </w:r>
      <w:r w:rsidRPr="007F5495">
        <w:rPr>
          <w:sz w:val="22"/>
          <w:szCs w:val="22"/>
        </w:rPr>
        <w:tab/>
      </w:r>
      <w:r w:rsidRPr="007F5495">
        <w:rPr>
          <w:sz w:val="22"/>
          <w:szCs w:val="22"/>
        </w:rPr>
        <w:tab/>
        <w:t xml:space="preserve">       </w:t>
      </w:r>
      <w:r w:rsidR="005D682B" w:rsidRPr="007F5495">
        <w:rPr>
          <w:sz w:val="22"/>
          <w:szCs w:val="22"/>
        </w:rPr>
        <w:tab/>
      </w:r>
      <w:r w:rsidR="005D682B" w:rsidRPr="007F5495">
        <w:rPr>
          <w:sz w:val="22"/>
          <w:szCs w:val="22"/>
        </w:rPr>
        <w:tab/>
      </w:r>
    </w:p>
    <w:p w14:paraId="3291EAC5" w14:textId="77777777" w:rsidR="00773DD9" w:rsidRPr="007F5495" w:rsidRDefault="00CE0A79" w:rsidP="00773DD9">
      <w:pPr>
        <w:ind w:left="360"/>
        <w:jc w:val="both"/>
        <w:rPr>
          <w:sz w:val="22"/>
          <w:szCs w:val="22"/>
        </w:rPr>
      </w:pPr>
      <w:r w:rsidRPr="007F5495">
        <w:rPr>
          <w:sz w:val="22"/>
          <w:szCs w:val="22"/>
        </w:rPr>
        <w:t>__</w:t>
      </w:r>
      <w:r w:rsidR="00773DD9" w:rsidRPr="007F5495">
        <w:rPr>
          <w:sz w:val="22"/>
          <w:szCs w:val="22"/>
        </w:rPr>
        <w:t>______________________________</w:t>
      </w:r>
    </w:p>
    <w:p w14:paraId="22E84755" w14:textId="77777777" w:rsidR="004A42FB" w:rsidRPr="007F5495" w:rsidRDefault="00773DD9" w:rsidP="00773DD9">
      <w:pPr>
        <w:ind w:left="360"/>
        <w:jc w:val="both"/>
        <w:rPr>
          <w:sz w:val="22"/>
          <w:szCs w:val="22"/>
        </w:rPr>
      </w:pPr>
      <w:r w:rsidRPr="007F5495">
        <w:rPr>
          <w:sz w:val="22"/>
          <w:szCs w:val="22"/>
        </w:rPr>
        <w:tab/>
      </w:r>
      <w:r w:rsidRPr="007F5495">
        <w:rPr>
          <w:sz w:val="22"/>
          <w:szCs w:val="22"/>
        </w:rPr>
        <w:tab/>
      </w:r>
      <w:r w:rsidRPr="007F5495">
        <w:rPr>
          <w:sz w:val="22"/>
          <w:szCs w:val="22"/>
        </w:rPr>
        <w:tab/>
      </w:r>
      <w:r w:rsidRPr="007F5495">
        <w:rPr>
          <w:sz w:val="22"/>
          <w:szCs w:val="22"/>
        </w:rPr>
        <w:tab/>
      </w:r>
      <w:r w:rsidR="005D682B" w:rsidRPr="007F5495">
        <w:rPr>
          <w:sz w:val="22"/>
          <w:szCs w:val="22"/>
        </w:rPr>
        <w:tab/>
      </w:r>
    </w:p>
    <w:p w14:paraId="44055175" w14:textId="77777777" w:rsidR="00773DD9" w:rsidRPr="007F5495" w:rsidRDefault="00773DD9" w:rsidP="00773DD9">
      <w:pPr>
        <w:ind w:left="360"/>
        <w:jc w:val="both"/>
        <w:rPr>
          <w:sz w:val="22"/>
          <w:szCs w:val="22"/>
        </w:rPr>
      </w:pPr>
      <w:r w:rsidRPr="007F5495">
        <w:rPr>
          <w:sz w:val="22"/>
          <w:szCs w:val="22"/>
        </w:rPr>
        <w:t>Date</w:t>
      </w:r>
    </w:p>
    <w:p w14:paraId="1B12DD95" w14:textId="77777777" w:rsidR="00496229" w:rsidRDefault="00496229" w:rsidP="00496229">
      <w:pPr>
        <w:ind w:left="360"/>
        <w:jc w:val="both"/>
        <w:rPr>
          <w:sz w:val="22"/>
        </w:rPr>
      </w:pPr>
    </w:p>
    <w:p w14:paraId="3DCB5C12" w14:textId="77777777" w:rsidR="00773DD9" w:rsidRDefault="00773DD9" w:rsidP="00496229">
      <w:pPr>
        <w:ind w:left="360"/>
        <w:jc w:val="both"/>
        <w:rPr>
          <w:sz w:val="22"/>
        </w:rPr>
      </w:pPr>
    </w:p>
    <w:p w14:paraId="3D97E832" w14:textId="77777777" w:rsidR="00773DD9" w:rsidRDefault="00773DD9" w:rsidP="00496229">
      <w:pPr>
        <w:ind w:left="360"/>
        <w:jc w:val="both"/>
        <w:rPr>
          <w:sz w:val="22"/>
        </w:rPr>
      </w:pPr>
    </w:p>
    <w:p w14:paraId="07B38ED9" w14:textId="77777777" w:rsidR="00773DD9" w:rsidRDefault="00773DD9" w:rsidP="00496229">
      <w:pPr>
        <w:ind w:left="360"/>
        <w:jc w:val="both"/>
        <w:rPr>
          <w:sz w:val="22"/>
        </w:rPr>
      </w:pPr>
    </w:p>
    <w:p w14:paraId="0E7BD5A7" w14:textId="77777777" w:rsidR="00773DD9" w:rsidRDefault="00773DD9" w:rsidP="00496229">
      <w:pPr>
        <w:ind w:left="360"/>
        <w:jc w:val="both"/>
        <w:rPr>
          <w:sz w:val="22"/>
        </w:rPr>
      </w:pPr>
    </w:p>
    <w:p w14:paraId="3FC031B3" w14:textId="77777777" w:rsidR="00773DD9" w:rsidRDefault="00773DD9" w:rsidP="00496229">
      <w:pPr>
        <w:ind w:left="360"/>
        <w:jc w:val="both"/>
        <w:rPr>
          <w:sz w:val="22"/>
        </w:rPr>
      </w:pPr>
    </w:p>
    <w:p w14:paraId="4B3F6530" w14:textId="77777777" w:rsidR="00773DD9" w:rsidRDefault="00773DD9" w:rsidP="00496229">
      <w:pPr>
        <w:ind w:left="360"/>
        <w:jc w:val="both"/>
        <w:rPr>
          <w:sz w:val="22"/>
        </w:rPr>
      </w:pPr>
    </w:p>
    <w:p w14:paraId="5A19AF03" w14:textId="77777777" w:rsidR="00773DD9" w:rsidRDefault="00773DD9" w:rsidP="00496229">
      <w:pPr>
        <w:ind w:left="360"/>
        <w:jc w:val="both"/>
        <w:rPr>
          <w:sz w:val="22"/>
        </w:rPr>
      </w:pPr>
    </w:p>
    <w:p w14:paraId="265BF85B" w14:textId="77777777" w:rsidR="00773DD9" w:rsidRDefault="00773DD9" w:rsidP="00496229">
      <w:pPr>
        <w:ind w:left="360"/>
        <w:jc w:val="both"/>
        <w:rPr>
          <w:sz w:val="22"/>
        </w:rPr>
      </w:pPr>
    </w:p>
    <w:p w14:paraId="315394F9" w14:textId="77777777" w:rsidR="00773DD9" w:rsidRDefault="00773DD9" w:rsidP="00496229">
      <w:pPr>
        <w:ind w:left="360"/>
        <w:jc w:val="both"/>
        <w:rPr>
          <w:sz w:val="22"/>
        </w:rPr>
      </w:pPr>
    </w:p>
    <w:p w14:paraId="6E86ED18" w14:textId="77777777" w:rsidR="00814D9B" w:rsidRDefault="00814D9B" w:rsidP="00986C2E">
      <w:pPr>
        <w:pStyle w:val="Heading1"/>
        <w:rPr>
          <w:sz w:val="22"/>
          <w:szCs w:val="22"/>
        </w:rPr>
      </w:pPr>
    </w:p>
    <w:p w14:paraId="4942AD5A" w14:textId="77777777" w:rsidR="00814D9B" w:rsidRDefault="00814D9B" w:rsidP="00986C2E">
      <w:pPr>
        <w:pStyle w:val="Heading1"/>
        <w:rPr>
          <w:sz w:val="22"/>
          <w:szCs w:val="22"/>
        </w:rPr>
      </w:pPr>
    </w:p>
    <w:p w14:paraId="1E012473" w14:textId="77777777" w:rsidR="009E5B86" w:rsidRDefault="009E5B86" w:rsidP="009E5B86"/>
    <w:p w14:paraId="2CDFFF95" w14:textId="77777777" w:rsidR="009E5B86" w:rsidRDefault="009E5B86" w:rsidP="009E5B86"/>
    <w:p w14:paraId="285CCCA0" w14:textId="77777777" w:rsidR="009E5B86" w:rsidRDefault="009E5B86" w:rsidP="009E5B86"/>
    <w:p w14:paraId="0B22D345" w14:textId="77777777" w:rsidR="009E5B86" w:rsidRDefault="009E5B86" w:rsidP="009E5B86"/>
    <w:p w14:paraId="520FB9EF" w14:textId="77777777" w:rsidR="007F5495" w:rsidRDefault="007F5495" w:rsidP="009E5B86"/>
    <w:p w14:paraId="405CE4AF" w14:textId="77777777" w:rsidR="007F5495" w:rsidRDefault="007F5495" w:rsidP="009E5B86"/>
    <w:p w14:paraId="46BDE5C4" w14:textId="77777777" w:rsidR="007F5495" w:rsidRDefault="007F5495" w:rsidP="009E5B86"/>
    <w:p w14:paraId="7E246205" w14:textId="77777777" w:rsidR="009E5B86" w:rsidRPr="009E5B86" w:rsidRDefault="009E5B86" w:rsidP="009E5B86"/>
    <w:p w14:paraId="54D16781" w14:textId="77777777" w:rsidR="00814D9B" w:rsidRPr="00814D9B" w:rsidRDefault="00814D9B" w:rsidP="00814D9B"/>
    <w:p w14:paraId="007CAC4A" w14:textId="77777777" w:rsidR="00986C2E" w:rsidRPr="00814D9B" w:rsidRDefault="00986C2E" w:rsidP="00986C2E">
      <w:pPr>
        <w:pStyle w:val="Heading1"/>
        <w:rPr>
          <w:sz w:val="28"/>
          <w:szCs w:val="28"/>
        </w:rPr>
      </w:pPr>
      <w:r w:rsidRPr="00814D9B">
        <w:rPr>
          <w:sz w:val="28"/>
          <w:szCs w:val="28"/>
        </w:rPr>
        <w:lastRenderedPageBreak/>
        <w:t>The Acad</w:t>
      </w:r>
      <w:r w:rsidR="007747BB" w:rsidRPr="00814D9B">
        <w:rPr>
          <w:sz w:val="28"/>
          <w:szCs w:val="28"/>
        </w:rPr>
        <w:t>emy of Nutrition and Dietetics</w:t>
      </w:r>
    </w:p>
    <w:p w14:paraId="177AA9B8" w14:textId="5D2BFFDA" w:rsidR="000A0062" w:rsidRPr="000A0062" w:rsidRDefault="000A0062" w:rsidP="000A0062">
      <w:pPr>
        <w:spacing w:after="288"/>
        <w:rPr>
          <w:color w:val="313131"/>
          <w:sz w:val="22"/>
          <w:szCs w:val="22"/>
        </w:rPr>
      </w:pPr>
      <w:r w:rsidRPr="000A0062">
        <w:rPr>
          <w:color w:val="313131"/>
          <w:sz w:val="22"/>
          <w:szCs w:val="22"/>
        </w:rPr>
        <w:t>The Academy of Nutrition and Dietetics is the world's largest organization of food and nutrition professionals founded in Cleveland, Ohio, in 1917, by a visionary group of women dedicated to helping the government conserve food and improve the public's health and nutrition during World War I. Today, the Academy represents more than 100,000 credentialed practitioners — registered dietitian nutritionists, dietetic technicians, registered, and other dietetics and nutrition professionals holding undergraduate and advanced degrees in nutrition and dietetics, and students — and is committed to improving the nation's health and advancing the profession of dietetics through research, education and advocacy.</w:t>
      </w:r>
    </w:p>
    <w:p w14:paraId="57CDBF53" w14:textId="77777777" w:rsidR="000A0062" w:rsidRPr="000A0062" w:rsidRDefault="000A0062" w:rsidP="000A0062">
      <w:pPr>
        <w:spacing w:after="288"/>
        <w:rPr>
          <w:color w:val="313131"/>
          <w:sz w:val="22"/>
          <w:szCs w:val="22"/>
        </w:rPr>
      </w:pPr>
      <w:r w:rsidRPr="000A0062">
        <w:rPr>
          <w:color w:val="313131"/>
          <w:sz w:val="22"/>
          <w:szCs w:val="22"/>
        </w:rPr>
        <w:t>Members of the Academy play a key role in shaping the public's food choices, thereby improving its nutritional status, and in treating persons with illnesses or injuries. Members offer preventive and medical nutrition therapy services in a variety of settings.</w:t>
      </w:r>
    </w:p>
    <w:p w14:paraId="0B31B7EF" w14:textId="77777777" w:rsidR="000A0062" w:rsidRPr="000A0062" w:rsidRDefault="000A0062" w:rsidP="000A0062">
      <w:pPr>
        <w:spacing w:after="288"/>
        <w:rPr>
          <w:color w:val="313131"/>
          <w:sz w:val="22"/>
          <w:szCs w:val="22"/>
        </w:rPr>
      </w:pPr>
      <w:r w:rsidRPr="000A0062">
        <w:rPr>
          <w:color w:val="313131"/>
          <w:sz w:val="22"/>
          <w:szCs w:val="22"/>
        </w:rPr>
        <w:t>Nutrition and dietetics practitioners work in health care systems, home health care, foodservice, business, research and educational organizations, as well as in private practice. As vital members of medical teams in hospitals, long-term care facilities and health maintenance organizations, they provide medical nutrition therapy — using specific nutrition services to treat chronic conditions, illnesses or injuries. Community-based dietetics practitioners provide health promotion, disease prevention and wellness services.</w:t>
      </w:r>
    </w:p>
    <w:p w14:paraId="0D6A0B11" w14:textId="77777777" w:rsidR="000A0062" w:rsidRPr="000A0062" w:rsidRDefault="000A0062" w:rsidP="000A0062">
      <w:pPr>
        <w:spacing w:after="288"/>
        <w:rPr>
          <w:color w:val="313131"/>
          <w:sz w:val="22"/>
          <w:szCs w:val="22"/>
        </w:rPr>
      </w:pPr>
      <w:r w:rsidRPr="000A0062">
        <w:rPr>
          <w:color w:val="313131"/>
          <w:sz w:val="22"/>
          <w:szCs w:val="22"/>
        </w:rPr>
        <w:t>As a leader in food and nutrition issues, the Academy provides expert testimony at hearings, lobbies Congress and other governmental bodies, comments on proposed federal and state regulations, and develops position statements on critical food and nutrition issues.</w:t>
      </w:r>
    </w:p>
    <w:p w14:paraId="09148AB8" w14:textId="77777777" w:rsidR="00CF4755" w:rsidRPr="00EA55D4" w:rsidRDefault="00CF4755" w:rsidP="000A6D80">
      <w:pPr>
        <w:spacing w:before="100" w:beforeAutospacing="1" w:after="100" w:afterAutospacing="1"/>
        <w:jc w:val="both"/>
        <w:rPr>
          <w:sz w:val="22"/>
          <w:szCs w:val="22"/>
        </w:rPr>
      </w:pPr>
      <w:r w:rsidRPr="00EA55D4">
        <w:rPr>
          <w:b/>
          <w:bCs/>
          <w:sz w:val="22"/>
          <w:szCs w:val="22"/>
        </w:rPr>
        <w:t>Vision:</w:t>
      </w:r>
      <w:r w:rsidRPr="00EA55D4">
        <w:rPr>
          <w:sz w:val="22"/>
          <w:szCs w:val="22"/>
        </w:rPr>
        <w:t> A world where all people thrive through the transformative power of food and nutrition</w:t>
      </w:r>
    </w:p>
    <w:p w14:paraId="741A7725" w14:textId="77777777" w:rsidR="00CF4755" w:rsidRPr="00EA55D4" w:rsidRDefault="00CF4755" w:rsidP="000A6D80">
      <w:pPr>
        <w:spacing w:before="100" w:beforeAutospacing="1" w:after="100" w:afterAutospacing="1"/>
        <w:jc w:val="both"/>
        <w:rPr>
          <w:sz w:val="22"/>
          <w:szCs w:val="22"/>
        </w:rPr>
      </w:pPr>
      <w:r w:rsidRPr="00EA55D4">
        <w:rPr>
          <w:b/>
          <w:bCs/>
          <w:sz w:val="22"/>
          <w:szCs w:val="22"/>
        </w:rPr>
        <w:t>Mission:</w:t>
      </w:r>
      <w:r w:rsidRPr="00EA55D4">
        <w:rPr>
          <w:sz w:val="22"/>
          <w:szCs w:val="22"/>
        </w:rPr>
        <w:t> Accelerate improvements in global health and well-being through food and nutrition</w:t>
      </w:r>
    </w:p>
    <w:p w14:paraId="3659ADDF" w14:textId="77777777" w:rsidR="00CF4755" w:rsidRPr="00EA55D4" w:rsidRDefault="00CF4755" w:rsidP="000A6D80">
      <w:pPr>
        <w:spacing w:before="100" w:beforeAutospacing="1" w:after="100" w:afterAutospacing="1"/>
        <w:jc w:val="both"/>
        <w:rPr>
          <w:sz w:val="22"/>
          <w:szCs w:val="22"/>
        </w:rPr>
      </w:pPr>
      <w:r w:rsidRPr="00EA55D4">
        <w:rPr>
          <w:b/>
          <w:bCs/>
          <w:sz w:val="22"/>
          <w:szCs w:val="22"/>
        </w:rPr>
        <w:t>Principles:</w:t>
      </w:r>
      <w:r w:rsidRPr="00EA55D4">
        <w:rPr>
          <w:sz w:val="22"/>
          <w:szCs w:val="22"/>
        </w:rPr>
        <w:t> The Academy of Nutrition and Dietetics and our members:</w:t>
      </w:r>
    </w:p>
    <w:p w14:paraId="29701875" w14:textId="77777777" w:rsidR="00CF4755" w:rsidRPr="00EA55D4" w:rsidRDefault="00CF4755" w:rsidP="00934E40">
      <w:pPr>
        <w:numPr>
          <w:ilvl w:val="0"/>
          <w:numId w:val="24"/>
        </w:numPr>
        <w:spacing w:before="100" w:beforeAutospacing="1" w:after="100" w:afterAutospacing="1"/>
        <w:jc w:val="both"/>
        <w:rPr>
          <w:sz w:val="22"/>
          <w:szCs w:val="22"/>
        </w:rPr>
      </w:pPr>
      <w:r w:rsidRPr="00EA55D4">
        <w:rPr>
          <w:sz w:val="22"/>
          <w:szCs w:val="22"/>
        </w:rPr>
        <w:t>Amplify the contribution of nutrition and dietetics practitioners and expand workforce capacity and capability</w:t>
      </w:r>
    </w:p>
    <w:p w14:paraId="4C670F2E" w14:textId="77777777" w:rsidR="00CF4755" w:rsidRPr="00EA55D4" w:rsidRDefault="00CF4755" w:rsidP="00934E40">
      <w:pPr>
        <w:numPr>
          <w:ilvl w:val="0"/>
          <w:numId w:val="24"/>
        </w:numPr>
        <w:spacing w:before="100" w:beforeAutospacing="1" w:after="100" w:afterAutospacing="1"/>
        <w:jc w:val="both"/>
        <w:rPr>
          <w:sz w:val="22"/>
          <w:szCs w:val="22"/>
        </w:rPr>
      </w:pPr>
      <w:r w:rsidRPr="00EA55D4">
        <w:rPr>
          <w:sz w:val="22"/>
          <w:szCs w:val="22"/>
        </w:rPr>
        <w:t>Integrate research, professional development, technology and practice to stimulate innovation and discovery</w:t>
      </w:r>
    </w:p>
    <w:p w14:paraId="28BE26E9" w14:textId="77777777" w:rsidR="00CF4755" w:rsidRPr="00EA55D4" w:rsidRDefault="00CF4755" w:rsidP="00934E40">
      <w:pPr>
        <w:numPr>
          <w:ilvl w:val="0"/>
          <w:numId w:val="24"/>
        </w:numPr>
        <w:spacing w:before="100" w:beforeAutospacing="1" w:after="100" w:afterAutospacing="1"/>
        <w:jc w:val="both"/>
        <w:rPr>
          <w:sz w:val="22"/>
          <w:szCs w:val="22"/>
        </w:rPr>
      </w:pPr>
      <w:r w:rsidRPr="00EA55D4">
        <w:rPr>
          <w:sz w:val="22"/>
          <w:szCs w:val="22"/>
        </w:rPr>
        <w:t>Collaborate to solve the greatest food and nutrition challenges now and in the future</w:t>
      </w:r>
    </w:p>
    <w:p w14:paraId="21E79243" w14:textId="77777777" w:rsidR="00CF4755" w:rsidRPr="00EA55D4" w:rsidRDefault="00CF4755" w:rsidP="00934E40">
      <w:pPr>
        <w:numPr>
          <w:ilvl w:val="0"/>
          <w:numId w:val="24"/>
        </w:numPr>
        <w:spacing w:before="100" w:beforeAutospacing="1" w:after="100" w:afterAutospacing="1"/>
        <w:jc w:val="both"/>
        <w:rPr>
          <w:sz w:val="22"/>
          <w:szCs w:val="22"/>
        </w:rPr>
      </w:pPr>
      <w:r w:rsidRPr="00EA55D4">
        <w:rPr>
          <w:sz w:val="22"/>
          <w:szCs w:val="22"/>
        </w:rPr>
        <w:t>Focus on system-wide impact across the food, well-being and health care sectors</w:t>
      </w:r>
    </w:p>
    <w:p w14:paraId="4BE2D11B" w14:textId="77777777" w:rsidR="00CF4755" w:rsidRPr="00EA55D4" w:rsidRDefault="00CF4755" w:rsidP="00934E40">
      <w:pPr>
        <w:numPr>
          <w:ilvl w:val="0"/>
          <w:numId w:val="24"/>
        </w:numPr>
        <w:spacing w:before="100" w:beforeAutospacing="1" w:after="100" w:afterAutospacing="1"/>
        <w:jc w:val="both"/>
        <w:rPr>
          <w:sz w:val="22"/>
          <w:szCs w:val="22"/>
        </w:rPr>
      </w:pPr>
      <w:r w:rsidRPr="00EA55D4">
        <w:rPr>
          <w:sz w:val="22"/>
          <w:szCs w:val="22"/>
        </w:rPr>
        <w:t>Have a global impact in eliminating all forms of malnutrition.</w:t>
      </w:r>
    </w:p>
    <w:p w14:paraId="577CDE8F" w14:textId="77777777" w:rsidR="007747BB" w:rsidRPr="00EA55D4" w:rsidRDefault="00E3285E" w:rsidP="000A6D80">
      <w:pPr>
        <w:pStyle w:val="Heading4"/>
        <w:contextualSpacing/>
        <w:jc w:val="both"/>
        <w:rPr>
          <w:sz w:val="22"/>
          <w:szCs w:val="22"/>
        </w:rPr>
      </w:pPr>
      <w:r w:rsidRPr="00EA55D4">
        <w:rPr>
          <w:sz w:val="22"/>
          <w:szCs w:val="22"/>
        </w:rPr>
        <w:t xml:space="preserve"> </w:t>
      </w:r>
      <w:r w:rsidR="007747BB" w:rsidRPr="00EA55D4">
        <w:rPr>
          <w:sz w:val="22"/>
          <w:szCs w:val="22"/>
        </w:rPr>
        <w:t>What we do:</w:t>
      </w:r>
    </w:p>
    <w:p w14:paraId="6C730769" w14:textId="77777777" w:rsidR="00CF4755" w:rsidRPr="00EA55D4" w:rsidRDefault="00CF4755" w:rsidP="000A6D80">
      <w:pPr>
        <w:pStyle w:val="NormalWeb"/>
        <w:jc w:val="both"/>
        <w:rPr>
          <w:sz w:val="22"/>
          <w:szCs w:val="22"/>
        </w:rPr>
      </w:pPr>
      <w:r w:rsidRPr="00EA55D4">
        <w:rPr>
          <w:sz w:val="22"/>
          <w:szCs w:val="22"/>
        </w:rPr>
        <w:t>The Academy of Nutrition and Dietetics strives to improve the nation's health and advance the profession of dietetics through research, education and advocacy. The organization accomplishes this through many dimensions:</w:t>
      </w:r>
    </w:p>
    <w:p w14:paraId="13F043D4" w14:textId="77777777" w:rsidR="00CF4755" w:rsidRPr="00EA55D4" w:rsidRDefault="00CF4755" w:rsidP="000A6D80">
      <w:pPr>
        <w:pStyle w:val="Heading3"/>
        <w:jc w:val="both"/>
        <w:rPr>
          <w:rFonts w:ascii="Times New Roman" w:hAnsi="Times New Roman" w:cs="Times New Roman"/>
          <w:sz w:val="22"/>
          <w:szCs w:val="22"/>
        </w:rPr>
      </w:pPr>
      <w:r w:rsidRPr="00EA55D4">
        <w:rPr>
          <w:rFonts w:ascii="Times New Roman" w:hAnsi="Times New Roman" w:cs="Times New Roman"/>
          <w:sz w:val="22"/>
          <w:szCs w:val="22"/>
        </w:rPr>
        <w:t>Providing Reliable and Evidence-based Nutrition Information for the Public</w:t>
      </w:r>
    </w:p>
    <w:p w14:paraId="0366D916" w14:textId="77777777" w:rsidR="00CF4755" w:rsidRPr="00EA55D4" w:rsidRDefault="00CF4755" w:rsidP="000A6D80">
      <w:pPr>
        <w:pStyle w:val="NormalWeb"/>
        <w:jc w:val="both"/>
        <w:rPr>
          <w:sz w:val="22"/>
          <w:szCs w:val="22"/>
        </w:rPr>
      </w:pPr>
      <w:r w:rsidRPr="00EA55D4">
        <w:rPr>
          <w:sz w:val="22"/>
          <w:szCs w:val="22"/>
        </w:rPr>
        <w:t>The Academy's dynamic website, </w:t>
      </w:r>
      <w:hyperlink r:id="rId42" w:history="1">
        <w:r w:rsidRPr="00EA55D4">
          <w:rPr>
            <w:rStyle w:val="Hyperlink"/>
            <w:sz w:val="22"/>
            <w:szCs w:val="22"/>
          </w:rPr>
          <w:t>eatright.org</w:t>
        </w:r>
      </w:hyperlink>
      <w:r w:rsidRPr="00EA55D4">
        <w:rPr>
          <w:sz w:val="22"/>
          <w:szCs w:val="22"/>
        </w:rPr>
        <w:t xml:space="preserve">, contains a wealth of nutrition information for consumers, featuring content ranging from articles, tips, videos, recipes and online games to app reviews. Consumers seeking the services of a registered dietitian can use the </w:t>
      </w:r>
      <w:hyperlink r:id="rId43" w:history="1">
        <w:r w:rsidRPr="00EA55D4">
          <w:rPr>
            <w:rStyle w:val="Hyperlink"/>
            <w:sz w:val="22"/>
            <w:szCs w:val="22"/>
          </w:rPr>
          <w:t>Find an Expert</w:t>
        </w:r>
      </w:hyperlink>
      <w:r w:rsidRPr="00EA55D4">
        <w:rPr>
          <w:sz w:val="22"/>
          <w:szCs w:val="22"/>
        </w:rPr>
        <w:t> feature. Members of the media can find access to a range of resources, including </w:t>
      </w:r>
      <w:hyperlink r:id="rId44" w:history="1">
        <w:r w:rsidRPr="00EA55D4">
          <w:rPr>
            <w:rStyle w:val="Hyperlink"/>
            <w:sz w:val="22"/>
            <w:szCs w:val="22"/>
          </w:rPr>
          <w:t>press releases</w:t>
        </w:r>
      </w:hyperlink>
      <w:r w:rsidRPr="00EA55D4">
        <w:rPr>
          <w:sz w:val="22"/>
          <w:szCs w:val="22"/>
        </w:rPr>
        <w:t>.</w:t>
      </w:r>
    </w:p>
    <w:p w14:paraId="1BA2D5E5" w14:textId="77777777" w:rsidR="00CF4755" w:rsidRPr="00EA55D4" w:rsidRDefault="00CF4755" w:rsidP="000A6D80">
      <w:pPr>
        <w:pStyle w:val="Heading3"/>
        <w:jc w:val="both"/>
        <w:rPr>
          <w:rFonts w:ascii="Times New Roman" w:hAnsi="Times New Roman" w:cs="Times New Roman"/>
          <w:sz w:val="22"/>
          <w:szCs w:val="22"/>
        </w:rPr>
      </w:pPr>
      <w:r w:rsidRPr="00EA55D4">
        <w:rPr>
          <w:rFonts w:ascii="Times New Roman" w:hAnsi="Times New Roman" w:cs="Times New Roman"/>
          <w:sz w:val="22"/>
          <w:szCs w:val="22"/>
        </w:rPr>
        <w:lastRenderedPageBreak/>
        <w:t>Accrediting Undergraduate and Graduate Programs</w:t>
      </w:r>
    </w:p>
    <w:p w14:paraId="50F46ECF" w14:textId="77777777" w:rsidR="00CF4755" w:rsidRPr="00EA55D4" w:rsidRDefault="00CF4755" w:rsidP="000A6D80">
      <w:pPr>
        <w:pStyle w:val="NormalWeb"/>
        <w:jc w:val="both"/>
        <w:rPr>
          <w:sz w:val="22"/>
          <w:szCs w:val="22"/>
        </w:rPr>
      </w:pPr>
      <w:r w:rsidRPr="00EA55D4">
        <w:rPr>
          <w:sz w:val="22"/>
          <w:szCs w:val="22"/>
        </w:rPr>
        <w:t>The </w:t>
      </w:r>
      <w:hyperlink r:id="rId45" w:history="1">
        <w:r w:rsidRPr="00EA55D4">
          <w:rPr>
            <w:rStyle w:val="Hyperlink"/>
            <w:sz w:val="22"/>
            <w:szCs w:val="22"/>
          </w:rPr>
          <w:t>Accreditation Council for Education in Nutrition and Dietetics (ACEND)</w:t>
        </w:r>
      </w:hyperlink>
      <w:r w:rsidRPr="00EA55D4">
        <w:rPr>
          <w:sz w:val="22"/>
          <w:szCs w:val="22"/>
        </w:rPr>
        <w:t> of the Academy of Nutrition and Dietetics is recognized by the United States Department of Education as the accrediting agency for education programs that prepare dietetics professionals. Through the accreditation of approximately 600 undergraduate and graduate didactic, dietetic technician and supervised practice programs, ACEND ensures that entry-level education meets quality standards.</w:t>
      </w:r>
    </w:p>
    <w:p w14:paraId="4C4BD304" w14:textId="77777777" w:rsidR="00CF4755" w:rsidRPr="00EA55D4" w:rsidRDefault="00CF4755" w:rsidP="000A6D80">
      <w:pPr>
        <w:pStyle w:val="Heading3"/>
        <w:jc w:val="both"/>
        <w:rPr>
          <w:rFonts w:ascii="Times New Roman" w:hAnsi="Times New Roman" w:cs="Times New Roman"/>
          <w:sz w:val="22"/>
          <w:szCs w:val="22"/>
        </w:rPr>
      </w:pPr>
      <w:r w:rsidRPr="00EA55D4">
        <w:rPr>
          <w:rFonts w:ascii="Times New Roman" w:hAnsi="Times New Roman" w:cs="Times New Roman"/>
          <w:sz w:val="22"/>
          <w:szCs w:val="22"/>
        </w:rPr>
        <w:t>Credentialing Dietetics Professionals</w:t>
      </w:r>
    </w:p>
    <w:p w14:paraId="13EB15CD" w14:textId="77777777" w:rsidR="00CF4755" w:rsidRPr="00EA55D4" w:rsidRDefault="00CF4755" w:rsidP="000A6D80">
      <w:pPr>
        <w:pStyle w:val="NormalWeb"/>
        <w:jc w:val="both"/>
        <w:rPr>
          <w:sz w:val="22"/>
          <w:szCs w:val="22"/>
        </w:rPr>
      </w:pPr>
      <w:r w:rsidRPr="00EA55D4">
        <w:rPr>
          <w:sz w:val="22"/>
          <w:szCs w:val="22"/>
        </w:rPr>
        <w:t>The </w:t>
      </w:r>
      <w:hyperlink r:id="rId46" w:tgtFrame="_blank" w:tooltip="Commission on Dietetic Registration" w:history="1">
        <w:r w:rsidRPr="00EA55D4">
          <w:rPr>
            <w:rStyle w:val="Hyperlink"/>
            <w:sz w:val="22"/>
            <w:szCs w:val="22"/>
          </w:rPr>
          <w:t>Commission on Dietetic Registration</w:t>
        </w:r>
      </w:hyperlink>
      <w:r w:rsidRPr="00EA55D4">
        <w:rPr>
          <w:sz w:val="22"/>
          <w:szCs w:val="22"/>
        </w:rPr>
        <w:t> awards credentials to individuals at entry and specialty levels who have met CDR's standards for competency to practice in the dietetics profession, including successful completion of its national certification examination and recertification by continuing professional education or examination.</w:t>
      </w:r>
    </w:p>
    <w:p w14:paraId="3CB008AE" w14:textId="77777777" w:rsidR="00CF4755" w:rsidRPr="00EA55D4" w:rsidRDefault="00CF4755" w:rsidP="000A6D80">
      <w:pPr>
        <w:pStyle w:val="Heading3"/>
        <w:jc w:val="both"/>
        <w:rPr>
          <w:rFonts w:ascii="Times New Roman" w:hAnsi="Times New Roman" w:cs="Times New Roman"/>
          <w:sz w:val="22"/>
          <w:szCs w:val="22"/>
        </w:rPr>
      </w:pPr>
      <w:r w:rsidRPr="00EA55D4">
        <w:rPr>
          <w:rFonts w:ascii="Times New Roman" w:hAnsi="Times New Roman" w:cs="Times New Roman"/>
          <w:sz w:val="22"/>
          <w:szCs w:val="22"/>
        </w:rPr>
        <w:t>Advocating for Public Policy</w:t>
      </w:r>
    </w:p>
    <w:p w14:paraId="4849BF52" w14:textId="77777777" w:rsidR="00CF4755" w:rsidRPr="00EA55D4" w:rsidRDefault="00CF4755" w:rsidP="000A6D80">
      <w:pPr>
        <w:pStyle w:val="NormalWeb"/>
        <w:jc w:val="both"/>
        <w:rPr>
          <w:sz w:val="22"/>
          <w:szCs w:val="22"/>
        </w:rPr>
      </w:pPr>
      <w:r w:rsidRPr="00EA55D4">
        <w:rPr>
          <w:sz w:val="22"/>
          <w:szCs w:val="22"/>
        </w:rPr>
        <w:t>The Academy's government affairs office, based in Washington, D.C., works with state and federal legislators and agencies on public policy issues affecting consumers and the practice of dietetics, including Medicare coverage of medical nutrition therapy; licensure of registered dietitians; child nutrition; obesity; food safety; the </w:t>
      </w:r>
      <w:r w:rsidRPr="00EA55D4">
        <w:rPr>
          <w:rStyle w:val="Emphasis"/>
          <w:sz w:val="22"/>
          <w:szCs w:val="22"/>
        </w:rPr>
        <w:t>Dietary Guidelines for Americans</w:t>
      </w:r>
      <w:r w:rsidRPr="00EA55D4">
        <w:rPr>
          <w:sz w:val="22"/>
          <w:szCs w:val="22"/>
        </w:rPr>
        <w:t>; and other health and nutrition priorities.</w:t>
      </w:r>
    </w:p>
    <w:p w14:paraId="503D8AE6" w14:textId="77777777" w:rsidR="00CF4755" w:rsidRPr="00EA55D4" w:rsidRDefault="00CF4755" w:rsidP="000A6D80">
      <w:pPr>
        <w:pStyle w:val="Heading3"/>
        <w:jc w:val="both"/>
        <w:rPr>
          <w:rFonts w:ascii="Times New Roman" w:hAnsi="Times New Roman" w:cs="Times New Roman"/>
          <w:sz w:val="22"/>
          <w:szCs w:val="22"/>
        </w:rPr>
      </w:pPr>
      <w:r w:rsidRPr="00EA55D4">
        <w:rPr>
          <w:rFonts w:ascii="Times New Roman" w:hAnsi="Times New Roman" w:cs="Times New Roman"/>
          <w:sz w:val="22"/>
          <w:szCs w:val="22"/>
        </w:rPr>
        <w:t>Publishing a Peer-reviewed Periodical: </w:t>
      </w:r>
      <w:r w:rsidRPr="00EA55D4">
        <w:rPr>
          <w:rStyle w:val="Emphasis"/>
          <w:rFonts w:ascii="Times New Roman" w:hAnsi="Times New Roman" w:cs="Times New Roman"/>
          <w:sz w:val="22"/>
          <w:szCs w:val="22"/>
        </w:rPr>
        <w:t>Journal of the Academy of Nutrition and Dietetics</w:t>
      </w:r>
    </w:p>
    <w:p w14:paraId="640678C9" w14:textId="747EBF0E" w:rsidR="00CF4755" w:rsidRPr="00EA55D4" w:rsidRDefault="00CF4755" w:rsidP="000A6D80">
      <w:pPr>
        <w:pStyle w:val="NormalWeb"/>
        <w:jc w:val="both"/>
        <w:rPr>
          <w:sz w:val="22"/>
          <w:szCs w:val="22"/>
        </w:rPr>
      </w:pPr>
      <w:r w:rsidRPr="00EA55D4">
        <w:rPr>
          <w:sz w:val="22"/>
          <w:szCs w:val="22"/>
        </w:rPr>
        <w:t>The most widely read peer-reviewed periodical in the dietetics field, the monthly </w:t>
      </w:r>
      <w:hyperlink r:id="rId47" w:tgtFrame="_blank" w:tooltip="Website of the Journal of the Academy of Nutrition and Dietetics" w:history="1">
        <w:r w:rsidRPr="00EA55D4">
          <w:rPr>
            <w:rStyle w:val="Hyperlink"/>
            <w:i/>
            <w:iCs/>
            <w:sz w:val="22"/>
            <w:szCs w:val="22"/>
          </w:rPr>
          <w:t>Journal</w:t>
        </w:r>
      </w:hyperlink>
      <w:r w:rsidRPr="00EA55D4">
        <w:rPr>
          <w:sz w:val="22"/>
          <w:szCs w:val="22"/>
        </w:rPr>
        <w:t> brings original research, critical reviews and reports and authoritative commentary and information to nutrition and dietetics professionals throughout the world. </w:t>
      </w:r>
      <w:r w:rsidRPr="001962B4">
        <w:rPr>
          <w:sz w:val="22"/>
          <w:szCs w:val="22"/>
        </w:rPr>
        <w:t>Online access</w:t>
      </w:r>
      <w:r w:rsidRPr="00EA55D4">
        <w:rPr>
          <w:sz w:val="22"/>
          <w:szCs w:val="22"/>
        </w:rPr>
        <w:t> to the table of contents, research study abstracts and articles is free for all Academy members. Non-Academy members are still able to access the table of contents, research study abstracts and selected articles.</w:t>
      </w:r>
    </w:p>
    <w:p w14:paraId="6754B20D" w14:textId="2C013F27" w:rsidR="00CF4755" w:rsidRPr="00EA55D4" w:rsidRDefault="00CF4755" w:rsidP="000A6D80">
      <w:pPr>
        <w:pStyle w:val="Heading3"/>
        <w:jc w:val="both"/>
        <w:rPr>
          <w:rFonts w:ascii="Times New Roman" w:hAnsi="Times New Roman" w:cs="Times New Roman"/>
          <w:sz w:val="22"/>
          <w:szCs w:val="22"/>
        </w:rPr>
      </w:pPr>
      <w:r w:rsidRPr="00EA55D4">
        <w:rPr>
          <w:rFonts w:ascii="Times New Roman" w:hAnsi="Times New Roman" w:cs="Times New Roman"/>
          <w:sz w:val="22"/>
          <w:szCs w:val="22"/>
        </w:rPr>
        <w:t xml:space="preserve">Giving Back: </w:t>
      </w:r>
      <w:r w:rsidR="00205D4D">
        <w:rPr>
          <w:rFonts w:ascii="Times New Roman" w:hAnsi="Times New Roman" w:cs="Times New Roman"/>
          <w:sz w:val="22"/>
          <w:szCs w:val="22"/>
        </w:rPr>
        <w:t>T</w:t>
      </w:r>
      <w:r w:rsidRPr="00EA55D4">
        <w:rPr>
          <w:rFonts w:ascii="Times New Roman" w:hAnsi="Times New Roman" w:cs="Times New Roman"/>
          <w:sz w:val="22"/>
          <w:szCs w:val="22"/>
        </w:rPr>
        <w:t>he Foundation</w:t>
      </w:r>
    </w:p>
    <w:p w14:paraId="373F804E" w14:textId="77777777" w:rsidR="00CF4755" w:rsidRPr="00EA55D4" w:rsidRDefault="00CF4755" w:rsidP="000A6D80">
      <w:pPr>
        <w:pStyle w:val="NormalWeb"/>
        <w:jc w:val="both"/>
        <w:rPr>
          <w:sz w:val="22"/>
          <w:szCs w:val="22"/>
        </w:rPr>
      </w:pPr>
      <w:r w:rsidRPr="00EA55D4">
        <w:rPr>
          <w:sz w:val="22"/>
          <w:szCs w:val="22"/>
        </w:rPr>
        <w:t xml:space="preserve">The </w:t>
      </w:r>
      <w:hyperlink r:id="rId48" w:tgtFrame="_blank" w:tooltip="Go to Foundation Website" w:history="1">
        <w:r w:rsidRPr="00EA55D4">
          <w:rPr>
            <w:rStyle w:val="Hyperlink"/>
            <w:sz w:val="22"/>
            <w:szCs w:val="22"/>
          </w:rPr>
          <w:t>Academy of Nutrition and Dietetics Foundation</w:t>
        </w:r>
      </w:hyperlink>
      <w:r w:rsidRPr="00EA55D4">
        <w:rPr>
          <w:sz w:val="22"/>
          <w:szCs w:val="22"/>
        </w:rPr>
        <w:t xml:space="preserve"> was established in 1966 as a 501(C)(3) public charity. Its mission is to fund the future of dietetics through research and education. The Foundation achieves its goals by providing support for research, education and public awareness programs and is the largest grantor of scholarships in nutrition and dietetics.</w:t>
      </w:r>
    </w:p>
    <w:p w14:paraId="1A29F32D" w14:textId="77777777" w:rsidR="007747BB" w:rsidRPr="00EA55D4" w:rsidRDefault="00E3285E" w:rsidP="000A6D80">
      <w:pPr>
        <w:pStyle w:val="Heading4"/>
        <w:contextualSpacing/>
        <w:jc w:val="both"/>
        <w:rPr>
          <w:sz w:val="22"/>
          <w:szCs w:val="22"/>
        </w:rPr>
      </w:pPr>
      <w:r w:rsidRPr="00EA55D4">
        <w:rPr>
          <w:sz w:val="22"/>
          <w:szCs w:val="22"/>
        </w:rPr>
        <w:t xml:space="preserve"> </w:t>
      </w:r>
      <w:r w:rsidR="007747BB" w:rsidRPr="00EA55D4">
        <w:rPr>
          <w:sz w:val="22"/>
          <w:szCs w:val="22"/>
        </w:rPr>
        <w:t xml:space="preserve">Who we are: </w:t>
      </w:r>
    </w:p>
    <w:p w14:paraId="5662B9B9" w14:textId="77777777" w:rsidR="00CF4755" w:rsidRPr="00EA55D4" w:rsidRDefault="00CF4755" w:rsidP="000A6D80">
      <w:pPr>
        <w:pStyle w:val="NormalWeb"/>
        <w:jc w:val="both"/>
        <w:rPr>
          <w:sz w:val="22"/>
          <w:szCs w:val="22"/>
        </w:rPr>
      </w:pPr>
      <w:r w:rsidRPr="00EA55D4">
        <w:rPr>
          <w:sz w:val="22"/>
          <w:szCs w:val="22"/>
        </w:rPr>
        <w:t>The Academy of Nutrition and Dietetics (formerly the American Dietetic Association), founded in 1917, and is the world's largest organization of food and nutrition professionals. The Academy is committed to improving the nation's health and advancing the profession of dietetics through research, education and advocacy.</w:t>
      </w:r>
    </w:p>
    <w:p w14:paraId="247BC6C6" w14:textId="77777777" w:rsidR="00CF4755" w:rsidRPr="00EA55D4" w:rsidRDefault="00CF4755" w:rsidP="000A6D80">
      <w:pPr>
        <w:pStyle w:val="Heading4"/>
        <w:jc w:val="both"/>
        <w:rPr>
          <w:sz w:val="22"/>
          <w:szCs w:val="22"/>
        </w:rPr>
      </w:pPr>
      <w:r w:rsidRPr="00EA55D4">
        <w:rPr>
          <w:sz w:val="22"/>
          <w:szCs w:val="22"/>
        </w:rPr>
        <w:t>Membership</w:t>
      </w:r>
    </w:p>
    <w:p w14:paraId="3B85683B" w14:textId="77777777" w:rsidR="00CF4755" w:rsidRPr="00EA55D4" w:rsidRDefault="00CF4755" w:rsidP="000A6D80">
      <w:pPr>
        <w:pStyle w:val="NormalWeb"/>
        <w:jc w:val="both"/>
        <w:rPr>
          <w:sz w:val="22"/>
          <w:szCs w:val="22"/>
        </w:rPr>
      </w:pPr>
      <w:r w:rsidRPr="00EA55D4">
        <w:rPr>
          <w:sz w:val="22"/>
          <w:szCs w:val="22"/>
        </w:rPr>
        <w:t>Approximately 65 percent of the Academy's members are </w:t>
      </w:r>
      <w:hyperlink r:id="rId49" w:history="1">
        <w:r w:rsidRPr="00EA55D4">
          <w:rPr>
            <w:rStyle w:val="Hyperlink"/>
            <w:sz w:val="22"/>
            <w:szCs w:val="22"/>
          </w:rPr>
          <w:t>registered dietitians (RDs) or registered dietitian nutritionists (RDNs)</w:t>
        </w:r>
      </w:hyperlink>
      <w:r w:rsidRPr="00EA55D4">
        <w:rPr>
          <w:sz w:val="22"/>
          <w:szCs w:val="22"/>
        </w:rPr>
        <w:t> and 2 percent are </w:t>
      </w:r>
      <w:hyperlink r:id="rId50" w:history="1">
        <w:r w:rsidRPr="00EA55D4">
          <w:rPr>
            <w:rStyle w:val="Hyperlink"/>
            <w:sz w:val="22"/>
            <w:szCs w:val="22"/>
          </w:rPr>
          <w:t>nutrition and dietetic technicians, registered (NDTRs)</w:t>
        </w:r>
      </w:hyperlink>
      <w:r w:rsidRPr="00EA55D4">
        <w:rPr>
          <w:sz w:val="22"/>
          <w:szCs w:val="22"/>
        </w:rPr>
        <w:t>. Other Academy members include students, educators, researchers, retired and international members. Nearly half of all the Academy's members hold advanced academic degrees.</w:t>
      </w:r>
    </w:p>
    <w:p w14:paraId="07FC7228" w14:textId="77777777" w:rsidR="00CF4755" w:rsidRPr="00EA55D4" w:rsidRDefault="00CF4755" w:rsidP="000A6D80">
      <w:pPr>
        <w:pStyle w:val="NormalWeb"/>
        <w:jc w:val="both"/>
        <w:rPr>
          <w:sz w:val="22"/>
          <w:szCs w:val="22"/>
        </w:rPr>
      </w:pPr>
      <w:r w:rsidRPr="00EA55D4">
        <w:rPr>
          <w:sz w:val="22"/>
          <w:szCs w:val="22"/>
        </w:rPr>
        <w:t xml:space="preserve">Academy members represent a wide range of practice areas and interests. Affiliate, dietetics practice, and member interest groups share the common purpose of serving the profession, the public, and members in </w:t>
      </w:r>
      <w:r w:rsidRPr="00EA55D4">
        <w:rPr>
          <w:sz w:val="22"/>
          <w:szCs w:val="22"/>
        </w:rPr>
        <w:lastRenderedPageBreak/>
        <w:t>such areas as continuing professional education, public information on nutrition and health, government advocacy and relations, membership recruitment, Academy leadership, and public relations. These membership groups reflect the many characteristics of the Academy's membership and the public it serves.</w:t>
      </w:r>
    </w:p>
    <w:p w14:paraId="7AB43062" w14:textId="77777777" w:rsidR="00CF4755" w:rsidRPr="00EA55D4" w:rsidRDefault="00CF4755" w:rsidP="000A6D80">
      <w:pPr>
        <w:pStyle w:val="Heading4"/>
        <w:jc w:val="both"/>
        <w:rPr>
          <w:sz w:val="22"/>
          <w:szCs w:val="22"/>
        </w:rPr>
      </w:pPr>
      <w:r w:rsidRPr="00EA55D4">
        <w:rPr>
          <w:sz w:val="22"/>
          <w:szCs w:val="22"/>
        </w:rPr>
        <w:t>Leadership</w:t>
      </w:r>
    </w:p>
    <w:p w14:paraId="6DB12738" w14:textId="77777777" w:rsidR="00CF4755" w:rsidRPr="00EA55D4" w:rsidRDefault="00CF4755" w:rsidP="000A6D80">
      <w:pPr>
        <w:pStyle w:val="NormalWeb"/>
        <w:jc w:val="both"/>
        <w:rPr>
          <w:sz w:val="22"/>
          <w:szCs w:val="22"/>
        </w:rPr>
      </w:pPr>
      <w:r w:rsidRPr="00EA55D4">
        <w:rPr>
          <w:sz w:val="22"/>
          <w:szCs w:val="22"/>
        </w:rPr>
        <w:t>The Academy is led by a </w:t>
      </w:r>
      <w:hyperlink r:id="rId51" w:history="1">
        <w:r w:rsidRPr="00EA55D4">
          <w:rPr>
            <w:rStyle w:val="Hyperlink"/>
            <w:sz w:val="22"/>
            <w:szCs w:val="22"/>
          </w:rPr>
          <w:t>Board of Directors</w:t>
        </w:r>
      </w:hyperlink>
      <w:r w:rsidRPr="00EA55D4">
        <w:rPr>
          <w:sz w:val="22"/>
          <w:szCs w:val="22"/>
        </w:rPr>
        <w:t> comprised of national leaders in food, nutrition and health.</w:t>
      </w:r>
    </w:p>
    <w:p w14:paraId="403A86DB" w14:textId="77777777" w:rsidR="003E31FD" w:rsidRPr="00EA55D4" w:rsidRDefault="00170869" w:rsidP="000A6D80">
      <w:pPr>
        <w:pStyle w:val="Heading4"/>
        <w:contextualSpacing/>
        <w:rPr>
          <w:sz w:val="22"/>
          <w:szCs w:val="22"/>
        </w:rPr>
      </w:pPr>
      <w:r w:rsidRPr="00EA55D4">
        <w:rPr>
          <w:sz w:val="22"/>
          <w:szCs w:val="22"/>
        </w:rPr>
        <w:t>Location</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8755"/>
        <w:gridCol w:w="137"/>
      </w:tblGrid>
      <w:tr w:rsidR="003E31FD" w:rsidRPr="00EA55D4" w14:paraId="278D7BB5" w14:textId="77777777" w:rsidTr="003E31FD">
        <w:trPr>
          <w:tblCellSpacing w:w="15" w:type="dxa"/>
        </w:trPr>
        <w:tc>
          <w:tcPr>
            <w:tcW w:w="0" w:type="auto"/>
            <w:hideMark/>
          </w:tcPr>
          <w:p w14:paraId="20544E9C" w14:textId="77777777" w:rsidR="003E31FD" w:rsidRPr="00EA55D4" w:rsidRDefault="003E31FD" w:rsidP="000A6D80">
            <w:pPr>
              <w:contextualSpacing/>
              <w:rPr>
                <w:sz w:val="22"/>
                <w:szCs w:val="22"/>
              </w:rPr>
            </w:pPr>
            <w:r w:rsidRPr="00EA55D4">
              <w:rPr>
                <w:sz w:val="22"/>
                <w:szCs w:val="22"/>
              </w:rPr>
              <w:t>120</w:t>
            </w:r>
            <w:r w:rsidR="00DA2AC3" w:rsidRPr="00EA55D4">
              <w:rPr>
                <w:sz w:val="22"/>
                <w:szCs w:val="22"/>
              </w:rPr>
              <w:t xml:space="preserve"> South Riverside Plaza, Suite 2</w:t>
            </w:r>
            <w:r w:rsidR="000A7DA9" w:rsidRPr="00EA55D4">
              <w:rPr>
                <w:sz w:val="22"/>
                <w:szCs w:val="22"/>
              </w:rPr>
              <w:t>190</w:t>
            </w:r>
            <w:r w:rsidRPr="00EA55D4">
              <w:rPr>
                <w:sz w:val="22"/>
                <w:szCs w:val="22"/>
              </w:rPr>
              <w:br/>
              <w:t>Chicago, Illinois 60606</w:t>
            </w:r>
            <w:r w:rsidRPr="00EA55D4">
              <w:rPr>
                <w:sz w:val="22"/>
                <w:szCs w:val="22"/>
              </w:rPr>
              <w:br/>
              <w:t>Phone: 800/877-1600</w:t>
            </w:r>
          </w:p>
        </w:tc>
        <w:tc>
          <w:tcPr>
            <w:tcW w:w="0" w:type="auto"/>
            <w:hideMark/>
          </w:tcPr>
          <w:p w14:paraId="5D588259" w14:textId="77777777" w:rsidR="003E31FD" w:rsidRPr="00EA55D4" w:rsidRDefault="003E31FD" w:rsidP="000A6D80">
            <w:pPr>
              <w:contextualSpacing/>
              <w:rPr>
                <w:sz w:val="22"/>
                <w:szCs w:val="22"/>
              </w:rPr>
            </w:pPr>
          </w:p>
        </w:tc>
      </w:tr>
    </w:tbl>
    <w:p w14:paraId="79CF8D64" w14:textId="77777777" w:rsidR="00582CE2" w:rsidRPr="00EA55D4" w:rsidRDefault="00582CE2" w:rsidP="000A6D80">
      <w:pPr>
        <w:pStyle w:val="z-BottomofForm"/>
        <w:pBdr>
          <w:top w:val="none" w:sz="0" w:space="0" w:color="auto"/>
        </w:pBdr>
        <w:contextualSpacing/>
        <w:jc w:val="both"/>
        <w:rPr>
          <w:rFonts w:ascii="Times New Roman" w:hAnsi="Times New Roman" w:cs="Times New Roman"/>
          <w:sz w:val="22"/>
          <w:szCs w:val="22"/>
        </w:rPr>
      </w:pPr>
      <w:r w:rsidRPr="00EA55D4">
        <w:rPr>
          <w:rFonts w:ascii="Times New Roman" w:hAnsi="Times New Roman" w:cs="Times New Roman"/>
          <w:sz w:val="22"/>
          <w:szCs w:val="22"/>
        </w:rPr>
        <w:t>Bottom of Form</w:t>
      </w:r>
    </w:p>
    <w:p w14:paraId="2A702FD6" w14:textId="77777777" w:rsidR="00986C2E" w:rsidRPr="00EA55D4" w:rsidRDefault="00986C2E" w:rsidP="000A6D80">
      <w:pPr>
        <w:contextualSpacing/>
        <w:jc w:val="both"/>
        <w:rPr>
          <w:b/>
          <w:sz w:val="22"/>
          <w:szCs w:val="22"/>
        </w:rPr>
      </w:pPr>
    </w:p>
    <w:p w14:paraId="2CE7FDFC" w14:textId="0B2F4D7F" w:rsidR="00986C2E" w:rsidRPr="00EA55D4" w:rsidRDefault="00170869" w:rsidP="000A6D80">
      <w:pPr>
        <w:contextualSpacing/>
        <w:jc w:val="both"/>
        <w:rPr>
          <w:i/>
          <w:sz w:val="22"/>
          <w:szCs w:val="22"/>
        </w:rPr>
      </w:pPr>
      <w:r w:rsidRPr="00EA55D4">
        <w:rPr>
          <w:i/>
          <w:sz w:val="22"/>
          <w:szCs w:val="22"/>
        </w:rPr>
        <w:t xml:space="preserve">Information obtained </w:t>
      </w:r>
      <w:r w:rsidR="00027DBA" w:rsidRPr="00EA55D4">
        <w:rPr>
          <w:i/>
          <w:sz w:val="22"/>
          <w:szCs w:val="22"/>
        </w:rPr>
        <w:t xml:space="preserve">and updated </w:t>
      </w:r>
      <w:r w:rsidR="00CF4755" w:rsidRPr="00EA55D4">
        <w:rPr>
          <w:i/>
          <w:sz w:val="22"/>
          <w:szCs w:val="22"/>
        </w:rPr>
        <w:t>6</w:t>
      </w:r>
      <w:r w:rsidR="00027DBA" w:rsidRPr="00EA55D4">
        <w:rPr>
          <w:i/>
          <w:sz w:val="22"/>
          <w:szCs w:val="22"/>
        </w:rPr>
        <w:t>/20</w:t>
      </w:r>
      <w:r w:rsidR="00451E12">
        <w:rPr>
          <w:i/>
          <w:sz w:val="22"/>
          <w:szCs w:val="22"/>
        </w:rPr>
        <w:t>20</w:t>
      </w:r>
      <w:r w:rsidR="00E932B2" w:rsidRPr="00EA55D4">
        <w:rPr>
          <w:i/>
          <w:sz w:val="22"/>
          <w:szCs w:val="22"/>
        </w:rPr>
        <w:t xml:space="preserve"> </w:t>
      </w:r>
      <w:r w:rsidRPr="00EA55D4">
        <w:rPr>
          <w:i/>
          <w:sz w:val="22"/>
          <w:szCs w:val="22"/>
        </w:rPr>
        <w:t xml:space="preserve">from Academy of Nutrition and Dietetics website </w:t>
      </w:r>
      <w:hyperlink r:id="rId52" w:history="1">
        <w:r w:rsidR="00CF4755" w:rsidRPr="00EA55D4">
          <w:rPr>
            <w:rStyle w:val="Hyperlink"/>
            <w:i/>
            <w:sz w:val="22"/>
            <w:szCs w:val="22"/>
          </w:rPr>
          <w:t>www.eatright.org</w:t>
        </w:r>
      </w:hyperlink>
      <w:r w:rsidR="00E932B2" w:rsidRPr="00EA55D4">
        <w:rPr>
          <w:rStyle w:val="Hyperlink"/>
          <w:i/>
          <w:sz w:val="22"/>
          <w:szCs w:val="22"/>
        </w:rPr>
        <w:t>.</w:t>
      </w:r>
    </w:p>
    <w:p w14:paraId="5B076CD6" w14:textId="77777777" w:rsidR="00E932B2" w:rsidRPr="00E62B06" w:rsidRDefault="00E932B2" w:rsidP="000A6D80">
      <w:pPr>
        <w:contextualSpacing/>
        <w:jc w:val="both"/>
        <w:rPr>
          <w:b/>
          <w:sz w:val="20"/>
        </w:rPr>
      </w:pPr>
    </w:p>
    <w:p w14:paraId="46E721BD" w14:textId="77777777" w:rsidR="00EA55D4" w:rsidRDefault="00EA55D4" w:rsidP="000A6D80">
      <w:pPr>
        <w:jc w:val="both"/>
        <w:rPr>
          <w:b/>
          <w:sz w:val="32"/>
          <w:szCs w:val="32"/>
        </w:rPr>
      </w:pPr>
      <w:r>
        <w:rPr>
          <w:b/>
          <w:sz w:val="32"/>
          <w:szCs w:val="32"/>
        </w:rPr>
        <w:br w:type="page"/>
      </w:r>
    </w:p>
    <w:p w14:paraId="2C061AE4" w14:textId="77777777" w:rsidR="00756E27" w:rsidRPr="00756E27" w:rsidRDefault="00756E27" w:rsidP="00756E27">
      <w:pPr>
        <w:jc w:val="center"/>
        <w:rPr>
          <w:b/>
          <w:sz w:val="32"/>
          <w:szCs w:val="32"/>
        </w:rPr>
      </w:pPr>
      <w:r w:rsidRPr="00756E27">
        <w:rPr>
          <w:b/>
          <w:sz w:val="32"/>
          <w:szCs w:val="32"/>
        </w:rPr>
        <w:lastRenderedPageBreak/>
        <w:t>Information about Texas State Licensure</w:t>
      </w:r>
    </w:p>
    <w:p w14:paraId="01425E65" w14:textId="77777777" w:rsidR="00756E27" w:rsidRPr="00756E27" w:rsidRDefault="00756E27" w:rsidP="00756E27"/>
    <w:p w14:paraId="6A2BF9B1" w14:textId="77777777" w:rsidR="00756E27" w:rsidRPr="008F5C26" w:rsidRDefault="00756E27" w:rsidP="00756E27">
      <w:pPr>
        <w:ind w:left="171"/>
        <w:jc w:val="both"/>
        <w:rPr>
          <w:rStyle w:val="Emphasis"/>
          <w:bCs/>
          <w:i w:val="0"/>
          <w:sz w:val="22"/>
          <w:szCs w:val="22"/>
        </w:rPr>
      </w:pPr>
      <w:r w:rsidRPr="008F5C26">
        <w:rPr>
          <w:rStyle w:val="Emphasis"/>
          <w:bCs/>
          <w:i w:val="0"/>
          <w:sz w:val="22"/>
          <w:szCs w:val="22"/>
        </w:rPr>
        <w:t xml:space="preserve">Licensed Dietitians have met strict standards to become licensed by this state. Those standards include a minimum of a </w:t>
      </w:r>
      <w:r w:rsidRPr="008F5C26">
        <w:rPr>
          <w:i/>
          <w:sz w:val="22"/>
          <w:szCs w:val="22"/>
        </w:rPr>
        <w:t>Baccalaureate degree from an accredited college or university</w:t>
      </w:r>
      <w:r w:rsidRPr="008F5C26">
        <w:rPr>
          <w:rStyle w:val="Emphasis"/>
          <w:bCs/>
          <w:i w:val="0"/>
          <w:sz w:val="22"/>
          <w:szCs w:val="22"/>
        </w:rPr>
        <w:t>, post graduate s</w:t>
      </w:r>
      <w:r w:rsidR="000703D7" w:rsidRPr="008F5C26">
        <w:rPr>
          <w:rStyle w:val="Emphasis"/>
          <w:bCs/>
          <w:i w:val="0"/>
          <w:sz w:val="22"/>
          <w:szCs w:val="22"/>
        </w:rPr>
        <w:t>upervised training of at least 12</w:t>
      </w:r>
      <w:r w:rsidRPr="008F5C26">
        <w:rPr>
          <w:rStyle w:val="Emphasis"/>
          <w:bCs/>
          <w:i w:val="0"/>
          <w:sz w:val="22"/>
          <w:szCs w:val="22"/>
        </w:rPr>
        <w:t>00 hours, and the passing of a national registration</w:t>
      </w:r>
      <w:r w:rsidRPr="008F5C26">
        <w:rPr>
          <w:rStyle w:val="Emphasis"/>
          <w:bCs/>
          <w:i w:val="0"/>
          <w:caps/>
          <w:sz w:val="22"/>
          <w:szCs w:val="22"/>
        </w:rPr>
        <w:t xml:space="preserve"> </w:t>
      </w:r>
      <w:r w:rsidRPr="008F5C26">
        <w:rPr>
          <w:rStyle w:val="Emphasis"/>
          <w:bCs/>
          <w:i w:val="0"/>
          <w:sz w:val="22"/>
          <w:szCs w:val="22"/>
        </w:rPr>
        <w:t>examination.</w:t>
      </w:r>
    </w:p>
    <w:p w14:paraId="3416F390" w14:textId="77777777" w:rsidR="00756E27" w:rsidRPr="008F5C26" w:rsidRDefault="00756E27" w:rsidP="00756E27">
      <w:pPr>
        <w:ind w:left="171"/>
        <w:jc w:val="both"/>
        <w:rPr>
          <w:rStyle w:val="Emphasis"/>
          <w:bCs/>
          <w:i w:val="0"/>
          <w:sz w:val="22"/>
          <w:szCs w:val="22"/>
        </w:rPr>
      </w:pPr>
    </w:p>
    <w:p w14:paraId="6F8AAEB5" w14:textId="77777777" w:rsidR="00756E27" w:rsidRPr="008F5C26" w:rsidRDefault="00756E27" w:rsidP="00756E27">
      <w:pPr>
        <w:ind w:left="171"/>
        <w:jc w:val="both"/>
        <w:rPr>
          <w:rStyle w:val="Emphasis"/>
          <w:bCs/>
          <w:i w:val="0"/>
          <w:sz w:val="22"/>
          <w:szCs w:val="22"/>
        </w:rPr>
      </w:pPr>
      <w:r w:rsidRPr="008F5C26">
        <w:rPr>
          <w:rStyle w:val="Emphasis"/>
          <w:bCs/>
          <w:i w:val="0"/>
          <w:sz w:val="22"/>
          <w:szCs w:val="22"/>
        </w:rPr>
        <w:t>Since Licensed Dietitians are required to complete continuing education classes annually, the public can be assured that Licensed Dietitians are maintaining and upgrading their skills and knowledge in order to provide quality</w:t>
      </w:r>
      <w:r w:rsidRPr="008F5C26">
        <w:rPr>
          <w:rStyle w:val="Emphasis"/>
          <w:i w:val="0"/>
          <w:sz w:val="22"/>
          <w:szCs w:val="22"/>
        </w:rPr>
        <w:t xml:space="preserve"> </w:t>
      </w:r>
      <w:r w:rsidRPr="008F5C26">
        <w:rPr>
          <w:rStyle w:val="Emphasis"/>
          <w:bCs/>
          <w:i w:val="0"/>
          <w:sz w:val="22"/>
          <w:szCs w:val="22"/>
        </w:rPr>
        <w:t>services and products.</w:t>
      </w:r>
    </w:p>
    <w:p w14:paraId="365D35F6" w14:textId="77777777" w:rsidR="00756E27" w:rsidRPr="008F5C26" w:rsidRDefault="00756E27" w:rsidP="00756E27">
      <w:pPr>
        <w:ind w:left="171"/>
        <w:jc w:val="both"/>
        <w:rPr>
          <w:rStyle w:val="Emphasis"/>
          <w:bCs/>
          <w:i w:val="0"/>
          <w:sz w:val="22"/>
          <w:szCs w:val="22"/>
        </w:rPr>
      </w:pPr>
    </w:p>
    <w:p w14:paraId="30EC00E6" w14:textId="77777777" w:rsidR="00756E27" w:rsidRPr="008F5C26" w:rsidRDefault="00027DBA" w:rsidP="00756E27">
      <w:pPr>
        <w:ind w:left="171"/>
        <w:jc w:val="both"/>
        <w:rPr>
          <w:rStyle w:val="Emphasis"/>
          <w:bCs/>
          <w:i w:val="0"/>
          <w:sz w:val="22"/>
          <w:szCs w:val="22"/>
        </w:rPr>
      </w:pPr>
      <w:r w:rsidRPr="008F5C26">
        <w:rPr>
          <w:rStyle w:val="Emphasis"/>
          <w:bCs/>
          <w:i w:val="0"/>
          <w:sz w:val="22"/>
          <w:szCs w:val="22"/>
        </w:rPr>
        <w:t xml:space="preserve">In Texas, the Texas Department of Licensing and Regulation </w:t>
      </w:r>
      <w:r w:rsidR="00756E27" w:rsidRPr="008F5C26">
        <w:rPr>
          <w:rStyle w:val="Emphasis"/>
          <w:bCs/>
          <w:i w:val="0"/>
          <w:sz w:val="22"/>
          <w:szCs w:val="22"/>
        </w:rPr>
        <w:t>regulates Licensed Dietitians. Unless the person holds an appropriate license, a person may not use the title or represent that the person has the title Licensed Dietitian or use a facsimile of that title.</w:t>
      </w:r>
    </w:p>
    <w:p w14:paraId="68EB4BEC" w14:textId="77777777" w:rsidR="00756E27" w:rsidRPr="008F5C26" w:rsidRDefault="00756E27" w:rsidP="00027DBA">
      <w:pPr>
        <w:ind w:left="171"/>
        <w:rPr>
          <w:rStyle w:val="Emphasis"/>
          <w:bCs/>
          <w:i w:val="0"/>
          <w:sz w:val="22"/>
          <w:szCs w:val="22"/>
        </w:rPr>
      </w:pPr>
    </w:p>
    <w:p w14:paraId="25CC8ACE" w14:textId="77777777" w:rsidR="00756E27" w:rsidRPr="008F5C26" w:rsidRDefault="00756E27" w:rsidP="00027DBA">
      <w:pPr>
        <w:ind w:left="171"/>
        <w:rPr>
          <w:rStyle w:val="Emphasis"/>
          <w:bCs/>
          <w:i w:val="0"/>
          <w:sz w:val="22"/>
          <w:szCs w:val="22"/>
        </w:rPr>
      </w:pPr>
      <w:r w:rsidRPr="008F5C26">
        <w:rPr>
          <w:rStyle w:val="Emphasis"/>
          <w:bCs/>
          <w:i w:val="0"/>
          <w:sz w:val="22"/>
          <w:szCs w:val="22"/>
        </w:rPr>
        <w:t xml:space="preserve">For more information about Texas State Licensure visit </w:t>
      </w:r>
      <w:hyperlink r:id="rId53" w:history="1">
        <w:r w:rsidR="00027DBA" w:rsidRPr="008F5C26">
          <w:rPr>
            <w:rStyle w:val="Hyperlink"/>
            <w:sz w:val="22"/>
            <w:szCs w:val="22"/>
          </w:rPr>
          <w:t>https://www.tdlr.texas.gov/diet/diet.htm</w:t>
        </w:r>
      </w:hyperlink>
      <w:r w:rsidR="00027DBA" w:rsidRPr="008F5C26">
        <w:rPr>
          <w:sz w:val="22"/>
          <w:szCs w:val="22"/>
        </w:rPr>
        <w:t xml:space="preserve">. </w:t>
      </w:r>
    </w:p>
    <w:p w14:paraId="32F5D428" w14:textId="77777777" w:rsidR="00E667CF" w:rsidRDefault="00E667CF" w:rsidP="00E667CF"/>
    <w:p w14:paraId="1BD8DBC6" w14:textId="77777777" w:rsidR="00E667CF" w:rsidRPr="008F5C26" w:rsidRDefault="00E667CF" w:rsidP="00D152D5">
      <w:pPr>
        <w:pStyle w:val="Heading1"/>
        <w:rPr>
          <w:sz w:val="22"/>
          <w:szCs w:val="22"/>
        </w:rPr>
      </w:pPr>
    </w:p>
    <w:p w14:paraId="6973FB37" w14:textId="77777777" w:rsidR="00F50E08" w:rsidRDefault="00F50E08" w:rsidP="00D152D5">
      <w:pPr>
        <w:pStyle w:val="Heading1"/>
      </w:pPr>
    </w:p>
    <w:p w14:paraId="21796757" w14:textId="77777777" w:rsidR="00D62A89" w:rsidRDefault="00D62A89" w:rsidP="00D62A89">
      <w:pPr>
        <w:jc w:val="center"/>
        <w:rPr>
          <w:b/>
          <w:color w:val="000000"/>
          <w:sz w:val="32"/>
          <w:szCs w:val="32"/>
        </w:rPr>
      </w:pPr>
    </w:p>
    <w:p w14:paraId="497E3FD5" w14:textId="77777777" w:rsidR="00483742" w:rsidRDefault="00483742" w:rsidP="00D62A89">
      <w:pPr>
        <w:jc w:val="center"/>
        <w:rPr>
          <w:b/>
          <w:color w:val="000000"/>
          <w:sz w:val="32"/>
          <w:szCs w:val="32"/>
        </w:rPr>
      </w:pPr>
    </w:p>
    <w:p w14:paraId="0B63B64F" w14:textId="77777777" w:rsidR="0065037A" w:rsidRDefault="0065037A" w:rsidP="00495A98">
      <w:pPr>
        <w:spacing w:before="100" w:beforeAutospacing="1" w:after="100" w:afterAutospacing="1" w:line="210" w:lineRule="atLeast"/>
        <w:rPr>
          <w:rFonts w:ascii="Arial" w:hAnsi="Arial" w:cs="Arial"/>
          <w:color w:val="515151"/>
          <w:sz w:val="17"/>
          <w:szCs w:val="17"/>
        </w:rPr>
      </w:pPr>
    </w:p>
    <w:p w14:paraId="0B55A5B5"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6FC2BC49"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1CBE2AD1"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467D55CA"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5150F342"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299112C1"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3D893F8B"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555791A2"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1B7AE166"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5425CEF6"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49818317"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088EED63"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6E35B53F"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1D771A44"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7D375739" w14:textId="77777777" w:rsidR="00495A98" w:rsidRDefault="00495A98" w:rsidP="00495A98">
      <w:pPr>
        <w:spacing w:before="100" w:beforeAutospacing="1" w:after="100" w:afterAutospacing="1" w:line="210" w:lineRule="atLeast"/>
        <w:rPr>
          <w:rFonts w:ascii="Arial" w:hAnsi="Arial" w:cs="Arial"/>
          <w:color w:val="515151"/>
          <w:sz w:val="17"/>
          <w:szCs w:val="17"/>
        </w:rPr>
      </w:pPr>
    </w:p>
    <w:p w14:paraId="4F1A3292" w14:textId="77777777" w:rsidR="00495A98" w:rsidRPr="00905ED2" w:rsidRDefault="00495A98" w:rsidP="00495A98">
      <w:pPr>
        <w:spacing w:before="100" w:beforeAutospacing="1" w:after="100" w:afterAutospacing="1" w:line="210" w:lineRule="atLeast"/>
        <w:rPr>
          <w:rFonts w:ascii="Arial" w:hAnsi="Arial" w:cs="Arial"/>
          <w:vanish/>
          <w:color w:val="515151"/>
          <w:sz w:val="17"/>
          <w:szCs w:val="17"/>
        </w:rPr>
      </w:pPr>
    </w:p>
    <w:p w14:paraId="3B12F776" w14:textId="77777777" w:rsidR="0065037A" w:rsidRDefault="0065037A" w:rsidP="0065037A">
      <w:pPr>
        <w:pStyle w:val="Heading1"/>
        <w:spacing w:line="0" w:lineRule="auto"/>
        <w:textAlignment w:val="bottom"/>
        <w:rPr>
          <w:rFonts w:ascii="Arial" w:hAnsi="Arial" w:cs="Arial"/>
          <w:vanish/>
          <w:color w:val="515151"/>
          <w:sz w:val="48"/>
          <w:szCs w:val="48"/>
        </w:rPr>
      </w:pPr>
      <w:r w:rsidRPr="00905ED2">
        <w:rPr>
          <w:rFonts w:ascii="Arial" w:hAnsi="Arial" w:cs="Arial"/>
          <w:vanish/>
          <w:color w:val="000000"/>
          <w:sz w:val="32"/>
          <w:szCs w:val="32"/>
        </w:rPr>
        <w:t>a</w:t>
      </w:r>
      <w:r>
        <w:rPr>
          <w:rFonts w:ascii="Arial" w:hAnsi="Arial" w:cs="Arial"/>
          <w:vanish/>
          <w:color w:val="515151"/>
        </w:rPr>
        <w:t xml:space="preserve"> </w:t>
      </w:r>
      <w:r w:rsidRPr="00905ED2">
        <w:rPr>
          <w:rFonts w:ascii="Arial" w:hAnsi="Arial" w:cs="Arial"/>
          <w:vanish/>
          <w:color w:val="000000"/>
          <w:sz w:val="32"/>
          <w:szCs w:val="32"/>
        </w:rPr>
        <w:t>P</w:t>
      </w:r>
      <w:r>
        <w:rPr>
          <w:rFonts w:ascii="Arial" w:hAnsi="Arial" w:cs="Arial"/>
          <w:vanish/>
          <w:color w:val="515151"/>
        </w:rPr>
        <w:t>ublication for members of the American Dietetics Association</w:t>
      </w:r>
    </w:p>
    <w:p w14:paraId="61AC3D56" w14:textId="27FF55FC" w:rsidR="0065037A" w:rsidRDefault="00814D9B" w:rsidP="00495A98">
      <w:pPr>
        <w:spacing w:before="180" w:after="30" w:line="360" w:lineRule="atLeast"/>
        <w:contextualSpacing/>
        <w:rPr>
          <w:b/>
          <w:sz w:val="28"/>
          <w:szCs w:val="28"/>
        </w:rPr>
      </w:pPr>
      <w:r>
        <w:rPr>
          <w:b/>
          <w:sz w:val="28"/>
          <w:szCs w:val="28"/>
        </w:rPr>
        <w:t xml:space="preserve">                 </w:t>
      </w:r>
      <w:r w:rsidR="00C3567F" w:rsidRPr="003E37D1">
        <w:rPr>
          <w:b/>
          <w:sz w:val="28"/>
          <w:szCs w:val="28"/>
        </w:rPr>
        <w:t>P</w:t>
      </w:r>
      <w:r w:rsidR="00495A98">
        <w:rPr>
          <w:b/>
          <w:sz w:val="28"/>
          <w:szCs w:val="28"/>
        </w:rPr>
        <w:t>rocedure for Complaints a</w:t>
      </w:r>
      <w:r w:rsidR="0065037A" w:rsidRPr="003E37D1">
        <w:rPr>
          <w:b/>
          <w:sz w:val="28"/>
          <w:szCs w:val="28"/>
        </w:rPr>
        <w:t xml:space="preserve">gainst </w:t>
      </w:r>
      <w:r w:rsidR="00746DD2">
        <w:rPr>
          <w:b/>
          <w:sz w:val="28"/>
          <w:szCs w:val="28"/>
        </w:rPr>
        <w:t>Accredited</w:t>
      </w:r>
      <w:r w:rsidR="003E37D1">
        <w:rPr>
          <w:b/>
          <w:sz w:val="28"/>
          <w:szCs w:val="28"/>
        </w:rPr>
        <w:t xml:space="preserve"> </w:t>
      </w:r>
      <w:r w:rsidR="0065037A" w:rsidRPr="003E37D1">
        <w:rPr>
          <w:b/>
          <w:sz w:val="28"/>
          <w:szCs w:val="28"/>
        </w:rPr>
        <w:t>Programs</w:t>
      </w:r>
    </w:p>
    <w:p w14:paraId="054854E7" w14:textId="7EB6CB39" w:rsidR="00495A98" w:rsidRPr="00814D9B" w:rsidRDefault="00495A98" w:rsidP="00F25E79">
      <w:pPr>
        <w:spacing w:before="100" w:beforeAutospacing="1" w:after="100" w:afterAutospacing="1"/>
        <w:contextualSpacing/>
        <w:rPr>
          <w:sz w:val="22"/>
          <w:szCs w:val="22"/>
          <w:lang w:val="en"/>
        </w:rPr>
      </w:pPr>
    </w:p>
    <w:p w14:paraId="381615D1" w14:textId="65D40BA7" w:rsidR="009B2912" w:rsidRPr="009B2912" w:rsidRDefault="009B2912" w:rsidP="000A6D80">
      <w:pPr>
        <w:spacing w:before="100" w:beforeAutospacing="1" w:after="100" w:afterAutospacing="1"/>
        <w:contextualSpacing/>
        <w:jc w:val="both"/>
        <w:rPr>
          <w:sz w:val="22"/>
          <w:szCs w:val="22"/>
          <w:lang w:val="en"/>
        </w:rPr>
      </w:pPr>
      <w:r w:rsidRPr="009B2912">
        <w:rPr>
          <w:sz w:val="22"/>
          <w:szCs w:val="22"/>
          <w:lang w:val="en"/>
        </w:rPr>
        <w:t>The Accreditation Council for Education in Nutrition and Dietetics (ACEND</w:t>
      </w:r>
      <w:r w:rsidRPr="009B2912">
        <w:rPr>
          <w:sz w:val="22"/>
          <w:szCs w:val="22"/>
          <w:vertAlign w:val="superscript"/>
          <w:lang w:val="en"/>
        </w:rPr>
        <w:t>®</w:t>
      </w:r>
      <w:r w:rsidRPr="009B2912">
        <w:rPr>
          <w:sz w:val="22"/>
          <w:szCs w:val="22"/>
          <w:lang w:val="en"/>
        </w:rPr>
        <w:t>) has established a process for reviewing complaints against accredited programs in order to fulfill its public responsibility for assuring the quality and integrity of the educational programs that it accredits. Any individual, for example, student, faculty, dietetics practitioner and/or member of the public may submit a complaint against any accredited program to ACEND</w:t>
      </w:r>
      <w:r w:rsidRPr="009B2912">
        <w:rPr>
          <w:sz w:val="22"/>
          <w:szCs w:val="22"/>
          <w:vertAlign w:val="superscript"/>
          <w:lang w:val="en"/>
        </w:rPr>
        <w:t>®</w:t>
      </w:r>
      <w:r w:rsidRPr="009B2912">
        <w:rPr>
          <w:sz w:val="22"/>
          <w:szCs w:val="22"/>
          <w:lang w:val="en"/>
        </w:rPr>
        <w:t>. However, the ACEND</w:t>
      </w:r>
      <w:r w:rsidRPr="009B2912">
        <w:rPr>
          <w:sz w:val="22"/>
          <w:szCs w:val="22"/>
          <w:vertAlign w:val="superscript"/>
          <w:lang w:val="en"/>
        </w:rPr>
        <w:t>®</w:t>
      </w:r>
      <w:r w:rsidRPr="009B2912">
        <w:rPr>
          <w:sz w:val="22"/>
          <w:szCs w:val="22"/>
          <w:lang w:val="en"/>
        </w:rPr>
        <w:t xml:space="preserve"> board does not intervene on behalf of individuals or act as a court of appeal for individuals in matters of admissions, appointment, promotion or dismissal of faculty or students. It acts only upon a signed allegation that the program may not be in compliance with the </w:t>
      </w:r>
      <w:r w:rsidR="001127FF">
        <w:rPr>
          <w:sz w:val="22"/>
          <w:szCs w:val="22"/>
          <w:lang w:val="en"/>
        </w:rPr>
        <w:t>A</w:t>
      </w:r>
      <w:r w:rsidRPr="009B2912">
        <w:rPr>
          <w:sz w:val="22"/>
          <w:szCs w:val="22"/>
          <w:lang w:val="en"/>
        </w:rPr>
        <w:t xml:space="preserve">ccreditation </w:t>
      </w:r>
      <w:r w:rsidR="001127FF">
        <w:rPr>
          <w:sz w:val="22"/>
          <w:szCs w:val="22"/>
          <w:lang w:val="en"/>
        </w:rPr>
        <w:t>S</w:t>
      </w:r>
      <w:r w:rsidRPr="009B2912">
        <w:rPr>
          <w:sz w:val="22"/>
          <w:szCs w:val="22"/>
          <w:lang w:val="en"/>
        </w:rPr>
        <w:t>tandards or policies. The complaint must be signed by the complainant. Anonymous complaints are not considered.</w:t>
      </w:r>
    </w:p>
    <w:p w14:paraId="7B9CEC70" w14:textId="77777777" w:rsidR="009B2912" w:rsidRPr="009B2912" w:rsidRDefault="00A469FA" w:rsidP="00934E40">
      <w:pPr>
        <w:numPr>
          <w:ilvl w:val="0"/>
          <w:numId w:val="26"/>
        </w:numPr>
        <w:spacing w:before="100" w:beforeAutospacing="1" w:after="100" w:afterAutospacing="1"/>
        <w:jc w:val="both"/>
        <w:rPr>
          <w:sz w:val="20"/>
        </w:rPr>
      </w:pPr>
      <w:hyperlink r:id="rId54" w:tgtFrame="_blank" w:tooltip="Open PDF of Complaint Investigation Form" w:history="1">
        <w:r w:rsidR="009B2912" w:rsidRPr="009B2912">
          <w:rPr>
            <w:color w:val="0000FF"/>
            <w:sz w:val="20"/>
            <w:u w:val="single"/>
          </w:rPr>
          <w:t>Complaint Investigation Form</w:t>
        </w:r>
      </w:hyperlink>
    </w:p>
    <w:p w14:paraId="4E27832A" w14:textId="77777777" w:rsidR="009B2912" w:rsidRPr="009B2912" w:rsidRDefault="009B2912" w:rsidP="00934E40">
      <w:pPr>
        <w:numPr>
          <w:ilvl w:val="0"/>
          <w:numId w:val="27"/>
        </w:numPr>
        <w:spacing w:before="100" w:beforeAutospacing="1" w:after="100" w:afterAutospacing="1"/>
        <w:jc w:val="both"/>
        <w:rPr>
          <w:sz w:val="20"/>
        </w:rPr>
      </w:pPr>
      <w:r w:rsidRPr="009B2912">
        <w:rPr>
          <w:sz w:val="20"/>
        </w:rPr>
        <w:t>ACEND staff forwards all written complaints to the ACEND</w:t>
      </w:r>
      <w:r w:rsidRPr="009B2912">
        <w:rPr>
          <w:sz w:val="20"/>
          <w:vertAlign w:val="superscript"/>
        </w:rPr>
        <w:t>®</w:t>
      </w:r>
      <w:r w:rsidRPr="009B2912">
        <w:rPr>
          <w:sz w:val="20"/>
        </w:rPr>
        <w:t xml:space="preserve"> chair within three weeks of receipt of the complaint. If the complainant, requests to remain anonymous to the program, the complainant must also provide a written copy of the complaint where identifying information is blocked out.</w:t>
      </w:r>
    </w:p>
    <w:p w14:paraId="5CDFD379" w14:textId="77777777" w:rsidR="009B2912" w:rsidRPr="009B2912" w:rsidRDefault="009B2912" w:rsidP="00934E40">
      <w:pPr>
        <w:numPr>
          <w:ilvl w:val="0"/>
          <w:numId w:val="27"/>
        </w:numPr>
        <w:spacing w:before="100" w:beforeAutospacing="1" w:after="100" w:afterAutospacing="1"/>
        <w:jc w:val="both"/>
        <w:rPr>
          <w:sz w:val="20"/>
        </w:rPr>
      </w:pPr>
      <w:r w:rsidRPr="009B2912">
        <w:rPr>
          <w:sz w:val="20"/>
        </w:rPr>
        <w:t>If the ACEND</w:t>
      </w:r>
      <w:r w:rsidRPr="009B2912">
        <w:rPr>
          <w:sz w:val="20"/>
          <w:vertAlign w:val="superscript"/>
        </w:rPr>
        <w:t>®</w:t>
      </w:r>
      <w:r w:rsidRPr="009B2912">
        <w:rPr>
          <w:sz w:val="20"/>
        </w:rPr>
        <w:t xml:space="preserve"> chair determines that the complaint does not relate to the accreditation standards or policies, the complainant is notified in writing within two weeks of the Chair's review that no further action will be taken.</w:t>
      </w:r>
    </w:p>
    <w:p w14:paraId="11C0B468" w14:textId="77777777" w:rsidR="009B2912" w:rsidRPr="009B2912" w:rsidRDefault="009B2912" w:rsidP="00934E40">
      <w:pPr>
        <w:numPr>
          <w:ilvl w:val="0"/>
          <w:numId w:val="27"/>
        </w:numPr>
        <w:spacing w:before="100" w:beforeAutospacing="1" w:after="100" w:afterAutospacing="1"/>
        <w:jc w:val="both"/>
        <w:rPr>
          <w:sz w:val="20"/>
        </w:rPr>
      </w:pPr>
      <w:r w:rsidRPr="009B2912">
        <w:rPr>
          <w:sz w:val="20"/>
        </w:rPr>
        <w:t>If the ACEND</w:t>
      </w:r>
      <w:r w:rsidRPr="009B2912">
        <w:rPr>
          <w:sz w:val="20"/>
          <w:vertAlign w:val="superscript"/>
        </w:rPr>
        <w:t>®</w:t>
      </w:r>
      <w:r w:rsidRPr="009B2912">
        <w:rPr>
          <w:sz w:val="20"/>
        </w:rPr>
        <w:t xml:space="preserve"> chair determines that the complaint may relate to the accreditation standards or policies, the complaint is acknowledged in writing within two weeks of the chair's review and the complainant is provided a copy of the process for handling the complaint.</w:t>
      </w:r>
    </w:p>
    <w:p w14:paraId="28D5BF64" w14:textId="77777777" w:rsidR="009B2912" w:rsidRPr="009B2912" w:rsidRDefault="009B2912" w:rsidP="00934E40">
      <w:pPr>
        <w:numPr>
          <w:ilvl w:val="0"/>
          <w:numId w:val="27"/>
        </w:numPr>
        <w:spacing w:before="100" w:beforeAutospacing="1" w:after="100" w:afterAutospacing="1"/>
        <w:jc w:val="both"/>
        <w:rPr>
          <w:sz w:val="20"/>
        </w:rPr>
      </w:pPr>
      <w:r w:rsidRPr="009B2912">
        <w:rPr>
          <w:sz w:val="20"/>
        </w:rPr>
        <w:t>At the same time as the complainant is notified, the complaint is forwarded to the program director by express mail second day delivery for tracking purposes. The administrative officers of the institution or organization sponsoring the program, currently on file with ACEND</w:t>
      </w:r>
      <w:r w:rsidRPr="009B2912">
        <w:rPr>
          <w:sz w:val="20"/>
          <w:vertAlign w:val="superscript"/>
        </w:rPr>
        <w:t>®</w:t>
      </w:r>
      <w:r w:rsidRPr="009B2912">
        <w:rPr>
          <w:sz w:val="20"/>
        </w:rPr>
        <w:t>, receive copies of the correspondence by first class mail.</w:t>
      </w:r>
    </w:p>
    <w:p w14:paraId="2B1C2F5A" w14:textId="77777777" w:rsidR="009B2912" w:rsidRPr="009B2912" w:rsidRDefault="009B2912" w:rsidP="00934E40">
      <w:pPr>
        <w:numPr>
          <w:ilvl w:val="0"/>
          <w:numId w:val="27"/>
        </w:numPr>
        <w:spacing w:before="100" w:beforeAutospacing="1" w:after="100" w:afterAutospacing="1"/>
        <w:jc w:val="both"/>
        <w:rPr>
          <w:sz w:val="20"/>
        </w:rPr>
      </w:pPr>
      <w:r w:rsidRPr="009B2912">
        <w:rPr>
          <w:sz w:val="20"/>
        </w:rPr>
        <w:t>The ACEND</w:t>
      </w:r>
      <w:r w:rsidRPr="009B2912">
        <w:rPr>
          <w:sz w:val="20"/>
          <w:vertAlign w:val="superscript"/>
        </w:rPr>
        <w:t>®</w:t>
      </w:r>
      <w:r w:rsidRPr="009B2912">
        <w:rPr>
          <w:sz w:val="20"/>
        </w:rPr>
        <w:t xml:space="preserve"> chair requests the program to conduct a preliminary investigation and submit a report addressing the relevant accreditation standards or policies postmarked no more than 30 calendar days from receipt of the notification, as documented by the record of second day delivery.</w:t>
      </w:r>
    </w:p>
    <w:p w14:paraId="7351693B" w14:textId="77777777" w:rsidR="009B2912" w:rsidRPr="009B2912" w:rsidRDefault="009B2912" w:rsidP="00934E40">
      <w:pPr>
        <w:numPr>
          <w:ilvl w:val="0"/>
          <w:numId w:val="27"/>
        </w:numPr>
        <w:spacing w:before="100" w:beforeAutospacing="1" w:after="100" w:afterAutospacing="1"/>
        <w:jc w:val="both"/>
        <w:rPr>
          <w:sz w:val="20"/>
        </w:rPr>
      </w:pPr>
      <w:r w:rsidRPr="009B2912">
        <w:rPr>
          <w:sz w:val="20"/>
        </w:rPr>
        <w:t>The ACEND</w:t>
      </w:r>
      <w:r w:rsidRPr="009B2912">
        <w:rPr>
          <w:sz w:val="20"/>
          <w:vertAlign w:val="superscript"/>
        </w:rPr>
        <w:t>®</w:t>
      </w:r>
      <w:r w:rsidRPr="009B2912">
        <w:rPr>
          <w:sz w:val="20"/>
        </w:rPr>
        <w:t xml:space="preserve"> chair may also request further information or materials relating to the complaint from the complainant, the institution or other sources.</w:t>
      </w:r>
    </w:p>
    <w:p w14:paraId="153EFEF6" w14:textId="77777777" w:rsidR="009B2912" w:rsidRPr="009B2912" w:rsidRDefault="009B2912" w:rsidP="00934E40">
      <w:pPr>
        <w:numPr>
          <w:ilvl w:val="0"/>
          <w:numId w:val="27"/>
        </w:numPr>
        <w:spacing w:before="100" w:beforeAutospacing="1" w:after="100" w:afterAutospacing="1"/>
        <w:jc w:val="both"/>
        <w:rPr>
          <w:sz w:val="20"/>
        </w:rPr>
      </w:pPr>
      <w:r w:rsidRPr="009B2912">
        <w:rPr>
          <w:sz w:val="20"/>
        </w:rPr>
        <w:t>The ACEND</w:t>
      </w:r>
      <w:r w:rsidRPr="009B2912">
        <w:rPr>
          <w:sz w:val="20"/>
          <w:vertAlign w:val="superscript"/>
        </w:rPr>
        <w:t>®</w:t>
      </w:r>
      <w:r w:rsidRPr="009B2912">
        <w:rPr>
          <w:sz w:val="20"/>
        </w:rPr>
        <w:t xml:space="preserve"> chair appoints a review committee to consider the complaint, along with all relevant information. The review committee recommends appropriate action to the ACEND</w:t>
      </w:r>
      <w:r w:rsidRPr="009B2912">
        <w:rPr>
          <w:sz w:val="20"/>
          <w:vertAlign w:val="superscript"/>
        </w:rPr>
        <w:t>®</w:t>
      </w:r>
      <w:r w:rsidRPr="009B2912">
        <w:rPr>
          <w:sz w:val="20"/>
        </w:rPr>
        <w:t xml:space="preserve"> board at its next scheduled meeting.</w:t>
      </w:r>
    </w:p>
    <w:p w14:paraId="2CC7E707" w14:textId="77777777" w:rsidR="009B2912" w:rsidRPr="009B2912" w:rsidRDefault="009B2912" w:rsidP="00934E40">
      <w:pPr>
        <w:numPr>
          <w:ilvl w:val="0"/>
          <w:numId w:val="27"/>
        </w:numPr>
        <w:spacing w:before="100" w:beforeAutospacing="1" w:after="100" w:afterAutospacing="1"/>
        <w:jc w:val="both"/>
        <w:rPr>
          <w:sz w:val="20"/>
        </w:rPr>
      </w:pPr>
      <w:r w:rsidRPr="009B2912">
        <w:rPr>
          <w:sz w:val="20"/>
        </w:rPr>
        <w:t>In determining the appropriate action, the ACEND</w:t>
      </w:r>
      <w:r w:rsidRPr="009B2912">
        <w:rPr>
          <w:sz w:val="20"/>
          <w:vertAlign w:val="superscript"/>
        </w:rPr>
        <w:t>®</w:t>
      </w:r>
      <w:r w:rsidRPr="009B2912">
        <w:rPr>
          <w:sz w:val="20"/>
        </w:rPr>
        <w:t xml:space="preserve"> board considers the complaint, materials relating to the complaint, the review committee's recommendation, if any, and additional evidence provided by the program, if any.</w:t>
      </w:r>
    </w:p>
    <w:p w14:paraId="0BF6D236" w14:textId="77777777" w:rsidR="009B2912" w:rsidRPr="009B2912" w:rsidRDefault="009B2912" w:rsidP="00934E40">
      <w:pPr>
        <w:numPr>
          <w:ilvl w:val="0"/>
          <w:numId w:val="27"/>
        </w:numPr>
        <w:spacing w:before="100" w:beforeAutospacing="1" w:after="100" w:afterAutospacing="1"/>
        <w:jc w:val="both"/>
        <w:rPr>
          <w:sz w:val="20"/>
        </w:rPr>
      </w:pPr>
      <w:r w:rsidRPr="009B2912">
        <w:rPr>
          <w:sz w:val="20"/>
        </w:rPr>
        <w:t>The ACEND</w:t>
      </w:r>
      <w:r w:rsidRPr="009B2912">
        <w:rPr>
          <w:sz w:val="20"/>
          <w:vertAlign w:val="superscript"/>
        </w:rPr>
        <w:t>®</w:t>
      </w:r>
      <w:r w:rsidRPr="009B2912">
        <w:rPr>
          <w:sz w:val="20"/>
        </w:rPr>
        <w:t xml:space="preserve"> board or the ACEND</w:t>
      </w:r>
      <w:r w:rsidRPr="009B2912">
        <w:rPr>
          <w:sz w:val="20"/>
          <w:vertAlign w:val="superscript"/>
        </w:rPr>
        <w:t>®</w:t>
      </w:r>
      <w:r w:rsidRPr="009B2912">
        <w:rPr>
          <w:sz w:val="20"/>
        </w:rPr>
        <w:t xml:space="preserve"> chair may determine that legal counsel is needed to address the complaint. Staff works with the ACEND</w:t>
      </w:r>
      <w:r w:rsidRPr="009B2912">
        <w:rPr>
          <w:sz w:val="20"/>
          <w:vertAlign w:val="superscript"/>
        </w:rPr>
        <w:t>®</w:t>
      </w:r>
      <w:r w:rsidRPr="009B2912">
        <w:rPr>
          <w:sz w:val="20"/>
        </w:rPr>
        <w:t xml:space="preserve"> board and legal counsel to identify a plan to address the complaint.</w:t>
      </w:r>
    </w:p>
    <w:p w14:paraId="16EB0CDB" w14:textId="77777777" w:rsidR="009B2912" w:rsidRPr="009B2912" w:rsidRDefault="009B2912" w:rsidP="00934E40">
      <w:pPr>
        <w:numPr>
          <w:ilvl w:val="0"/>
          <w:numId w:val="27"/>
        </w:numPr>
        <w:spacing w:before="100" w:beforeAutospacing="1" w:after="100" w:afterAutospacing="1"/>
        <w:jc w:val="both"/>
        <w:rPr>
          <w:sz w:val="20"/>
        </w:rPr>
      </w:pPr>
      <w:r w:rsidRPr="009B2912">
        <w:rPr>
          <w:sz w:val="20"/>
        </w:rPr>
        <w:t>If the complaint is determined to be unsubstantiated or not related to the accreditation standards or policies, no action is taken.</w:t>
      </w:r>
    </w:p>
    <w:p w14:paraId="5258D99E" w14:textId="77777777" w:rsidR="009B2912" w:rsidRPr="009B2912" w:rsidRDefault="009B2912" w:rsidP="00934E40">
      <w:pPr>
        <w:numPr>
          <w:ilvl w:val="0"/>
          <w:numId w:val="27"/>
        </w:numPr>
        <w:spacing w:before="100" w:beforeAutospacing="1" w:after="100" w:afterAutospacing="1"/>
        <w:jc w:val="both"/>
        <w:rPr>
          <w:sz w:val="20"/>
        </w:rPr>
      </w:pPr>
      <w:r w:rsidRPr="009B2912">
        <w:rPr>
          <w:sz w:val="20"/>
        </w:rPr>
        <w:t>If the complaint is substantiated and indicates that the program may not be in compliance with the accreditation standards or policies, appropriate action is taken, which may include, but is not limited to, scheduling an on-site visit of the program. If the complaint is substantiated and the ACEND</w:t>
      </w:r>
      <w:r w:rsidRPr="009B2912">
        <w:rPr>
          <w:sz w:val="20"/>
          <w:vertAlign w:val="superscript"/>
        </w:rPr>
        <w:t>®</w:t>
      </w:r>
      <w:r w:rsidRPr="009B2912">
        <w:rPr>
          <w:sz w:val="20"/>
        </w:rPr>
        <w:t xml:space="preserve"> board determines that the program is not in compliance with the accreditation standards or policies, the ACEND</w:t>
      </w:r>
      <w:r w:rsidRPr="009B2912">
        <w:rPr>
          <w:sz w:val="20"/>
          <w:vertAlign w:val="superscript"/>
        </w:rPr>
        <w:t>®</w:t>
      </w:r>
      <w:r w:rsidRPr="009B2912">
        <w:rPr>
          <w:sz w:val="20"/>
        </w:rPr>
        <w:t xml:space="preserve"> board may place the program on probation or withdraw accreditation.</w:t>
      </w:r>
    </w:p>
    <w:p w14:paraId="35A154BF" w14:textId="2D5486D8" w:rsidR="009B2912" w:rsidRPr="009B2912" w:rsidRDefault="009B2912" w:rsidP="00934E40">
      <w:pPr>
        <w:numPr>
          <w:ilvl w:val="0"/>
          <w:numId w:val="27"/>
        </w:numPr>
        <w:spacing w:before="100" w:beforeAutospacing="1" w:after="100" w:afterAutospacing="1"/>
        <w:jc w:val="both"/>
        <w:rPr>
          <w:sz w:val="20"/>
        </w:rPr>
      </w:pPr>
      <w:r w:rsidRPr="009B2912">
        <w:rPr>
          <w:sz w:val="20"/>
        </w:rPr>
        <w:t>The program director and administration of the sponsoring institution are notified of the ACEND</w:t>
      </w:r>
      <w:r w:rsidRPr="009B2912">
        <w:rPr>
          <w:sz w:val="20"/>
          <w:vertAlign w:val="superscript"/>
        </w:rPr>
        <w:t>®</w:t>
      </w:r>
      <w:r w:rsidRPr="009B2912">
        <w:rPr>
          <w:sz w:val="20"/>
        </w:rPr>
        <w:t xml:space="preserve"> board's decision and action in writing within two weeks of the decision. The complainant is notified of the final decision and action when the reconsideration and appeals process </w:t>
      </w:r>
      <w:r w:rsidR="00205D4D" w:rsidRPr="009B2912">
        <w:rPr>
          <w:sz w:val="20"/>
        </w:rPr>
        <w:t>expire</w:t>
      </w:r>
      <w:r w:rsidRPr="009B2912">
        <w:rPr>
          <w:sz w:val="20"/>
        </w:rPr>
        <w:t>.</w:t>
      </w:r>
    </w:p>
    <w:p w14:paraId="093CEEC5" w14:textId="77777777" w:rsidR="009B2912" w:rsidRPr="009B2912" w:rsidRDefault="009B2912" w:rsidP="00934E40">
      <w:pPr>
        <w:numPr>
          <w:ilvl w:val="0"/>
          <w:numId w:val="27"/>
        </w:numPr>
        <w:spacing w:before="100" w:beforeAutospacing="1" w:after="100" w:afterAutospacing="1"/>
        <w:jc w:val="both"/>
        <w:rPr>
          <w:sz w:val="20"/>
        </w:rPr>
      </w:pPr>
      <w:r w:rsidRPr="009B2912">
        <w:rPr>
          <w:sz w:val="20"/>
        </w:rPr>
        <w:t>The program has the right to request the ACEND</w:t>
      </w:r>
      <w:r w:rsidRPr="009B2912">
        <w:rPr>
          <w:sz w:val="20"/>
          <w:vertAlign w:val="superscript"/>
        </w:rPr>
        <w:t>®</w:t>
      </w:r>
      <w:r w:rsidRPr="009B2912">
        <w:rPr>
          <w:sz w:val="20"/>
        </w:rPr>
        <w:t xml:space="preserve"> board to reconsider a decision to withdraw accreditation or probationary accreditation.</w:t>
      </w:r>
    </w:p>
    <w:p w14:paraId="01A0A4B5" w14:textId="77777777" w:rsidR="009B2912" w:rsidRPr="009B2912" w:rsidRDefault="00A469FA" w:rsidP="000A6D80">
      <w:pPr>
        <w:jc w:val="both"/>
        <w:rPr>
          <w:szCs w:val="24"/>
        </w:rPr>
      </w:pPr>
      <w:r w:rsidRPr="00A469FA">
        <w:rPr>
          <w:noProof/>
          <w:szCs w:val="24"/>
        </w:rPr>
        <w:pict w14:anchorId="74B7D414">
          <v:rect id="_x0000_i1026" alt="" style="width:468pt;height:.05pt;mso-width-percent:0;mso-height-percent:0;mso-width-percent:0;mso-height-percent:0" o:hralign="center" o:hrstd="t" o:hr="t" fillcolor="#a0a0a0" stroked="f"/>
        </w:pict>
      </w:r>
    </w:p>
    <w:p w14:paraId="48EB8796" w14:textId="1EDAF2A3" w:rsidR="00746DD2" w:rsidRDefault="00495A98" w:rsidP="000A6D80">
      <w:pPr>
        <w:spacing w:before="100" w:beforeAutospacing="1" w:after="100" w:afterAutospacing="1"/>
        <w:jc w:val="both"/>
        <w:rPr>
          <w:i/>
          <w:iCs/>
          <w:sz w:val="22"/>
          <w:szCs w:val="22"/>
          <w:lang w:val="en"/>
        </w:rPr>
      </w:pPr>
      <w:r w:rsidRPr="00495A98">
        <w:rPr>
          <w:sz w:val="22"/>
          <w:szCs w:val="22"/>
        </w:rPr>
        <w:t xml:space="preserve">                           </w:t>
      </w:r>
      <w:r w:rsidR="00027DBA" w:rsidRPr="00495A98">
        <w:rPr>
          <w:i/>
          <w:iCs/>
          <w:sz w:val="22"/>
          <w:szCs w:val="22"/>
          <w:lang w:val="en"/>
        </w:rPr>
        <w:t xml:space="preserve"> </w:t>
      </w:r>
      <w:r>
        <w:rPr>
          <w:i/>
          <w:iCs/>
          <w:sz w:val="22"/>
          <w:szCs w:val="22"/>
          <w:lang w:val="en"/>
        </w:rPr>
        <w:t xml:space="preserve">                      </w:t>
      </w:r>
      <w:r w:rsidR="00746DD2" w:rsidRPr="00495A98">
        <w:rPr>
          <w:i/>
          <w:iCs/>
          <w:sz w:val="22"/>
          <w:szCs w:val="22"/>
          <w:lang w:val="en"/>
        </w:rPr>
        <w:t>Updated May 2015</w:t>
      </w:r>
    </w:p>
    <w:p w14:paraId="509B1747" w14:textId="77777777" w:rsidR="000A6D80" w:rsidRPr="00495A98" w:rsidRDefault="000A6D80" w:rsidP="000A6D80">
      <w:pPr>
        <w:spacing w:before="100" w:beforeAutospacing="1" w:after="100" w:afterAutospacing="1"/>
        <w:jc w:val="both"/>
        <w:rPr>
          <w:sz w:val="22"/>
          <w:szCs w:val="22"/>
        </w:rPr>
      </w:pPr>
    </w:p>
    <w:p w14:paraId="18FFEF68" w14:textId="77777777" w:rsidR="00877026" w:rsidRPr="00672B24" w:rsidRDefault="00877026" w:rsidP="00877026">
      <w:pPr>
        <w:tabs>
          <w:tab w:val="left" w:pos="9360"/>
        </w:tabs>
        <w:overflowPunct w:val="0"/>
        <w:autoSpaceDE w:val="0"/>
        <w:autoSpaceDN w:val="0"/>
        <w:adjustRightInd w:val="0"/>
        <w:jc w:val="center"/>
        <w:textAlignment w:val="baseline"/>
        <w:rPr>
          <w:rFonts w:ascii="CG Times (W1)" w:hAnsi="CG Times (W1)"/>
          <w:b/>
          <w:sz w:val="20"/>
        </w:rPr>
      </w:pPr>
      <w:r>
        <w:rPr>
          <w:rFonts w:ascii="CG Times (W1)" w:hAnsi="CG Times (W1)"/>
          <w:b/>
          <w:sz w:val="20"/>
        </w:rPr>
        <w:lastRenderedPageBreak/>
        <w:t>Sequence</w:t>
      </w:r>
      <w:r w:rsidRPr="00264DB6">
        <w:rPr>
          <w:rFonts w:ascii="CG Times (W1)" w:hAnsi="CG Times (W1)"/>
          <w:b/>
          <w:sz w:val="20"/>
        </w:rPr>
        <w:t xml:space="preserve"> of Courses for a Student Majoring in the</w:t>
      </w:r>
    </w:p>
    <w:p w14:paraId="2D9015BD" w14:textId="77777777" w:rsidR="00877026" w:rsidRPr="00672B24" w:rsidRDefault="00877026" w:rsidP="00877026">
      <w:pPr>
        <w:tabs>
          <w:tab w:val="left" w:pos="9360"/>
        </w:tabs>
        <w:overflowPunct w:val="0"/>
        <w:autoSpaceDE w:val="0"/>
        <w:autoSpaceDN w:val="0"/>
        <w:adjustRightInd w:val="0"/>
        <w:jc w:val="center"/>
        <w:textAlignment w:val="baseline"/>
        <w:rPr>
          <w:rFonts w:ascii="CG Times (W1)" w:hAnsi="CG Times (W1)"/>
          <w:b/>
          <w:sz w:val="20"/>
        </w:rPr>
      </w:pPr>
      <w:r>
        <w:rPr>
          <w:rFonts w:ascii="CG Times (W1)" w:hAnsi="CG Times (W1)"/>
          <w:b/>
          <w:i/>
          <w:sz w:val="20"/>
        </w:rPr>
        <w:t>Combined BS/MS Dietetics (CDP)</w:t>
      </w:r>
    </w:p>
    <w:p w14:paraId="0B9ECCE7" w14:textId="77777777" w:rsidR="00877026" w:rsidRDefault="00877026" w:rsidP="00877026">
      <w:pPr>
        <w:tabs>
          <w:tab w:val="left" w:pos="9360"/>
        </w:tabs>
        <w:overflowPunct w:val="0"/>
        <w:autoSpaceDE w:val="0"/>
        <w:autoSpaceDN w:val="0"/>
        <w:adjustRightInd w:val="0"/>
        <w:jc w:val="center"/>
        <w:textAlignment w:val="baseline"/>
        <w:rPr>
          <w:rFonts w:ascii="CG Times (W1)" w:hAnsi="CG Times (W1)"/>
          <w:b/>
          <w:sz w:val="20"/>
        </w:rPr>
      </w:pPr>
      <w:r w:rsidRPr="00672B24">
        <w:rPr>
          <w:rFonts w:ascii="CG Times (W1)" w:hAnsi="CG Times (W1)"/>
          <w:b/>
          <w:sz w:val="20"/>
        </w:rPr>
        <w:t>Department of Nutritional Sciences – Texas Christian University</w:t>
      </w:r>
    </w:p>
    <w:p w14:paraId="66277A34" w14:textId="77777777" w:rsidR="00877026" w:rsidRPr="00301250" w:rsidRDefault="00877026" w:rsidP="00877026">
      <w:pPr>
        <w:tabs>
          <w:tab w:val="left" w:pos="9360"/>
        </w:tabs>
        <w:overflowPunct w:val="0"/>
        <w:autoSpaceDE w:val="0"/>
        <w:autoSpaceDN w:val="0"/>
        <w:adjustRightInd w:val="0"/>
        <w:jc w:val="center"/>
        <w:textAlignment w:val="baseline"/>
        <w:rPr>
          <w:rFonts w:ascii="CG Times (W1)" w:hAnsi="CG Times (W1)"/>
          <w:b/>
          <w:sz w:val="8"/>
          <w:szCs w:val="8"/>
        </w:rPr>
      </w:pPr>
    </w:p>
    <w:p w14:paraId="13881740" w14:textId="77777777" w:rsidR="00877026" w:rsidRPr="004C1936" w:rsidRDefault="00877026" w:rsidP="00877026">
      <w:pPr>
        <w:tabs>
          <w:tab w:val="left" w:pos="360"/>
          <w:tab w:val="left" w:pos="720"/>
          <w:tab w:val="left" w:pos="1080"/>
          <w:tab w:val="left" w:pos="1440"/>
        </w:tabs>
        <w:overflowPunct w:val="0"/>
        <w:autoSpaceDE w:val="0"/>
        <w:autoSpaceDN w:val="0"/>
        <w:adjustRightInd w:val="0"/>
        <w:spacing w:line="200" w:lineRule="exact"/>
        <w:textAlignment w:val="baseline"/>
        <w:rPr>
          <w:rFonts w:ascii="CG Times (W1)" w:hAnsi="CG Times (W1)"/>
          <w:sz w:val="18"/>
          <w:szCs w:val="18"/>
        </w:rPr>
      </w:pPr>
      <w:r w:rsidRPr="004C1936">
        <w:rPr>
          <w:rFonts w:ascii="CG Times (W1)" w:hAnsi="CG Times (W1)"/>
          <w:b/>
          <w:sz w:val="18"/>
          <w:szCs w:val="18"/>
        </w:rPr>
        <w:t>First Year</w:t>
      </w:r>
      <w:r w:rsidRPr="004C1936">
        <w:rPr>
          <w:rFonts w:ascii="CG Times (W1)" w:hAnsi="CG Times (W1)"/>
          <w:sz w:val="18"/>
          <w:szCs w:val="18"/>
        </w:rPr>
        <w:t xml:space="preserve"> (Courses are listed by number, title, and credit hour for each semester)</w:t>
      </w:r>
    </w:p>
    <w:tbl>
      <w:tblPr>
        <w:tblW w:w="106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672"/>
        <w:gridCol w:w="3672"/>
        <w:gridCol w:w="3294"/>
      </w:tblGrid>
      <w:tr w:rsidR="00877026" w:rsidRPr="00226AD6" w14:paraId="40271883" w14:textId="77777777" w:rsidTr="000C11EE">
        <w:trPr>
          <w:trHeight w:val="285"/>
        </w:trPr>
        <w:tc>
          <w:tcPr>
            <w:tcW w:w="3672" w:type="dxa"/>
            <w:tcBorders>
              <w:top w:val="single" w:sz="12" w:space="0" w:color="000000"/>
              <w:left w:val="single" w:sz="12" w:space="0" w:color="000000"/>
              <w:bottom w:val="single" w:sz="12" w:space="0" w:color="000000"/>
              <w:right w:val="single" w:sz="6" w:space="0" w:color="000000"/>
            </w:tcBorders>
          </w:tcPr>
          <w:p w14:paraId="66F0BD7A"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b/>
                <w:sz w:val="18"/>
                <w:szCs w:val="18"/>
              </w:rPr>
              <w:t xml:space="preserve">Fall Semester </w:t>
            </w:r>
          </w:p>
        </w:tc>
        <w:tc>
          <w:tcPr>
            <w:tcW w:w="3672" w:type="dxa"/>
            <w:tcBorders>
              <w:top w:val="single" w:sz="12" w:space="0" w:color="000000"/>
              <w:left w:val="single" w:sz="6" w:space="0" w:color="000000"/>
              <w:bottom w:val="single" w:sz="12" w:space="0" w:color="000000"/>
              <w:right w:val="single" w:sz="6" w:space="0" w:color="000000"/>
            </w:tcBorders>
          </w:tcPr>
          <w:p w14:paraId="3CA1D93F"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b/>
                <w:sz w:val="18"/>
                <w:szCs w:val="18"/>
              </w:rPr>
              <w:t xml:space="preserve">Spring Semester </w:t>
            </w:r>
          </w:p>
        </w:tc>
        <w:tc>
          <w:tcPr>
            <w:tcW w:w="3294" w:type="dxa"/>
            <w:tcBorders>
              <w:top w:val="single" w:sz="12" w:space="0" w:color="000000"/>
              <w:left w:val="single" w:sz="6" w:space="0" w:color="000000"/>
              <w:bottom w:val="single" w:sz="12" w:space="0" w:color="000000"/>
              <w:right w:val="single" w:sz="12" w:space="0" w:color="000000"/>
            </w:tcBorders>
          </w:tcPr>
          <w:p w14:paraId="28181D41"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b/>
                <w:sz w:val="18"/>
                <w:szCs w:val="18"/>
              </w:rPr>
              <w:t>Summer</w:t>
            </w:r>
          </w:p>
        </w:tc>
      </w:tr>
      <w:tr w:rsidR="00877026" w:rsidRPr="00226AD6" w14:paraId="05EA7C64" w14:textId="77777777" w:rsidTr="000C11EE">
        <w:tc>
          <w:tcPr>
            <w:tcW w:w="3672" w:type="dxa"/>
            <w:tcBorders>
              <w:top w:val="nil"/>
              <w:left w:val="single" w:sz="12" w:space="0" w:color="000000"/>
              <w:bottom w:val="single" w:sz="6" w:space="0" w:color="000000"/>
              <w:right w:val="single" w:sz="6" w:space="0" w:color="000000"/>
            </w:tcBorders>
          </w:tcPr>
          <w:p w14:paraId="36E42186"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NTDT 10003  Contemporary Issues in </w:t>
            </w:r>
          </w:p>
          <w:p w14:paraId="68E6D38A"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                        Nutrition (NSC, GA)               3          </w:t>
            </w:r>
          </w:p>
        </w:tc>
        <w:tc>
          <w:tcPr>
            <w:tcW w:w="3672" w:type="dxa"/>
            <w:tcBorders>
              <w:top w:val="nil"/>
              <w:left w:val="single" w:sz="6" w:space="0" w:color="000000"/>
              <w:bottom w:val="single" w:sz="6" w:space="0" w:color="000000"/>
              <w:right w:val="single" w:sz="6" w:space="0" w:color="000000"/>
            </w:tcBorders>
          </w:tcPr>
          <w:p w14:paraId="7A4E485F"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NTDT 10103  Food Preparation</w:t>
            </w:r>
            <w:r w:rsidRPr="00226AD6">
              <w:rPr>
                <w:rFonts w:ascii="CG Times (W1)" w:hAnsi="CG Times (W1)"/>
                <w:sz w:val="18"/>
                <w:szCs w:val="18"/>
              </w:rPr>
              <w:tab/>
              <w:t xml:space="preserve">         3</w:t>
            </w:r>
          </w:p>
        </w:tc>
        <w:tc>
          <w:tcPr>
            <w:tcW w:w="3294" w:type="dxa"/>
            <w:tcBorders>
              <w:top w:val="nil"/>
              <w:left w:val="single" w:sz="6" w:space="0" w:color="000000"/>
              <w:bottom w:val="single" w:sz="6" w:space="0" w:color="000000"/>
              <w:right w:val="single" w:sz="12" w:space="0" w:color="000000"/>
            </w:tcBorders>
          </w:tcPr>
          <w:p w14:paraId="283B4C4A"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r w:rsidR="00877026" w:rsidRPr="00226AD6" w14:paraId="7A183A4A" w14:textId="77777777" w:rsidTr="000C11EE">
        <w:tc>
          <w:tcPr>
            <w:tcW w:w="3672" w:type="dxa"/>
            <w:tcBorders>
              <w:top w:val="single" w:sz="6" w:space="0" w:color="000000"/>
              <w:left w:val="single" w:sz="12" w:space="0" w:color="000000"/>
              <w:bottom w:val="single" w:sz="6" w:space="0" w:color="000000"/>
              <w:right w:val="single" w:sz="6" w:space="0" w:color="000000"/>
            </w:tcBorders>
          </w:tcPr>
          <w:p w14:paraId="0FB2C313"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CHEM 10113 General Chemistry </w:t>
            </w:r>
            <w:r w:rsidRPr="00226AD6">
              <w:rPr>
                <w:rFonts w:ascii="CG Times (W1)" w:hAnsi="CG Times (W1)"/>
                <w:sz w:val="18"/>
                <w:szCs w:val="18"/>
              </w:rPr>
              <w:tab/>
              <w:t xml:space="preserve">         3</w:t>
            </w:r>
          </w:p>
        </w:tc>
        <w:tc>
          <w:tcPr>
            <w:tcW w:w="3672" w:type="dxa"/>
            <w:tcBorders>
              <w:top w:val="single" w:sz="6" w:space="0" w:color="000000"/>
              <w:left w:val="single" w:sz="6" w:space="0" w:color="000000"/>
              <w:bottom w:val="single" w:sz="6" w:space="0" w:color="000000"/>
              <w:right w:val="single" w:sz="6" w:space="0" w:color="000000"/>
            </w:tcBorders>
          </w:tcPr>
          <w:p w14:paraId="57F272F6"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NTDT 20403  Nutrition                                   3</w:t>
            </w:r>
          </w:p>
        </w:tc>
        <w:tc>
          <w:tcPr>
            <w:tcW w:w="3294" w:type="dxa"/>
            <w:tcBorders>
              <w:top w:val="single" w:sz="6" w:space="0" w:color="000000"/>
              <w:left w:val="single" w:sz="6" w:space="0" w:color="000000"/>
              <w:bottom w:val="single" w:sz="6" w:space="0" w:color="000000"/>
              <w:right w:val="single" w:sz="12" w:space="0" w:color="000000"/>
            </w:tcBorders>
          </w:tcPr>
          <w:p w14:paraId="0B313704"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           </w:t>
            </w:r>
          </w:p>
        </w:tc>
      </w:tr>
      <w:tr w:rsidR="00877026" w:rsidRPr="00226AD6" w14:paraId="217EACD9" w14:textId="77777777" w:rsidTr="000C11EE">
        <w:tc>
          <w:tcPr>
            <w:tcW w:w="3672" w:type="dxa"/>
            <w:tcBorders>
              <w:top w:val="single" w:sz="6" w:space="0" w:color="000000"/>
              <w:left w:val="single" w:sz="12" w:space="0" w:color="000000"/>
              <w:bottom w:val="single" w:sz="6" w:space="0" w:color="000000"/>
              <w:right w:val="single" w:sz="6" w:space="0" w:color="000000"/>
            </w:tcBorders>
          </w:tcPr>
          <w:p w14:paraId="0E811EAC"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MATH 10043 Elementary Statistics (MTH)   3            </w:t>
            </w:r>
          </w:p>
        </w:tc>
        <w:tc>
          <w:tcPr>
            <w:tcW w:w="3672" w:type="dxa"/>
            <w:tcBorders>
              <w:top w:val="single" w:sz="6" w:space="0" w:color="000000"/>
              <w:left w:val="single" w:sz="6" w:space="0" w:color="000000"/>
              <w:bottom w:val="single" w:sz="6" w:space="0" w:color="000000"/>
              <w:right w:val="single" w:sz="6" w:space="0" w:color="000000"/>
            </w:tcBorders>
          </w:tcPr>
          <w:p w14:paraId="0A8274A5"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CHEM 10123/10122 General Chemistry Lec/Lab (NSC)                                                5        </w:t>
            </w:r>
          </w:p>
        </w:tc>
        <w:tc>
          <w:tcPr>
            <w:tcW w:w="3294" w:type="dxa"/>
            <w:tcBorders>
              <w:top w:val="single" w:sz="6" w:space="0" w:color="000000"/>
              <w:left w:val="single" w:sz="6" w:space="0" w:color="000000"/>
              <w:bottom w:val="single" w:sz="6" w:space="0" w:color="000000"/>
              <w:right w:val="single" w:sz="12" w:space="0" w:color="000000"/>
            </w:tcBorders>
          </w:tcPr>
          <w:p w14:paraId="49C18E58"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r w:rsidR="00877026" w:rsidRPr="00226AD6" w14:paraId="35B371E6" w14:textId="77777777" w:rsidTr="000C11EE">
        <w:tc>
          <w:tcPr>
            <w:tcW w:w="3672" w:type="dxa"/>
            <w:tcBorders>
              <w:top w:val="single" w:sz="6" w:space="0" w:color="000000"/>
              <w:left w:val="single" w:sz="12" w:space="0" w:color="000000"/>
              <w:bottom w:val="single" w:sz="6" w:space="0" w:color="000000"/>
              <w:right w:val="single" w:sz="6" w:space="0" w:color="000000"/>
            </w:tcBorders>
          </w:tcPr>
          <w:p w14:paraId="13B9C35F"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SOCI 20213 Intro Sociology (SSC, CA)         3                                                                 </w:t>
            </w:r>
          </w:p>
        </w:tc>
        <w:tc>
          <w:tcPr>
            <w:tcW w:w="3672" w:type="dxa"/>
            <w:tcBorders>
              <w:top w:val="single" w:sz="6" w:space="0" w:color="000000"/>
              <w:left w:val="single" w:sz="6" w:space="0" w:color="000000"/>
              <w:bottom w:val="single" w:sz="6" w:space="0" w:color="000000"/>
              <w:right w:val="single" w:sz="6" w:space="0" w:color="000000"/>
            </w:tcBorders>
          </w:tcPr>
          <w:p w14:paraId="5888D260"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ENGL 10803  Freshman Comp (WCO)          3              </w:t>
            </w:r>
          </w:p>
        </w:tc>
        <w:tc>
          <w:tcPr>
            <w:tcW w:w="3294" w:type="dxa"/>
            <w:tcBorders>
              <w:top w:val="single" w:sz="6" w:space="0" w:color="000000"/>
              <w:left w:val="single" w:sz="6" w:space="0" w:color="000000"/>
              <w:bottom w:val="single" w:sz="6" w:space="0" w:color="000000"/>
              <w:right w:val="single" w:sz="12" w:space="0" w:color="000000"/>
            </w:tcBorders>
          </w:tcPr>
          <w:p w14:paraId="13FB95ED"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r w:rsidR="00877026" w:rsidRPr="00226AD6" w14:paraId="049F1E95" w14:textId="77777777" w:rsidTr="000C11EE">
        <w:tc>
          <w:tcPr>
            <w:tcW w:w="3672" w:type="dxa"/>
            <w:tcBorders>
              <w:top w:val="single" w:sz="6" w:space="0" w:color="000000"/>
              <w:left w:val="single" w:sz="12" w:space="0" w:color="000000"/>
              <w:bottom w:val="single" w:sz="12" w:space="0" w:color="000000"/>
              <w:right w:val="single" w:sz="6" w:space="0" w:color="000000"/>
            </w:tcBorders>
          </w:tcPr>
          <w:p w14:paraId="4025655D"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CORE                          </w:t>
            </w:r>
            <w:r w:rsidRPr="00226AD6">
              <w:rPr>
                <w:rFonts w:ascii="CG Times (W1)" w:hAnsi="CG Times (W1)"/>
                <w:sz w:val="18"/>
                <w:szCs w:val="18"/>
              </w:rPr>
              <w:tab/>
              <w:t xml:space="preserve">         </w:t>
            </w:r>
            <w:r>
              <w:rPr>
                <w:rFonts w:ascii="CG Times (W1)" w:hAnsi="CG Times (W1)"/>
                <w:sz w:val="18"/>
                <w:szCs w:val="18"/>
              </w:rPr>
              <w:t xml:space="preserve">                </w:t>
            </w:r>
            <w:r w:rsidRPr="00226AD6">
              <w:rPr>
                <w:rFonts w:ascii="CG Times (W1)" w:hAnsi="CG Times (W1)"/>
                <w:sz w:val="18"/>
                <w:szCs w:val="18"/>
              </w:rPr>
              <w:t>3</w:t>
            </w:r>
          </w:p>
        </w:tc>
        <w:tc>
          <w:tcPr>
            <w:tcW w:w="3672" w:type="dxa"/>
            <w:tcBorders>
              <w:top w:val="single" w:sz="6" w:space="0" w:color="000000"/>
              <w:left w:val="single" w:sz="6" w:space="0" w:color="000000"/>
              <w:bottom w:val="single" w:sz="12" w:space="0" w:color="000000"/>
              <w:right w:val="single" w:sz="6" w:space="0" w:color="000000"/>
            </w:tcBorders>
          </w:tcPr>
          <w:p w14:paraId="75AE6E55"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CORE                                                </w:t>
            </w:r>
            <w:r>
              <w:rPr>
                <w:rFonts w:ascii="CG Times (W1)" w:hAnsi="CG Times (W1)"/>
                <w:sz w:val="18"/>
                <w:szCs w:val="18"/>
              </w:rPr>
              <w:t xml:space="preserve">              </w:t>
            </w:r>
            <w:r w:rsidRPr="00226AD6">
              <w:rPr>
                <w:rFonts w:ascii="CG Times (W1)" w:hAnsi="CG Times (W1)"/>
                <w:sz w:val="18"/>
                <w:szCs w:val="18"/>
              </w:rPr>
              <w:t>3</w:t>
            </w:r>
          </w:p>
        </w:tc>
        <w:tc>
          <w:tcPr>
            <w:tcW w:w="3294" w:type="dxa"/>
            <w:tcBorders>
              <w:top w:val="single" w:sz="6" w:space="0" w:color="000000"/>
              <w:left w:val="single" w:sz="6" w:space="0" w:color="000000"/>
              <w:bottom w:val="single" w:sz="12" w:space="0" w:color="000000"/>
              <w:right w:val="single" w:sz="12" w:space="0" w:color="000000"/>
            </w:tcBorders>
          </w:tcPr>
          <w:p w14:paraId="3FCBB302"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bl>
    <w:p w14:paraId="6764FF36" w14:textId="77777777" w:rsidR="00877026" w:rsidRPr="00226AD6" w:rsidRDefault="00877026" w:rsidP="00877026">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b/>
          <w:sz w:val="18"/>
          <w:szCs w:val="18"/>
        </w:rPr>
        <w:t>Total Credit Hours</w:t>
      </w:r>
      <w:r w:rsidRPr="00226AD6">
        <w:rPr>
          <w:rFonts w:ascii="CG Times (W1)" w:hAnsi="CG Times (W1)"/>
          <w:b/>
          <w:sz w:val="18"/>
          <w:szCs w:val="18"/>
        </w:rPr>
        <w:tab/>
        <w:t>15 (Fall) + 17 (Spring) = 32 Credit Hours for First Year</w:t>
      </w:r>
      <w:r w:rsidRPr="00226AD6">
        <w:rPr>
          <w:rFonts w:ascii="CG Times (W1)" w:hAnsi="CG Times (W1)"/>
          <w:sz w:val="18"/>
          <w:szCs w:val="18"/>
        </w:rPr>
        <w:tab/>
      </w:r>
    </w:p>
    <w:p w14:paraId="289FA697" w14:textId="77777777" w:rsidR="00877026" w:rsidRPr="00226AD6" w:rsidRDefault="00877026" w:rsidP="00877026">
      <w:pPr>
        <w:tabs>
          <w:tab w:val="left" w:pos="360"/>
          <w:tab w:val="left" w:pos="720"/>
          <w:tab w:val="left" w:pos="1080"/>
          <w:tab w:val="left" w:pos="1440"/>
        </w:tabs>
        <w:overflowPunct w:val="0"/>
        <w:autoSpaceDE w:val="0"/>
        <w:autoSpaceDN w:val="0"/>
        <w:adjustRightInd w:val="0"/>
        <w:spacing w:line="120" w:lineRule="auto"/>
        <w:textAlignment w:val="baseline"/>
        <w:rPr>
          <w:rFonts w:ascii="CG Times (W1)" w:hAnsi="CG Times (W1)"/>
          <w:sz w:val="18"/>
          <w:szCs w:val="18"/>
        </w:rPr>
      </w:pPr>
      <w:r w:rsidRPr="00226AD6">
        <w:rPr>
          <w:rFonts w:ascii="CG Times (W1)" w:hAnsi="CG Times (W1)"/>
          <w:sz w:val="18"/>
          <w:szCs w:val="18"/>
        </w:rPr>
        <w:tab/>
      </w:r>
      <w:r w:rsidRPr="00226AD6">
        <w:rPr>
          <w:rFonts w:ascii="CG Times (W1)" w:hAnsi="CG Times (W1)"/>
          <w:sz w:val="18"/>
          <w:szCs w:val="18"/>
        </w:rPr>
        <w:tab/>
      </w:r>
    </w:p>
    <w:p w14:paraId="0FC6BEE2" w14:textId="77777777" w:rsidR="00877026" w:rsidRPr="00226AD6" w:rsidRDefault="00877026" w:rsidP="00877026">
      <w:pPr>
        <w:tabs>
          <w:tab w:val="left" w:pos="360"/>
          <w:tab w:val="left" w:pos="720"/>
          <w:tab w:val="left" w:pos="1080"/>
          <w:tab w:val="left" w:pos="1440"/>
        </w:tabs>
        <w:overflowPunct w:val="0"/>
        <w:autoSpaceDE w:val="0"/>
        <w:autoSpaceDN w:val="0"/>
        <w:adjustRightInd w:val="0"/>
        <w:spacing w:line="200" w:lineRule="exact"/>
        <w:textAlignment w:val="baseline"/>
        <w:rPr>
          <w:rFonts w:ascii="CG Times (W1)" w:hAnsi="CG Times (W1)"/>
          <w:sz w:val="18"/>
          <w:szCs w:val="18"/>
        </w:rPr>
      </w:pPr>
      <w:r w:rsidRPr="00226AD6">
        <w:rPr>
          <w:rFonts w:ascii="CG Times (W1)" w:hAnsi="CG Times (W1)"/>
          <w:b/>
          <w:sz w:val="18"/>
          <w:szCs w:val="18"/>
        </w:rPr>
        <w:t xml:space="preserve">Second Year </w:t>
      </w:r>
      <w:r w:rsidRPr="00226AD6">
        <w:rPr>
          <w:rFonts w:ascii="CG Times (W1)" w:hAnsi="CG Times (W1)"/>
          <w:sz w:val="18"/>
          <w:szCs w:val="18"/>
        </w:rPr>
        <w:t>(Courses are listed by number, title, and credit hour for each semester)</w:t>
      </w:r>
    </w:p>
    <w:tbl>
      <w:tblPr>
        <w:tblW w:w="106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672"/>
        <w:gridCol w:w="3672"/>
        <w:gridCol w:w="3294"/>
      </w:tblGrid>
      <w:tr w:rsidR="00877026" w:rsidRPr="00226AD6" w14:paraId="374F90AE" w14:textId="77777777" w:rsidTr="000C11EE">
        <w:tc>
          <w:tcPr>
            <w:tcW w:w="3672" w:type="dxa"/>
            <w:tcBorders>
              <w:top w:val="single" w:sz="12" w:space="0" w:color="000000"/>
              <w:left w:val="single" w:sz="12" w:space="0" w:color="000000"/>
              <w:bottom w:val="single" w:sz="12" w:space="0" w:color="000000"/>
              <w:right w:val="single" w:sz="6" w:space="0" w:color="000000"/>
            </w:tcBorders>
          </w:tcPr>
          <w:p w14:paraId="56959747"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b/>
                <w:sz w:val="18"/>
                <w:szCs w:val="18"/>
              </w:rPr>
              <w:t xml:space="preserve">Fall Semester </w:t>
            </w:r>
          </w:p>
        </w:tc>
        <w:tc>
          <w:tcPr>
            <w:tcW w:w="3672" w:type="dxa"/>
            <w:tcBorders>
              <w:top w:val="single" w:sz="12" w:space="0" w:color="000000"/>
              <w:left w:val="single" w:sz="6" w:space="0" w:color="000000"/>
              <w:bottom w:val="single" w:sz="12" w:space="0" w:color="000000"/>
              <w:right w:val="single" w:sz="6" w:space="0" w:color="000000"/>
            </w:tcBorders>
          </w:tcPr>
          <w:p w14:paraId="43D95AF4"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b/>
                <w:sz w:val="18"/>
                <w:szCs w:val="18"/>
              </w:rPr>
              <w:t xml:space="preserve">Spring Semester </w:t>
            </w:r>
          </w:p>
        </w:tc>
        <w:tc>
          <w:tcPr>
            <w:tcW w:w="3294" w:type="dxa"/>
            <w:tcBorders>
              <w:top w:val="single" w:sz="12" w:space="0" w:color="000000"/>
              <w:left w:val="single" w:sz="6" w:space="0" w:color="000000"/>
              <w:bottom w:val="single" w:sz="12" w:space="0" w:color="000000"/>
              <w:right w:val="single" w:sz="12" w:space="0" w:color="000000"/>
            </w:tcBorders>
          </w:tcPr>
          <w:p w14:paraId="04832C85"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b/>
                <w:sz w:val="18"/>
                <w:szCs w:val="18"/>
              </w:rPr>
              <w:t>Summer</w:t>
            </w:r>
          </w:p>
        </w:tc>
      </w:tr>
      <w:tr w:rsidR="00877026" w:rsidRPr="00226AD6" w14:paraId="6FBDABDB" w14:textId="77777777" w:rsidTr="000C11EE">
        <w:trPr>
          <w:trHeight w:val="357"/>
        </w:trPr>
        <w:tc>
          <w:tcPr>
            <w:tcW w:w="3672" w:type="dxa"/>
            <w:tcBorders>
              <w:top w:val="nil"/>
              <w:left w:val="single" w:sz="12" w:space="0" w:color="000000"/>
              <w:bottom w:val="single" w:sz="6" w:space="0" w:color="000000"/>
              <w:right w:val="single" w:sz="6" w:space="0" w:color="000000"/>
            </w:tcBorders>
          </w:tcPr>
          <w:p w14:paraId="026E3D0E"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NTDT 21163  Food and Culture (CA)            3 </w:t>
            </w:r>
          </w:p>
        </w:tc>
        <w:tc>
          <w:tcPr>
            <w:tcW w:w="3672" w:type="dxa"/>
            <w:tcBorders>
              <w:top w:val="nil"/>
              <w:left w:val="single" w:sz="6" w:space="0" w:color="000000"/>
              <w:bottom w:val="single" w:sz="6" w:space="0" w:color="000000"/>
              <w:right w:val="single" w:sz="6" w:space="0" w:color="000000"/>
            </w:tcBorders>
          </w:tcPr>
          <w:p w14:paraId="5A28ED65"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MARK 30653 Principles of Marketing           3</w:t>
            </w:r>
          </w:p>
        </w:tc>
        <w:tc>
          <w:tcPr>
            <w:tcW w:w="3294" w:type="dxa"/>
            <w:tcBorders>
              <w:top w:val="nil"/>
              <w:left w:val="single" w:sz="6" w:space="0" w:color="000000"/>
              <w:bottom w:val="single" w:sz="6" w:space="0" w:color="000000"/>
              <w:right w:val="single" w:sz="12" w:space="0" w:color="000000"/>
            </w:tcBorders>
          </w:tcPr>
          <w:p w14:paraId="6F281515"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CHEM 30123  Organic Chemistry (if needed) or CORE                                  3</w:t>
            </w:r>
          </w:p>
        </w:tc>
      </w:tr>
      <w:tr w:rsidR="00877026" w:rsidRPr="00226AD6" w14:paraId="11C732DA" w14:textId="77777777" w:rsidTr="000C11EE">
        <w:tc>
          <w:tcPr>
            <w:tcW w:w="3672" w:type="dxa"/>
            <w:tcBorders>
              <w:top w:val="single" w:sz="6" w:space="0" w:color="000000"/>
              <w:left w:val="single" w:sz="12" w:space="0" w:color="000000"/>
              <w:bottom w:val="single" w:sz="6" w:space="0" w:color="000000"/>
              <w:right w:val="single" w:sz="6" w:space="0" w:color="000000"/>
            </w:tcBorders>
          </w:tcPr>
          <w:p w14:paraId="5A76D9AF"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BIOL 20234 Microbiology                              4</w:t>
            </w:r>
          </w:p>
        </w:tc>
        <w:tc>
          <w:tcPr>
            <w:tcW w:w="3672" w:type="dxa"/>
            <w:tcBorders>
              <w:top w:val="single" w:sz="6" w:space="0" w:color="000000"/>
              <w:left w:val="single" w:sz="6" w:space="0" w:color="000000"/>
              <w:bottom w:val="single" w:sz="6" w:space="0" w:color="000000"/>
              <w:right w:val="single" w:sz="6" w:space="0" w:color="000000"/>
            </w:tcBorders>
          </w:tcPr>
          <w:p w14:paraId="1C89E26C"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NTDT 30331 Medical Terminology                1</w:t>
            </w:r>
          </w:p>
        </w:tc>
        <w:tc>
          <w:tcPr>
            <w:tcW w:w="3294" w:type="dxa"/>
            <w:tcBorders>
              <w:top w:val="single" w:sz="6" w:space="0" w:color="000000"/>
              <w:left w:val="single" w:sz="6" w:space="0" w:color="000000"/>
              <w:bottom w:val="single" w:sz="6" w:space="0" w:color="000000"/>
              <w:right w:val="single" w:sz="12" w:space="0" w:color="000000"/>
            </w:tcBorders>
          </w:tcPr>
          <w:p w14:paraId="70C00686"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                      </w:t>
            </w:r>
          </w:p>
        </w:tc>
      </w:tr>
      <w:tr w:rsidR="00877026" w:rsidRPr="00226AD6" w14:paraId="00B3C1A0" w14:textId="77777777" w:rsidTr="000C11EE">
        <w:tc>
          <w:tcPr>
            <w:tcW w:w="3672" w:type="dxa"/>
            <w:tcBorders>
              <w:top w:val="single" w:sz="6" w:space="0" w:color="000000"/>
              <w:left w:val="single" w:sz="12" w:space="0" w:color="000000"/>
              <w:bottom w:val="single" w:sz="6" w:space="0" w:color="000000"/>
              <w:right w:val="single" w:sz="6" w:space="0" w:color="000000"/>
            </w:tcBorders>
          </w:tcPr>
          <w:p w14:paraId="21F68587"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CHEM 30123 Organic Chemistry or </w:t>
            </w:r>
          </w:p>
          <w:p w14:paraId="096D4597"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HEE or HMVV                              </w:t>
            </w:r>
            <w:r w:rsidRPr="00226AD6">
              <w:rPr>
                <w:rFonts w:ascii="CG Times (W1)" w:hAnsi="CG Times (W1)"/>
                <w:sz w:val="18"/>
                <w:szCs w:val="18"/>
              </w:rPr>
              <w:tab/>
              <w:t xml:space="preserve">         3</w:t>
            </w:r>
          </w:p>
        </w:tc>
        <w:tc>
          <w:tcPr>
            <w:tcW w:w="3672" w:type="dxa"/>
            <w:tcBorders>
              <w:top w:val="single" w:sz="6" w:space="0" w:color="000000"/>
              <w:left w:val="single" w:sz="6" w:space="0" w:color="000000"/>
              <w:bottom w:val="single" w:sz="6" w:space="0" w:color="000000"/>
              <w:right w:val="single" w:sz="6" w:space="0" w:color="000000"/>
            </w:tcBorders>
          </w:tcPr>
          <w:p w14:paraId="40137883"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BIOL 20214 Physiology                                  4</w:t>
            </w:r>
          </w:p>
        </w:tc>
        <w:tc>
          <w:tcPr>
            <w:tcW w:w="3294" w:type="dxa"/>
            <w:tcBorders>
              <w:top w:val="single" w:sz="6" w:space="0" w:color="000000"/>
              <w:left w:val="single" w:sz="6" w:space="0" w:color="000000"/>
              <w:bottom w:val="single" w:sz="6" w:space="0" w:color="000000"/>
              <w:right w:val="single" w:sz="12" w:space="0" w:color="000000"/>
            </w:tcBorders>
          </w:tcPr>
          <w:p w14:paraId="46031E71"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r w:rsidR="00877026" w:rsidRPr="00226AD6" w14:paraId="0E3222F3" w14:textId="77777777" w:rsidTr="000C11EE">
        <w:tc>
          <w:tcPr>
            <w:tcW w:w="3672" w:type="dxa"/>
            <w:tcBorders>
              <w:top w:val="single" w:sz="6" w:space="0" w:color="000000"/>
              <w:left w:val="single" w:sz="12" w:space="0" w:color="000000"/>
              <w:bottom w:val="single" w:sz="6" w:space="0" w:color="000000"/>
              <w:right w:val="single" w:sz="6" w:space="0" w:color="000000"/>
            </w:tcBorders>
          </w:tcPr>
          <w:p w14:paraId="0B17D22C"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ECON 10223 Microeconomics  (SSC) or ECON 10233 Macroeconomics (SSC)            3</w:t>
            </w:r>
          </w:p>
        </w:tc>
        <w:tc>
          <w:tcPr>
            <w:tcW w:w="3672" w:type="dxa"/>
            <w:tcBorders>
              <w:top w:val="single" w:sz="6" w:space="0" w:color="000000"/>
              <w:left w:val="single" w:sz="6" w:space="0" w:color="000000"/>
              <w:bottom w:val="single" w:sz="6" w:space="0" w:color="000000"/>
              <w:right w:val="single" w:sz="6" w:space="0" w:color="000000"/>
            </w:tcBorders>
          </w:tcPr>
          <w:p w14:paraId="2BE69A8F"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ENGL 20803 Sophomore Composition</w:t>
            </w:r>
          </w:p>
          <w:p w14:paraId="48C4243F"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                       (WCO)                                      3</w:t>
            </w:r>
          </w:p>
        </w:tc>
        <w:tc>
          <w:tcPr>
            <w:tcW w:w="3294" w:type="dxa"/>
            <w:tcBorders>
              <w:top w:val="single" w:sz="6" w:space="0" w:color="000000"/>
              <w:left w:val="single" w:sz="6" w:space="0" w:color="000000"/>
              <w:bottom w:val="single" w:sz="6" w:space="0" w:color="000000"/>
              <w:right w:val="single" w:sz="12" w:space="0" w:color="000000"/>
            </w:tcBorders>
          </w:tcPr>
          <w:p w14:paraId="27AF613D"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r w:rsidR="00877026" w:rsidRPr="00226AD6" w14:paraId="7D656C3F" w14:textId="77777777" w:rsidTr="000C11EE">
        <w:tc>
          <w:tcPr>
            <w:tcW w:w="3672" w:type="dxa"/>
            <w:tcBorders>
              <w:top w:val="single" w:sz="6" w:space="0" w:color="000000"/>
              <w:left w:val="single" w:sz="12" w:space="0" w:color="000000"/>
              <w:bottom w:val="single" w:sz="6" w:space="0" w:color="000000"/>
              <w:right w:val="single" w:sz="6" w:space="0" w:color="000000"/>
            </w:tcBorders>
          </w:tcPr>
          <w:p w14:paraId="34738A30"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PSYC 10213 General Psychology (CA)         3</w:t>
            </w:r>
          </w:p>
        </w:tc>
        <w:tc>
          <w:tcPr>
            <w:tcW w:w="3672" w:type="dxa"/>
            <w:tcBorders>
              <w:top w:val="single" w:sz="6" w:space="0" w:color="000000"/>
              <w:left w:val="single" w:sz="6" w:space="0" w:color="000000"/>
              <w:bottom w:val="single" w:sz="6" w:space="0" w:color="000000"/>
              <w:right w:val="single" w:sz="6" w:space="0" w:color="000000"/>
            </w:tcBorders>
          </w:tcPr>
          <w:p w14:paraId="4F8918F8"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MANA 30653 Survey of Management           3           </w:t>
            </w:r>
          </w:p>
        </w:tc>
        <w:tc>
          <w:tcPr>
            <w:tcW w:w="3294" w:type="dxa"/>
            <w:tcBorders>
              <w:top w:val="single" w:sz="6" w:space="0" w:color="000000"/>
              <w:left w:val="single" w:sz="6" w:space="0" w:color="000000"/>
              <w:bottom w:val="single" w:sz="6" w:space="0" w:color="000000"/>
              <w:right w:val="single" w:sz="12" w:space="0" w:color="000000"/>
            </w:tcBorders>
          </w:tcPr>
          <w:p w14:paraId="598FD183"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r w:rsidR="00877026" w:rsidRPr="00226AD6" w14:paraId="455E0F46" w14:textId="77777777" w:rsidTr="000C11EE">
        <w:trPr>
          <w:trHeight w:val="237"/>
        </w:trPr>
        <w:tc>
          <w:tcPr>
            <w:tcW w:w="3672" w:type="dxa"/>
            <w:tcBorders>
              <w:top w:val="single" w:sz="6" w:space="0" w:color="000000"/>
              <w:left w:val="single" w:sz="12" w:space="0" w:color="000000"/>
              <w:bottom w:val="single" w:sz="12" w:space="0" w:color="000000"/>
              <w:right w:val="single" w:sz="6" w:space="0" w:color="000000"/>
            </w:tcBorders>
          </w:tcPr>
          <w:p w14:paraId="36F6AF0A"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c>
          <w:tcPr>
            <w:tcW w:w="3672" w:type="dxa"/>
            <w:tcBorders>
              <w:top w:val="single" w:sz="6" w:space="0" w:color="000000"/>
              <w:left w:val="single" w:sz="6" w:space="0" w:color="000000"/>
              <w:bottom w:val="single" w:sz="12" w:space="0" w:color="000000"/>
              <w:right w:val="single" w:sz="6" w:space="0" w:color="000000"/>
            </w:tcBorders>
          </w:tcPr>
          <w:p w14:paraId="30A5D9BE"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NTDT 30123 Nutrition Throughout</w:t>
            </w:r>
            <w:r w:rsidRPr="00226AD6">
              <w:rPr>
                <w:rFonts w:ascii="CG Times (W1)" w:hAnsi="CG Times (W1)"/>
                <w:sz w:val="18"/>
                <w:szCs w:val="18"/>
              </w:rPr>
              <w:tab/>
            </w:r>
          </w:p>
          <w:p w14:paraId="659F0FF5"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                       the Life Cycle (WEM)              3</w:t>
            </w:r>
          </w:p>
        </w:tc>
        <w:tc>
          <w:tcPr>
            <w:tcW w:w="3294" w:type="dxa"/>
            <w:tcBorders>
              <w:top w:val="single" w:sz="6" w:space="0" w:color="000000"/>
              <w:left w:val="single" w:sz="6" w:space="0" w:color="000000"/>
              <w:bottom w:val="single" w:sz="12" w:space="0" w:color="000000"/>
              <w:right w:val="single" w:sz="12" w:space="0" w:color="000000"/>
            </w:tcBorders>
          </w:tcPr>
          <w:p w14:paraId="22342437"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bl>
    <w:p w14:paraId="447CBA3C" w14:textId="77777777" w:rsidR="00877026" w:rsidRPr="00226AD6" w:rsidRDefault="00877026" w:rsidP="00877026">
      <w:pPr>
        <w:tabs>
          <w:tab w:val="left" w:pos="360"/>
          <w:tab w:val="left" w:pos="720"/>
          <w:tab w:val="left" w:pos="1080"/>
          <w:tab w:val="left" w:pos="1440"/>
        </w:tabs>
        <w:overflowPunct w:val="0"/>
        <w:autoSpaceDE w:val="0"/>
        <w:autoSpaceDN w:val="0"/>
        <w:adjustRightInd w:val="0"/>
        <w:textAlignment w:val="baseline"/>
        <w:rPr>
          <w:rFonts w:ascii="CG Times (W1)" w:hAnsi="CG Times (W1)"/>
          <w:b/>
          <w:sz w:val="18"/>
          <w:szCs w:val="18"/>
        </w:rPr>
      </w:pPr>
      <w:r w:rsidRPr="00226AD6">
        <w:rPr>
          <w:rFonts w:ascii="CG Times (W1)" w:hAnsi="CG Times (W1)"/>
          <w:b/>
          <w:sz w:val="18"/>
          <w:szCs w:val="18"/>
        </w:rPr>
        <w:t>Total Credit Hours</w:t>
      </w:r>
      <w:r w:rsidRPr="00226AD6">
        <w:rPr>
          <w:rFonts w:ascii="CG Times (W1)" w:hAnsi="CG Times (W1)"/>
          <w:b/>
          <w:sz w:val="18"/>
          <w:szCs w:val="18"/>
        </w:rPr>
        <w:tab/>
        <w:t>16 (Fall) + 17 (Spring) + 3 (Summer) = 36 Credit Hours for Second Year</w:t>
      </w:r>
    </w:p>
    <w:p w14:paraId="0001666B" w14:textId="77777777" w:rsidR="00877026" w:rsidRPr="00226AD6" w:rsidRDefault="00877026" w:rsidP="00877026">
      <w:pPr>
        <w:tabs>
          <w:tab w:val="left" w:pos="360"/>
          <w:tab w:val="left" w:pos="720"/>
          <w:tab w:val="left" w:pos="1080"/>
          <w:tab w:val="left" w:pos="1440"/>
        </w:tabs>
        <w:overflowPunct w:val="0"/>
        <w:autoSpaceDE w:val="0"/>
        <w:autoSpaceDN w:val="0"/>
        <w:adjustRightInd w:val="0"/>
        <w:spacing w:line="120" w:lineRule="auto"/>
        <w:textAlignment w:val="baseline"/>
        <w:rPr>
          <w:rFonts w:ascii="CG Times (W1)" w:hAnsi="CG Times (W1)"/>
          <w:b/>
          <w:sz w:val="18"/>
          <w:szCs w:val="18"/>
        </w:rPr>
      </w:pPr>
    </w:p>
    <w:p w14:paraId="50C2C972" w14:textId="77777777" w:rsidR="00877026" w:rsidRPr="00226AD6" w:rsidRDefault="00877026" w:rsidP="00877026">
      <w:pPr>
        <w:tabs>
          <w:tab w:val="left" w:pos="360"/>
          <w:tab w:val="left" w:pos="720"/>
          <w:tab w:val="left" w:pos="1080"/>
          <w:tab w:val="left" w:pos="1440"/>
        </w:tabs>
        <w:overflowPunct w:val="0"/>
        <w:autoSpaceDE w:val="0"/>
        <w:autoSpaceDN w:val="0"/>
        <w:adjustRightInd w:val="0"/>
        <w:spacing w:line="200" w:lineRule="exact"/>
        <w:textAlignment w:val="baseline"/>
        <w:rPr>
          <w:rFonts w:ascii="CG Times (W1)" w:hAnsi="CG Times (W1)"/>
          <w:sz w:val="18"/>
          <w:szCs w:val="18"/>
        </w:rPr>
      </w:pPr>
      <w:r w:rsidRPr="00226AD6">
        <w:rPr>
          <w:rFonts w:ascii="CG Times (W1)" w:hAnsi="CG Times (W1)"/>
          <w:b/>
          <w:sz w:val="18"/>
          <w:szCs w:val="18"/>
        </w:rPr>
        <w:t>Third Year</w:t>
      </w:r>
      <w:r w:rsidRPr="00226AD6">
        <w:rPr>
          <w:rFonts w:ascii="CG Times (W1)" w:hAnsi="CG Times (W1)"/>
          <w:sz w:val="18"/>
          <w:szCs w:val="18"/>
        </w:rPr>
        <w:t xml:space="preserve"> (Courses are listed by number, title, and credit hour for each semester)</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8"/>
        <w:gridCol w:w="3679"/>
        <w:gridCol w:w="3301"/>
      </w:tblGrid>
      <w:tr w:rsidR="00877026" w:rsidRPr="00226AD6" w14:paraId="1FBDBDB4" w14:textId="77777777" w:rsidTr="000C11EE">
        <w:tc>
          <w:tcPr>
            <w:tcW w:w="3658" w:type="dxa"/>
            <w:tcBorders>
              <w:top w:val="single" w:sz="12" w:space="0" w:color="auto"/>
              <w:left w:val="single" w:sz="12" w:space="0" w:color="auto"/>
              <w:bottom w:val="single" w:sz="12" w:space="0" w:color="auto"/>
              <w:right w:val="single" w:sz="12" w:space="0" w:color="auto"/>
            </w:tcBorders>
          </w:tcPr>
          <w:p w14:paraId="5BB70B8E"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b/>
                <w:sz w:val="18"/>
                <w:szCs w:val="18"/>
              </w:rPr>
              <w:t xml:space="preserve">Fall Semester </w:t>
            </w:r>
          </w:p>
        </w:tc>
        <w:tc>
          <w:tcPr>
            <w:tcW w:w="3679" w:type="dxa"/>
            <w:tcBorders>
              <w:top w:val="single" w:sz="12" w:space="0" w:color="auto"/>
              <w:left w:val="single" w:sz="12" w:space="0" w:color="auto"/>
              <w:bottom w:val="single" w:sz="12" w:space="0" w:color="auto"/>
              <w:right w:val="single" w:sz="12" w:space="0" w:color="auto"/>
            </w:tcBorders>
          </w:tcPr>
          <w:p w14:paraId="184338EE"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b/>
                <w:sz w:val="18"/>
                <w:szCs w:val="18"/>
              </w:rPr>
              <w:t xml:space="preserve">Spring Semester </w:t>
            </w:r>
          </w:p>
        </w:tc>
        <w:tc>
          <w:tcPr>
            <w:tcW w:w="3301" w:type="dxa"/>
            <w:tcBorders>
              <w:top w:val="single" w:sz="12" w:space="0" w:color="auto"/>
              <w:left w:val="single" w:sz="12" w:space="0" w:color="auto"/>
              <w:bottom w:val="single" w:sz="12" w:space="0" w:color="auto"/>
              <w:right w:val="single" w:sz="12" w:space="0" w:color="auto"/>
            </w:tcBorders>
          </w:tcPr>
          <w:p w14:paraId="65EBBCFA"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b/>
                <w:sz w:val="18"/>
                <w:szCs w:val="18"/>
              </w:rPr>
              <w:t>Summer</w:t>
            </w:r>
          </w:p>
        </w:tc>
      </w:tr>
      <w:tr w:rsidR="00877026" w:rsidRPr="00226AD6" w14:paraId="00DC3567" w14:textId="77777777" w:rsidTr="000C11EE">
        <w:tc>
          <w:tcPr>
            <w:tcW w:w="3658" w:type="dxa"/>
            <w:tcBorders>
              <w:top w:val="single" w:sz="12" w:space="0" w:color="auto"/>
              <w:left w:val="single" w:sz="12" w:space="0" w:color="auto"/>
            </w:tcBorders>
          </w:tcPr>
          <w:p w14:paraId="4D237808"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NTDT 30133 Meal Management                    3</w:t>
            </w:r>
          </w:p>
        </w:tc>
        <w:tc>
          <w:tcPr>
            <w:tcW w:w="3679" w:type="dxa"/>
            <w:tcBorders>
              <w:top w:val="single" w:sz="12" w:space="0" w:color="auto"/>
            </w:tcBorders>
          </w:tcPr>
          <w:p w14:paraId="64C0BC59"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NTDT 30313  Food Systems Management   3</w:t>
            </w:r>
          </w:p>
        </w:tc>
        <w:tc>
          <w:tcPr>
            <w:tcW w:w="3301" w:type="dxa"/>
            <w:tcBorders>
              <w:top w:val="single" w:sz="12" w:space="0" w:color="auto"/>
              <w:right w:val="single" w:sz="12" w:space="0" w:color="auto"/>
            </w:tcBorders>
          </w:tcPr>
          <w:p w14:paraId="51067C52"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r w:rsidR="00877026" w:rsidRPr="00226AD6" w14:paraId="47FAFBD0" w14:textId="77777777" w:rsidTr="000C11EE">
        <w:tc>
          <w:tcPr>
            <w:tcW w:w="3658" w:type="dxa"/>
            <w:tcBorders>
              <w:left w:val="single" w:sz="12" w:space="0" w:color="auto"/>
            </w:tcBorders>
          </w:tcPr>
          <w:p w14:paraId="1AF95B34"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NTDT 30144 Quantity Foods                         4        </w:t>
            </w:r>
          </w:p>
        </w:tc>
        <w:tc>
          <w:tcPr>
            <w:tcW w:w="3679" w:type="dxa"/>
          </w:tcPr>
          <w:p w14:paraId="6B2CA8DD"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NTDT 30333 Medical Nutrition Therapy I   3</w:t>
            </w:r>
          </w:p>
        </w:tc>
        <w:tc>
          <w:tcPr>
            <w:tcW w:w="3301" w:type="dxa"/>
            <w:tcBorders>
              <w:right w:val="single" w:sz="12" w:space="0" w:color="auto"/>
            </w:tcBorders>
          </w:tcPr>
          <w:p w14:paraId="2B571CDC"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r w:rsidR="00894578" w:rsidRPr="00226AD6" w14:paraId="15E1274F" w14:textId="77777777" w:rsidTr="000C11EE">
        <w:tc>
          <w:tcPr>
            <w:tcW w:w="3658" w:type="dxa"/>
            <w:tcBorders>
              <w:left w:val="single" w:sz="12" w:space="0" w:color="auto"/>
            </w:tcBorders>
          </w:tcPr>
          <w:p w14:paraId="029B36E1" w14:textId="77777777"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NTDT 30303 Communication and Education for Food, Nutrition, and Dietetics (OCO)       3  </w:t>
            </w:r>
          </w:p>
        </w:tc>
        <w:tc>
          <w:tcPr>
            <w:tcW w:w="3679" w:type="dxa"/>
          </w:tcPr>
          <w:p w14:paraId="179500D3" w14:textId="6021B92F"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NTDT 40403 Research Methods in Nutrition (WEM)                                                           3</w:t>
            </w:r>
          </w:p>
        </w:tc>
        <w:tc>
          <w:tcPr>
            <w:tcW w:w="3301" w:type="dxa"/>
            <w:tcBorders>
              <w:right w:val="single" w:sz="12" w:space="0" w:color="auto"/>
            </w:tcBorders>
          </w:tcPr>
          <w:p w14:paraId="4A4D6324" w14:textId="77777777"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  </w:t>
            </w:r>
          </w:p>
        </w:tc>
      </w:tr>
      <w:tr w:rsidR="00894578" w:rsidRPr="00226AD6" w14:paraId="48449357" w14:textId="77777777" w:rsidTr="000C11EE">
        <w:trPr>
          <w:trHeight w:val="422"/>
        </w:trPr>
        <w:tc>
          <w:tcPr>
            <w:tcW w:w="3658" w:type="dxa"/>
            <w:tcBorders>
              <w:left w:val="single" w:sz="12" w:space="0" w:color="auto"/>
            </w:tcBorders>
          </w:tcPr>
          <w:p w14:paraId="79ADC342" w14:textId="77777777"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NTDT 30233  Essentials of Dietetic Practice 3</w:t>
            </w:r>
          </w:p>
        </w:tc>
        <w:tc>
          <w:tcPr>
            <w:tcW w:w="3679" w:type="dxa"/>
          </w:tcPr>
          <w:p w14:paraId="08CA2322" w14:textId="77777777"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NTDT 40603 Nutrition Counseling               3</w:t>
            </w:r>
          </w:p>
          <w:p w14:paraId="1A28B8B5" w14:textId="1CB7BAD9"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c>
          <w:tcPr>
            <w:tcW w:w="3301" w:type="dxa"/>
            <w:tcBorders>
              <w:right w:val="single" w:sz="12" w:space="0" w:color="auto"/>
            </w:tcBorders>
          </w:tcPr>
          <w:p w14:paraId="2742C9CD" w14:textId="77777777"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r w:rsidR="00877026" w:rsidRPr="00226AD6" w14:paraId="4F2EF006" w14:textId="77777777" w:rsidTr="000C11EE">
        <w:tc>
          <w:tcPr>
            <w:tcW w:w="3658" w:type="dxa"/>
            <w:tcBorders>
              <w:left w:val="single" w:sz="12" w:space="0" w:color="auto"/>
              <w:bottom w:val="single" w:sz="12" w:space="0" w:color="auto"/>
            </w:tcBorders>
          </w:tcPr>
          <w:p w14:paraId="09D55098"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CORE                                                             3</w:t>
            </w:r>
          </w:p>
        </w:tc>
        <w:tc>
          <w:tcPr>
            <w:tcW w:w="3679" w:type="dxa"/>
            <w:tcBorders>
              <w:bottom w:val="single" w:sz="12" w:space="0" w:color="auto"/>
            </w:tcBorders>
          </w:tcPr>
          <w:p w14:paraId="1DDE156B"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c>
          <w:tcPr>
            <w:tcW w:w="3301" w:type="dxa"/>
            <w:tcBorders>
              <w:bottom w:val="single" w:sz="12" w:space="0" w:color="auto"/>
              <w:right w:val="single" w:sz="12" w:space="0" w:color="auto"/>
            </w:tcBorders>
          </w:tcPr>
          <w:p w14:paraId="6BE87074"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bl>
    <w:p w14:paraId="56BB06F2" w14:textId="685BC0E8" w:rsidR="00877026" w:rsidRPr="00226AD6" w:rsidRDefault="00877026" w:rsidP="00877026">
      <w:pPr>
        <w:tabs>
          <w:tab w:val="left" w:pos="360"/>
          <w:tab w:val="left" w:pos="720"/>
          <w:tab w:val="left" w:pos="1080"/>
          <w:tab w:val="left" w:pos="1440"/>
        </w:tabs>
        <w:overflowPunct w:val="0"/>
        <w:autoSpaceDE w:val="0"/>
        <w:autoSpaceDN w:val="0"/>
        <w:adjustRightInd w:val="0"/>
        <w:spacing w:line="200" w:lineRule="exact"/>
        <w:textAlignment w:val="baseline"/>
        <w:rPr>
          <w:rFonts w:ascii="CG Times (W1)" w:hAnsi="CG Times (W1)"/>
          <w:b/>
          <w:sz w:val="18"/>
          <w:szCs w:val="18"/>
        </w:rPr>
      </w:pPr>
      <w:r w:rsidRPr="00226AD6">
        <w:rPr>
          <w:rFonts w:ascii="CG Times (W1)" w:hAnsi="CG Times (W1)"/>
          <w:b/>
          <w:sz w:val="18"/>
          <w:szCs w:val="18"/>
        </w:rPr>
        <w:t>Total Credit Hours</w:t>
      </w:r>
      <w:r w:rsidRPr="00226AD6">
        <w:rPr>
          <w:rFonts w:ascii="CG Times (W1)" w:hAnsi="CG Times (W1)"/>
          <w:b/>
          <w:sz w:val="18"/>
          <w:szCs w:val="18"/>
        </w:rPr>
        <w:tab/>
        <w:t>16 (Fall) + 1</w:t>
      </w:r>
      <w:r w:rsidR="007D6A93">
        <w:rPr>
          <w:rFonts w:ascii="CG Times (W1)" w:hAnsi="CG Times (W1)"/>
          <w:b/>
          <w:sz w:val="18"/>
          <w:szCs w:val="18"/>
        </w:rPr>
        <w:t>2</w:t>
      </w:r>
      <w:r w:rsidRPr="00226AD6">
        <w:rPr>
          <w:rFonts w:ascii="CG Times (W1)" w:hAnsi="CG Times (W1)"/>
          <w:b/>
          <w:sz w:val="18"/>
          <w:szCs w:val="18"/>
        </w:rPr>
        <w:t xml:space="preserve"> (Spring) = 2</w:t>
      </w:r>
      <w:r w:rsidR="007D6A93">
        <w:rPr>
          <w:rFonts w:ascii="CG Times (W1)" w:hAnsi="CG Times (W1)"/>
          <w:b/>
          <w:sz w:val="18"/>
          <w:szCs w:val="18"/>
        </w:rPr>
        <w:t>8</w:t>
      </w:r>
      <w:r w:rsidRPr="00226AD6">
        <w:rPr>
          <w:rFonts w:ascii="CG Times (W1)" w:hAnsi="CG Times (W1)"/>
          <w:b/>
          <w:sz w:val="18"/>
          <w:szCs w:val="18"/>
        </w:rPr>
        <w:t xml:space="preserve"> Credit Hours for Third Year</w:t>
      </w:r>
    </w:p>
    <w:p w14:paraId="600659EA" w14:textId="77777777" w:rsidR="00877026" w:rsidRPr="00226AD6" w:rsidRDefault="00877026" w:rsidP="00877026">
      <w:pPr>
        <w:tabs>
          <w:tab w:val="left" w:pos="360"/>
          <w:tab w:val="left" w:pos="720"/>
          <w:tab w:val="left" w:pos="1080"/>
          <w:tab w:val="left" w:pos="1440"/>
        </w:tabs>
        <w:overflowPunct w:val="0"/>
        <w:autoSpaceDE w:val="0"/>
        <w:autoSpaceDN w:val="0"/>
        <w:adjustRightInd w:val="0"/>
        <w:spacing w:line="100" w:lineRule="exact"/>
        <w:textAlignment w:val="baseline"/>
        <w:rPr>
          <w:rFonts w:ascii="CG Times (W1)" w:hAnsi="CG Times (W1)"/>
          <w:b/>
          <w:sz w:val="18"/>
          <w:szCs w:val="18"/>
        </w:rPr>
      </w:pPr>
    </w:p>
    <w:p w14:paraId="6EB44457" w14:textId="77777777" w:rsidR="00877026" w:rsidRPr="00226AD6" w:rsidRDefault="00877026" w:rsidP="00877026">
      <w:pPr>
        <w:tabs>
          <w:tab w:val="left" w:pos="360"/>
          <w:tab w:val="left" w:pos="720"/>
          <w:tab w:val="left" w:pos="1080"/>
          <w:tab w:val="left" w:pos="1440"/>
        </w:tabs>
        <w:overflowPunct w:val="0"/>
        <w:autoSpaceDE w:val="0"/>
        <w:autoSpaceDN w:val="0"/>
        <w:adjustRightInd w:val="0"/>
        <w:spacing w:line="200" w:lineRule="exact"/>
        <w:textAlignment w:val="baseline"/>
        <w:rPr>
          <w:rFonts w:ascii="CG Times (W1)" w:hAnsi="CG Times (W1)"/>
          <w:sz w:val="18"/>
          <w:szCs w:val="18"/>
        </w:rPr>
      </w:pPr>
      <w:r w:rsidRPr="00226AD6">
        <w:rPr>
          <w:rFonts w:ascii="CG Times (W1)" w:hAnsi="CG Times (W1)"/>
          <w:b/>
          <w:sz w:val="18"/>
          <w:szCs w:val="18"/>
        </w:rPr>
        <w:t>Fourth Year</w:t>
      </w:r>
      <w:r w:rsidRPr="00226AD6">
        <w:rPr>
          <w:rFonts w:ascii="CG Times (W1)" w:hAnsi="CG Times (W1)"/>
          <w:sz w:val="18"/>
          <w:szCs w:val="18"/>
        </w:rPr>
        <w:t xml:space="preserve"> (Courses are listed by number, title, and credit hour for each semester)</w:t>
      </w:r>
    </w:p>
    <w:tbl>
      <w:tblPr>
        <w:tblW w:w="106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658"/>
        <w:gridCol w:w="3650"/>
        <w:gridCol w:w="3330"/>
      </w:tblGrid>
      <w:tr w:rsidR="00877026" w:rsidRPr="00226AD6" w14:paraId="310C0BC8" w14:textId="77777777" w:rsidTr="000C11EE">
        <w:tc>
          <w:tcPr>
            <w:tcW w:w="3658" w:type="dxa"/>
            <w:tcBorders>
              <w:top w:val="single" w:sz="12" w:space="0" w:color="000000"/>
              <w:left w:val="single" w:sz="12" w:space="0" w:color="000000"/>
              <w:bottom w:val="single" w:sz="12" w:space="0" w:color="000000"/>
              <w:right w:val="single" w:sz="6" w:space="0" w:color="000000"/>
            </w:tcBorders>
          </w:tcPr>
          <w:p w14:paraId="14AEB1BF"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b/>
                <w:sz w:val="18"/>
                <w:szCs w:val="18"/>
              </w:rPr>
              <w:t xml:space="preserve">Fall Semester </w:t>
            </w:r>
          </w:p>
        </w:tc>
        <w:tc>
          <w:tcPr>
            <w:tcW w:w="3650" w:type="dxa"/>
            <w:tcBorders>
              <w:top w:val="single" w:sz="12" w:space="0" w:color="000000"/>
              <w:left w:val="single" w:sz="6" w:space="0" w:color="000000"/>
              <w:bottom w:val="single" w:sz="12" w:space="0" w:color="000000"/>
              <w:right w:val="single" w:sz="6" w:space="0" w:color="000000"/>
            </w:tcBorders>
          </w:tcPr>
          <w:p w14:paraId="0CE5B4D9"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b/>
                <w:sz w:val="18"/>
                <w:szCs w:val="18"/>
              </w:rPr>
              <w:t xml:space="preserve">Spring Semester </w:t>
            </w:r>
          </w:p>
        </w:tc>
        <w:tc>
          <w:tcPr>
            <w:tcW w:w="3330" w:type="dxa"/>
            <w:tcBorders>
              <w:top w:val="single" w:sz="12" w:space="0" w:color="000000"/>
              <w:left w:val="single" w:sz="6" w:space="0" w:color="000000"/>
              <w:bottom w:val="single" w:sz="12" w:space="0" w:color="000000"/>
              <w:right w:val="single" w:sz="12" w:space="0" w:color="000000"/>
            </w:tcBorders>
          </w:tcPr>
          <w:p w14:paraId="63578EBE"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b/>
                <w:sz w:val="18"/>
                <w:szCs w:val="18"/>
              </w:rPr>
              <w:t>Summer</w:t>
            </w:r>
          </w:p>
        </w:tc>
      </w:tr>
      <w:tr w:rsidR="00877026" w:rsidRPr="00226AD6" w14:paraId="31C65FBF" w14:textId="77777777" w:rsidTr="000C11EE">
        <w:trPr>
          <w:trHeight w:val="366"/>
        </w:trPr>
        <w:tc>
          <w:tcPr>
            <w:tcW w:w="3658" w:type="dxa"/>
            <w:tcBorders>
              <w:top w:val="nil"/>
              <w:left w:val="single" w:sz="12" w:space="0" w:color="000000"/>
              <w:bottom w:val="single" w:sz="6" w:space="0" w:color="000000"/>
              <w:right w:val="single" w:sz="6" w:space="0" w:color="000000"/>
            </w:tcBorders>
          </w:tcPr>
          <w:p w14:paraId="362CBBB1"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NTDT 40333  Medical Nutrition Therapy II   3</w:t>
            </w:r>
          </w:p>
        </w:tc>
        <w:tc>
          <w:tcPr>
            <w:tcW w:w="3650" w:type="dxa"/>
            <w:tcBorders>
              <w:top w:val="nil"/>
              <w:left w:val="single" w:sz="6" w:space="0" w:color="000000"/>
              <w:bottom w:val="single" w:sz="6" w:space="0" w:color="000000"/>
              <w:right w:val="single" w:sz="6" w:space="0" w:color="000000"/>
            </w:tcBorders>
          </w:tcPr>
          <w:p w14:paraId="45AE0A3D" w14:textId="77777777"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NTDT 40313  Supervised Practice II              3</w:t>
            </w:r>
          </w:p>
          <w:p w14:paraId="64666E67" w14:textId="77777777" w:rsidR="00877026" w:rsidRPr="00226AD6" w:rsidRDefault="00877026" w:rsidP="007D6A93">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c>
          <w:tcPr>
            <w:tcW w:w="3330" w:type="dxa"/>
            <w:tcBorders>
              <w:top w:val="nil"/>
              <w:left w:val="single" w:sz="6" w:space="0" w:color="000000"/>
              <w:bottom w:val="single" w:sz="6" w:space="0" w:color="000000"/>
              <w:right w:val="single" w:sz="12" w:space="0" w:color="000000"/>
            </w:tcBorders>
          </w:tcPr>
          <w:p w14:paraId="48A6603A"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NTDT 60303 Advanced Supervised Practice I                                                  3</w:t>
            </w:r>
          </w:p>
        </w:tc>
      </w:tr>
      <w:tr w:rsidR="00894578" w:rsidRPr="00226AD6" w14:paraId="586919CD" w14:textId="77777777" w:rsidTr="000C11EE">
        <w:trPr>
          <w:trHeight w:val="417"/>
        </w:trPr>
        <w:tc>
          <w:tcPr>
            <w:tcW w:w="3658" w:type="dxa"/>
            <w:tcBorders>
              <w:top w:val="single" w:sz="6" w:space="0" w:color="000000"/>
              <w:left w:val="single" w:sz="12" w:space="0" w:color="000000"/>
              <w:bottom w:val="single" w:sz="6" w:space="0" w:color="000000"/>
              <w:right w:val="single" w:sz="6" w:space="0" w:color="000000"/>
            </w:tcBorders>
          </w:tcPr>
          <w:p w14:paraId="2253F197" w14:textId="77777777"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NTDT 40303 Supervised Practice I                 3           </w:t>
            </w:r>
          </w:p>
        </w:tc>
        <w:tc>
          <w:tcPr>
            <w:tcW w:w="3650" w:type="dxa"/>
            <w:tcBorders>
              <w:top w:val="single" w:sz="6" w:space="0" w:color="000000"/>
              <w:left w:val="single" w:sz="6" w:space="0" w:color="000000"/>
              <w:bottom w:val="single" w:sz="6" w:space="0" w:color="000000"/>
              <w:right w:val="single" w:sz="6" w:space="0" w:color="000000"/>
            </w:tcBorders>
          </w:tcPr>
          <w:p w14:paraId="7133ABF0" w14:textId="700351D8"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NTDT 40413 Business Principles in Dietetics 3                                                                             </w:t>
            </w:r>
          </w:p>
        </w:tc>
        <w:tc>
          <w:tcPr>
            <w:tcW w:w="3330" w:type="dxa"/>
            <w:tcBorders>
              <w:top w:val="single" w:sz="6" w:space="0" w:color="000000"/>
              <w:left w:val="single" w:sz="6" w:space="0" w:color="000000"/>
              <w:bottom w:val="single" w:sz="6" w:space="0" w:color="000000"/>
              <w:right w:val="single" w:sz="12" w:space="0" w:color="000000"/>
            </w:tcBorders>
          </w:tcPr>
          <w:p w14:paraId="6657FBF0" w14:textId="77777777"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NTDT 60973 Nutritional Sciences Graduate Seminar                                    3                                               </w:t>
            </w:r>
          </w:p>
        </w:tc>
      </w:tr>
      <w:tr w:rsidR="00894578" w:rsidRPr="00226AD6" w14:paraId="21918C59" w14:textId="77777777" w:rsidTr="000C11EE">
        <w:tc>
          <w:tcPr>
            <w:tcW w:w="3658" w:type="dxa"/>
            <w:tcBorders>
              <w:top w:val="single" w:sz="6" w:space="0" w:color="000000"/>
              <w:left w:val="single" w:sz="12" w:space="0" w:color="000000"/>
              <w:bottom w:val="single" w:sz="6" w:space="0" w:color="000000"/>
              <w:right w:val="single" w:sz="6" w:space="0" w:color="000000"/>
            </w:tcBorders>
          </w:tcPr>
          <w:p w14:paraId="530FB1BA" w14:textId="77777777"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NTDT 40343 Nutritional Biochemistry           3   </w:t>
            </w:r>
          </w:p>
        </w:tc>
        <w:tc>
          <w:tcPr>
            <w:tcW w:w="3650" w:type="dxa"/>
            <w:tcBorders>
              <w:top w:val="single" w:sz="6" w:space="0" w:color="000000"/>
              <w:left w:val="single" w:sz="6" w:space="0" w:color="000000"/>
              <w:bottom w:val="single" w:sz="6" w:space="0" w:color="000000"/>
              <w:right w:val="single" w:sz="6" w:space="0" w:color="000000"/>
            </w:tcBorders>
          </w:tcPr>
          <w:p w14:paraId="1C2207C3" w14:textId="4A67CAB2"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NTDT 55343 Biochemical, Physiological, and Molecular Aspects of Human Nutrition *       3 </w:t>
            </w:r>
          </w:p>
        </w:tc>
        <w:tc>
          <w:tcPr>
            <w:tcW w:w="3330" w:type="dxa"/>
            <w:tcBorders>
              <w:top w:val="single" w:sz="6" w:space="0" w:color="000000"/>
              <w:left w:val="single" w:sz="6" w:space="0" w:color="000000"/>
              <w:bottom w:val="single" w:sz="6" w:space="0" w:color="000000"/>
              <w:right w:val="single" w:sz="12" w:space="0" w:color="000000"/>
            </w:tcBorders>
          </w:tcPr>
          <w:p w14:paraId="6090797D" w14:textId="77777777"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r w:rsidR="00894578" w:rsidRPr="00226AD6" w14:paraId="385D7B48" w14:textId="77777777" w:rsidTr="000C11EE">
        <w:trPr>
          <w:trHeight w:val="399"/>
        </w:trPr>
        <w:tc>
          <w:tcPr>
            <w:tcW w:w="3658" w:type="dxa"/>
            <w:tcBorders>
              <w:top w:val="single" w:sz="6" w:space="0" w:color="000000"/>
              <w:left w:val="single" w:sz="12" w:space="0" w:color="000000"/>
              <w:bottom w:val="single" w:sz="6" w:space="0" w:color="000000"/>
              <w:right w:val="single" w:sz="6" w:space="0" w:color="000000"/>
            </w:tcBorders>
          </w:tcPr>
          <w:p w14:paraId="67C2074C" w14:textId="77777777"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NTDT 55973 Nutritional Sciences Seminar * 3</w:t>
            </w:r>
          </w:p>
        </w:tc>
        <w:tc>
          <w:tcPr>
            <w:tcW w:w="3650" w:type="dxa"/>
            <w:tcBorders>
              <w:top w:val="single" w:sz="6" w:space="0" w:color="000000"/>
              <w:left w:val="single" w:sz="6" w:space="0" w:color="000000"/>
              <w:bottom w:val="single" w:sz="6" w:space="0" w:color="000000"/>
              <w:right w:val="single" w:sz="6" w:space="0" w:color="000000"/>
            </w:tcBorders>
          </w:tcPr>
          <w:p w14:paraId="199EEE11" w14:textId="0AD7F8FE"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NTDT 55363  Community Nutrition and Public Health (CSV) *                                     3                                    </w:t>
            </w:r>
          </w:p>
        </w:tc>
        <w:tc>
          <w:tcPr>
            <w:tcW w:w="3330" w:type="dxa"/>
            <w:tcBorders>
              <w:top w:val="single" w:sz="6" w:space="0" w:color="000000"/>
              <w:left w:val="single" w:sz="6" w:space="0" w:color="000000"/>
              <w:bottom w:val="single" w:sz="6" w:space="0" w:color="000000"/>
              <w:right w:val="single" w:sz="12" w:space="0" w:color="000000"/>
            </w:tcBorders>
          </w:tcPr>
          <w:p w14:paraId="011FB488" w14:textId="77777777"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r w:rsidR="00894578" w:rsidRPr="00226AD6" w14:paraId="55D568E7" w14:textId="77777777" w:rsidTr="000C11EE">
        <w:tc>
          <w:tcPr>
            <w:tcW w:w="3658" w:type="dxa"/>
            <w:tcBorders>
              <w:top w:val="single" w:sz="6" w:space="0" w:color="000000"/>
              <w:left w:val="single" w:sz="12" w:space="0" w:color="000000"/>
              <w:bottom w:val="single" w:sz="12" w:space="0" w:color="000000"/>
              <w:right w:val="single" w:sz="6" w:space="0" w:color="000000"/>
            </w:tcBorders>
          </w:tcPr>
          <w:p w14:paraId="1E3AD5EA" w14:textId="2CB64D2D"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trike/>
                <w:sz w:val="18"/>
                <w:szCs w:val="18"/>
              </w:rPr>
            </w:pPr>
            <w:r w:rsidRPr="00226AD6">
              <w:rPr>
                <w:rFonts w:ascii="CG Times (W1)" w:hAnsi="CG Times (W1)"/>
                <w:sz w:val="18"/>
                <w:szCs w:val="18"/>
              </w:rPr>
              <w:t>NTDT 55353 Experimental Food Science *   3</w:t>
            </w:r>
          </w:p>
        </w:tc>
        <w:tc>
          <w:tcPr>
            <w:tcW w:w="3650" w:type="dxa"/>
            <w:tcBorders>
              <w:top w:val="single" w:sz="6" w:space="0" w:color="000000"/>
              <w:left w:val="single" w:sz="6" w:space="0" w:color="000000"/>
              <w:bottom w:val="single" w:sz="12" w:space="0" w:color="000000"/>
              <w:right w:val="single" w:sz="6" w:space="0" w:color="000000"/>
            </w:tcBorders>
          </w:tcPr>
          <w:p w14:paraId="522D3D03" w14:textId="262403A3"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Pr>
                <w:rFonts w:ascii="CG Times (W1)" w:hAnsi="CG Times (W1)"/>
                <w:sz w:val="18"/>
                <w:szCs w:val="18"/>
              </w:rPr>
              <w:t>CORE (If needed)                                            3</w:t>
            </w:r>
          </w:p>
        </w:tc>
        <w:tc>
          <w:tcPr>
            <w:tcW w:w="3330" w:type="dxa"/>
            <w:tcBorders>
              <w:top w:val="single" w:sz="6" w:space="0" w:color="000000"/>
              <w:left w:val="single" w:sz="6" w:space="0" w:color="000000"/>
              <w:bottom w:val="single" w:sz="12" w:space="0" w:color="000000"/>
              <w:right w:val="single" w:sz="12" w:space="0" w:color="000000"/>
            </w:tcBorders>
          </w:tcPr>
          <w:p w14:paraId="2C8A6F1D" w14:textId="77777777" w:rsidR="00894578" w:rsidRPr="00226AD6" w:rsidRDefault="00894578" w:rsidP="00894578">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bl>
    <w:p w14:paraId="772636B0" w14:textId="44B45E80" w:rsidR="00877026" w:rsidRPr="00226AD6" w:rsidRDefault="00877026" w:rsidP="00877026">
      <w:pPr>
        <w:tabs>
          <w:tab w:val="left" w:pos="360"/>
          <w:tab w:val="left" w:pos="720"/>
          <w:tab w:val="left" w:pos="1080"/>
          <w:tab w:val="left" w:pos="1440"/>
        </w:tabs>
        <w:overflowPunct w:val="0"/>
        <w:autoSpaceDE w:val="0"/>
        <w:autoSpaceDN w:val="0"/>
        <w:adjustRightInd w:val="0"/>
        <w:textAlignment w:val="baseline"/>
        <w:rPr>
          <w:rFonts w:ascii="CG Times (W1)" w:hAnsi="CG Times (W1)"/>
          <w:b/>
          <w:sz w:val="18"/>
          <w:szCs w:val="18"/>
        </w:rPr>
      </w:pPr>
      <w:r w:rsidRPr="00226AD6">
        <w:rPr>
          <w:rFonts w:ascii="CG Times (W1)" w:hAnsi="CG Times (W1)"/>
          <w:b/>
          <w:sz w:val="18"/>
          <w:szCs w:val="18"/>
        </w:rPr>
        <w:t>Total Credit Hours    15 (Fall) + 1</w:t>
      </w:r>
      <w:r w:rsidR="007D6A93">
        <w:rPr>
          <w:rFonts w:ascii="CG Times (W1)" w:hAnsi="CG Times (W1)"/>
          <w:b/>
          <w:sz w:val="18"/>
          <w:szCs w:val="18"/>
        </w:rPr>
        <w:t>5</w:t>
      </w:r>
      <w:r w:rsidRPr="00226AD6">
        <w:rPr>
          <w:rFonts w:ascii="CG Times (W1)" w:hAnsi="CG Times (W1)"/>
          <w:b/>
          <w:sz w:val="18"/>
          <w:szCs w:val="18"/>
        </w:rPr>
        <w:t xml:space="preserve"> (Spring) = 3</w:t>
      </w:r>
      <w:r w:rsidR="007D6A93">
        <w:rPr>
          <w:rFonts w:ascii="CG Times (W1)" w:hAnsi="CG Times (W1)"/>
          <w:b/>
          <w:sz w:val="18"/>
          <w:szCs w:val="18"/>
        </w:rPr>
        <w:t>0</w:t>
      </w:r>
      <w:r w:rsidRPr="00226AD6">
        <w:rPr>
          <w:rFonts w:ascii="CG Times (W1)" w:hAnsi="CG Times (W1)"/>
          <w:b/>
          <w:sz w:val="18"/>
          <w:szCs w:val="18"/>
        </w:rPr>
        <w:t xml:space="preserve"> Credit Hours for Fourth Year + 6 Summer (fifth year) =3</w:t>
      </w:r>
      <w:r w:rsidR="007D6A93">
        <w:rPr>
          <w:rFonts w:ascii="CG Times (W1)" w:hAnsi="CG Times (W1)"/>
          <w:b/>
          <w:sz w:val="18"/>
          <w:szCs w:val="18"/>
        </w:rPr>
        <w:t>6</w:t>
      </w:r>
    </w:p>
    <w:p w14:paraId="100CF6CD" w14:textId="77777777" w:rsidR="00877026" w:rsidRPr="00226AD6" w:rsidRDefault="00877026" w:rsidP="00877026">
      <w:pPr>
        <w:tabs>
          <w:tab w:val="left" w:pos="360"/>
          <w:tab w:val="left" w:pos="720"/>
          <w:tab w:val="left" w:pos="1080"/>
          <w:tab w:val="left" w:pos="1440"/>
        </w:tabs>
        <w:overflowPunct w:val="0"/>
        <w:autoSpaceDE w:val="0"/>
        <w:autoSpaceDN w:val="0"/>
        <w:adjustRightInd w:val="0"/>
        <w:spacing w:line="120" w:lineRule="auto"/>
        <w:textAlignment w:val="baseline"/>
        <w:rPr>
          <w:rFonts w:ascii="CG Times (W1)" w:hAnsi="CG Times (W1)"/>
          <w:b/>
          <w:sz w:val="18"/>
          <w:szCs w:val="18"/>
        </w:rPr>
      </w:pPr>
    </w:p>
    <w:p w14:paraId="5C64C97F" w14:textId="77777777" w:rsidR="00877026" w:rsidRPr="00226AD6" w:rsidRDefault="00877026" w:rsidP="00877026">
      <w:pPr>
        <w:tabs>
          <w:tab w:val="left" w:pos="360"/>
          <w:tab w:val="left" w:pos="720"/>
          <w:tab w:val="left" w:pos="1080"/>
          <w:tab w:val="left" w:pos="1440"/>
        </w:tabs>
        <w:overflowPunct w:val="0"/>
        <w:autoSpaceDE w:val="0"/>
        <w:autoSpaceDN w:val="0"/>
        <w:adjustRightInd w:val="0"/>
        <w:textAlignment w:val="baseline"/>
        <w:rPr>
          <w:rFonts w:ascii="CG Times (W1)" w:hAnsi="CG Times (W1)"/>
          <w:b/>
          <w:sz w:val="18"/>
          <w:szCs w:val="18"/>
        </w:rPr>
      </w:pPr>
      <w:r w:rsidRPr="00226AD6">
        <w:rPr>
          <w:rFonts w:ascii="CG Times (W1)" w:hAnsi="CG Times (W1)"/>
          <w:b/>
          <w:sz w:val="18"/>
          <w:szCs w:val="18"/>
        </w:rPr>
        <w:t xml:space="preserve">Fifth Year </w:t>
      </w:r>
      <w:r w:rsidRPr="00226AD6">
        <w:rPr>
          <w:rFonts w:ascii="CG Times (W1)" w:hAnsi="CG Times (W1)"/>
          <w:sz w:val="18"/>
          <w:szCs w:val="18"/>
        </w:rPr>
        <w:t>(Courses are listed by number, title, and credit hour for each semester)</w:t>
      </w:r>
    </w:p>
    <w:tbl>
      <w:tblPr>
        <w:tblW w:w="106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658"/>
        <w:gridCol w:w="3679"/>
        <w:gridCol w:w="3301"/>
      </w:tblGrid>
      <w:tr w:rsidR="00877026" w:rsidRPr="00226AD6" w14:paraId="73F8E6DE" w14:textId="77777777" w:rsidTr="000C11EE">
        <w:tc>
          <w:tcPr>
            <w:tcW w:w="3658" w:type="dxa"/>
            <w:tcBorders>
              <w:top w:val="single" w:sz="12" w:space="0" w:color="000000"/>
              <w:left w:val="single" w:sz="12" w:space="0" w:color="000000"/>
              <w:bottom w:val="single" w:sz="12" w:space="0" w:color="000000"/>
              <w:right w:val="single" w:sz="6" w:space="0" w:color="000000"/>
            </w:tcBorders>
          </w:tcPr>
          <w:p w14:paraId="219301BA"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b/>
                <w:sz w:val="18"/>
                <w:szCs w:val="18"/>
              </w:rPr>
              <w:br w:type="page"/>
              <w:t xml:space="preserve">Fall Semester </w:t>
            </w:r>
          </w:p>
        </w:tc>
        <w:tc>
          <w:tcPr>
            <w:tcW w:w="3679" w:type="dxa"/>
            <w:tcBorders>
              <w:top w:val="single" w:sz="12" w:space="0" w:color="000000"/>
              <w:left w:val="single" w:sz="6" w:space="0" w:color="000000"/>
              <w:bottom w:val="single" w:sz="12" w:space="0" w:color="000000"/>
              <w:right w:val="single" w:sz="6" w:space="0" w:color="000000"/>
            </w:tcBorders>
          </w:tcPr>
          <w:p w14:paraId="1FB60853"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b/>
                <w:sz w:val="18"/>
                <w:szCs w:val="18"/>
              </w:rPr>
              <w:t xml:space="preserve">Spring Semester </w:t>
            </w:r>
          </w:p>
        </w:tc>
        <w:tc>
          <w:tcPr>
            <w:tcW w:w="3301" w:type="dxa"/>
            <w:tcBorders>
              <w:top w:val="single" w:sz="12" w:space="0" w:color="000000"/>
              <w:left w:val="single" w:sz="6" w:space="0" w:color="000000"/>
              <w:bottom w:val="single" w:sz="12" w:space="0" w:color="000000"/>
              <w:right w:val="single" w:sz="12" w:space="0" w:color="000000"/>
            </w:tcBorders>
          </w:tcPr>
          <w:p w14:paraId="256A2422"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b/>
                <w:sz w:val="18"/>
                <w:szCs w:val="18"/>
              </w:rPr>
              <w:t>Summer</w:t>
            </w:r>
          </w:p>
        </w:tc>
      </w:tr>
      <w:tr w:rsidR="00877026" w:rsidRPr="00226AD6" w14:paraId="0AC76D7B" w14:textId="77777777" w:rsidTr="000C11EE">
        <w:tc>
          <w:tcPr>
            <w:tcW w:w="3658" w:type="dxa"/>
            <w:tcBorders>
              <w:top w:val="single" w:sz="6" w:space="0" w:color="000000"/>
              <w:left w:val="single" w:sz="12" w:space="0" w:color="000000"/>
              <w:bottom w:val="single" w:sz="6" w:space="0" w:color="000000"/>
              <w:right w:val="single" w:sz="6" w:space="0" w:color="000000"/>
            </w:tcBorders>
          </w:tcPr>
          <w:p w14:paraId="2EBDCD88"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NTDT 60313 Advanced Supervised Practice II </w:t>
            </w:r>
            <w:r w:rsidRPr="00226AD6">
              <w:rPr>
                <w:rFonts w:ascii="CG Times (W1)" w:hAnsi="CG Times (W1)"/>
                <w:sz w:val="18"/>
                <w:szCs w:val="18"/>
              </w:rPr>
              <w:tab/>
              <w:t xml:space="preserve">                                                                 3           </w:t>
            </w:r>
          </w:p>
        </w:tc>
        <w:tc>
          <w:tcPr>
            <w:tcW w:w="3679" w:type="dxa"/>
            <w:tcBorders>
              <w:top w:val="single" w:sz="6" w:space="0" w:color="000000"/>
              <w:left w:val="single" w:sz="6" w:space="0" w:color="000000"/>
              <w:bottom w:val="single" w:sz="6" w:space="0" w:color="000000"/>
              <w:right w:val="single" w:sz="6" w:space="0" w:color="000000"/>
            </w:tcBorders>
          </w:tcPr>
          <w:p w14:paraId="4282B00D"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NTDT 60324 Advanced Supervised Practice III </w:t>
            </w:r>
          </w:p>
          <w:p w14:paraId="2AA8ADCD"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                                                                         4                                     </w:t>
            </w:r>
            <w:r w:rsidRPr="00226AD6">
              <w:rPr>
                <w:rFonts w:ascii="CG Times (W1)" w:hAnsi="CG Times (W1)"/>
                <w:strike/>
                <w:sz w:val="18"/>
                <w:szCs w:val="18"/>
              </w:rPr>
              <w:t xml:space="preserve">  </w:t>
            </w:r>
            <w:r w:rsidRPr="00226AD6">
              <w:rPr>
                <w:rFonts w:ascii="CG Times (W1)" w:hAnsi="CG Times (W1)"/>
                <w:sz w:val="18"/>
                <w:szCs w:val="18"/>
              </w:rPr>
              <w:t xml:space="preserve">                           </w:t>
            </w:r>
          </w:p>
        </w:tc>
        <w:tc>
          <w:tcPr>
            <w:tcW w:w="3301" w:type="dxa"/>
            <w:tcBorders>
              <w:top w:val="single" w:sz="6" w:space="0" w:color="000000"/>
              <w:left w:val="single" w:sz="6" w:space="0" w:color="000000"/>
              <w:bottom w:val="single" w:sz="6" w:space="0" w:color="000000"/>
              <w:right w:val="single" w:sz="12" w:space="0" w:color="000000"/>
            </w:tcBorders>
          </w:tcPr>
          <w:p w14:paraId="24206B77"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r w:rsidR="00877026" w:rsidRPr="00226AD6" w14:paraId="6F5A93E1" w14:textId="77777777" w:rsidTr="000C11EE">
        <w:trPr>
          <w:trHeight w:val="237"/>
        </w:trPr>
        <w:tc>
          <w:tcPr>
            <w:tcW w:w="3658" w:type="dxa"/>
            <w:tcBorders>
              <w:top w:val="single" w:sz="6" w:space="0" w:color="000000"/>
              <w:left w:val="single" w:sz="12" w:space="0" w:color="000000"/>
              <w:bottom w:val="single" w:sz="6" w:space="0" w:color="000000"/>
              <w:right w:val="single" w:sz="6" w:space="0" w:color="000000"/>
            </w:tcBorders>
          </w:tcPr>
          <w:p w14:paraId="1FBFB278"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 xml:space="preserve">NTDT 60443  Nutritional Genomics              3                              </w:t>
            </w:r>
          </w:p>
        </w:tc>
        <w:tc>
          <w:tcPr>
            <w:tcW w:w="3679" w:type="dxa"/>
            <w:tcBorders>
              <w:top w:val="single" w:sz="6" w:space="0" w:color="000000"/>
              <w:left w:val="single" w:sz="6" w:space="0" w:color="000000"/>
              <w:bottom w:val="single" w:sz="6" w:space="0" w:color="000000"/>
              <w:right w:val="single" w:sz="6" w:space="0" w:color="000000"/>
            </w:tcBorders>
          </w:tcPr>
          <w:p w14:paraId="182E7492" w14:textId="569A3621" w:rsidR="00877026" w:rsidRPr="00D10A9D"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highlight w:val="yellow"/>
              </w:rPr>
            </w:pPr>
          </w:p>
        </w:tc>
        <w:tc>
          <w:tcPr>
            <w:tcW w:w="3301" w:type="dxa"/>
            <w:tcBorders>
              <w:top w:val="single" w:sz="6" w:space="0" w:color="000000"/>
              <w:left w:val="single" w:sz="6" w:space="0" w:color="000000"/>
              <w:bottom w:val="single" w:sz="6" w:space="0" w:color="000000"/>
              <w:right w:val="single" w:sz="12" w:space="0" w:color="000000"/>
            </w:tcBorders>
          </w:tcPr>
          <w:p w14:paraId="493AC9C0" w14:textId="77777777" w:rsidR="00877026" w:rsidRPr="00226AD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r w:rsidR="00877026" w:rsidRPr="004C1936" w14:paraId="3018490C" w14:textId="77777777" w:rsidTr="000C11EE">
        <w:tc>
          <w:tcPr>
            <w:tcW w:w="3658" w:type="dxa"/>
            <w:tcBorders>
              <w:top w:val="single" w:sz="6" w:space="0" w:color="000000"/>
              <w:left w:val="single" w:sz="12" w:space="0" w:color="000000"/>
              <w:bottom w:val="single" w:sz="12" w:space="0" w:color="000000"/>
              <w:right w:val="single" w:sz="6" w:space="0" w:color="000000"/>
            </w:tcBorders>
          </w:tcPr>
          <w:p w14:paraId="00E8035F" w14:textId="77777777" w:rsidR="00877026" w:rsidRPr="004C193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226AD6">
              <w:rPr>
                <w:rFonts w:ascii="CG Times (W1)" w:hAnsi="CG Times (W1)"/>
                <w:sz w:val="18"/>
                <w:szCs w:val="18"/>
              </w:rPr>
              <w:t>NTDT 60453 Nutrition Ecology, Food, and Sustainability                                                   3</w:t>
            </w:r>
          </w:p>
        </w:tc>
        <w:tc>
          <w:tcPr>
            <w:tcW w:w="3679" w:type="dxa"/>
            <w:tcBorders>
              <w:top w:val="single" w:sz="6" w:space="0" w:color="000000"/>
              <w:left w:val="single" w:sz="6" w:space="0" w:color="000000"/>
              <w:bottom w:val="single" w:sz="12" w:space="0" w:color="000000"/>
              <w:right w:val="single" w:sz="6" w:space="0" w:color="000000"/>
            </w:tcBorders>
          </w:tcPr>
          <w:p w14:paraId="5FD604E3" w14:textId="77777777" w:rsidR="00877026" w:rsidRPr="004C193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c>
          <w:tcPr>
            <w:tcW w:w="3301" w:type="dxa"/>
            <w:tcBorders>
              <w:top w:val="single" w:sz="6" w:space="0" w:color="000000"/>
              <w:left w:val="single" w:sz="6" w:space="0" w:color="000000"/>
              <w:bottom w:val="single" w:sz="12" w:space="0" w:color="000000"/>
              <w:right w:val="single" w:sz="12" w:space="0" w:color="000000"/>
            </w:tcBorders>
          </w:tcPr>
          <w:p w14:paraId="30866D35" w14:textId="77777777" w:rsidR="00877026" w:rsidRPr="004C1936" w:rsidRDefault="00877026" w:rsidP="000C11EE">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p>
        </w:tc>
      </w:tr>
    </w:tbl>
    <w:p w14:paraId="2EB70D14" w14:textId="3B9D2ED0" w:rsidR="00877026" w:rsidRPr="00D10A9D" w:rsidRDefault="00877026" w:rsidP="00877026">
      <w:pPr>
        <w:tabs>
          <w:tab w:val="left" w:pos="360"/>
          <w:tab w:val="left" w:pos="720"/>
          <w:tab w:val="left" w:pos="1080"/>
          <w:tab w:val="left" w:pos="1440"/>
        </w:tabs>
        <w:overflowPunct w:val="0"/>
        <w:autoSpaceDE w:val="0"/>
        <w:autoSpaceDN w:val="0"/>
        <w:adjustRightInd w:val="0"/>
        <w:textAlignment w:val="baseline"/>
        <w:rPr>
          <w:rFonts w:ascii="CG Times (W1)" w:hAnsi="CG Times (W1)"/>
          <w:sz w:val="18"/>
          <w:szCs w:val="18"/>
        </w:rPr>
      </w:pPr>
      <w:r w:rsidRPr="00D10A9D">
        <w:rPr>
          <w:rFonts w:ascii="CG Times (W1)" w:hAnsi="CG Times (W1)"/>
          <w:b/>
          <w:sz w:val="18"/>
          <w:szCs w:val="18"/>
        </w:rPr>
        <w:t>Total Credit Hours</w:t>
      </w:r>
      <w:r w:rsidRPr="00D10A9D">
        <w:rPr>
          <w:rFonts w:ascii="CG Times (W1)" w:hAnsi="CG Times (W1)"/>
          <w:b/>
          <w:sz w:val="18"/>
          <w:szCs w:val="18"/>
        </w:rPr>
        <w:tab/>
        <w:t xml:space="preserve">9 (Fall) + </w:t>
      </w:r>
      <w:r w:rsidR="007D6A93" w:rsidRPr="00D10A9D">
        <w:rPr>
          <w:rFonts w:ascii="CG Times (W1)" w:hAnsi="CG Times (W1)"/>
          <w:b/>
          <w:sz w:val="18"/>
          <w:szCs w:val="18"/>
        </w:rPr>
        <w:t>4</w:t>
      </w:r>
      <w:r w:rsidRPr="00D10A9D">
        <w:rPr>
          <w:rFonts w:ascii="CG Times (W1)" w:hAnsi="CG Times (W1)"/>
          <w:b/>
          <w:sz w:val="18"/>
          <w:szCs w:val="18"/>
        </w:rPr>
        <w:t xml:space="preserve"> (Spring) = 1</w:t>
      </w:r>
      <w:r w:rsidR="007D6A93" w:rsidRPr="00D10A9D">
        <w:rPr>
          <w:rFonts w:ascii="CG Times (W1)" w:hAnsi="CG Times (W1)"/>
          <w:b/>
          <w:sz w:val="18"/>
          <w:szCs w:val="18"/>
        </w:rPr>
        <w:t>3</w:t>
      </w:r>
      <w:r w:rsidRPr="00D10A9D">
        <w:rPr>
          <w:rFonts w:ascii="CG Times (W1)" w:hAnsi="CG Times (W1)"/>
          <w:b/>
          <w:sz w:val="18"/>
          <w:szCs w:val="18"/>
        </w:rPr>
        <w:t xml:space="preserve"> Credit Hours for Fifth Year</w:t>
      </w:r>
    </w:p>
    <w:p w14:paraId="3F7D8930" w14:textId="53B42BF5" w:rsidR="00877026" w:rsidRPr="004C1936" w:rsidRDefault="00877026" w:rsidP="00877026">
      <w:pPr>
        <w:pBdr>
          <w:top w:val="single" w:sz="6" w:space="1" w:color="auto"/>
          <w:bottom w:val="single" w:sz="8" w:space="1" w:color="auto"/>
        </w:pBdr>
        <w:tabs>
          <w:tab w:val="left" w:pos="360"/>
          <w:tab w:val="left" w:pos="720"/>
          <w:tab w:val="left" w:pos="1080"/>
          <w:tab w:val="left" w:pos="1440"/>
        </w:tabs>
        <w:overflowPunct w:val="0"/>
        <w:autoSpaceDE w:val="0"/>
        <w:autoSpaceDN w:val="0"/>
        <w:adjustRightInd w:val="0"/>
        <w:spacing w:line="240" w:lineRule="exact"/>
        <w:jc w:val="center"/>
        <w:textAlignment w:val="baseline"/>
        <w:rPr>
          <w:rFonts w:ascii="CG Times (W1)" w:hAnsi="CG Times (W1)"/>
          <w:sz w:val="18"/>
          <w:szCs w:val="18"/>
        </w:rPr>
      </w:pPr>
      <w:r w:rsidRPr="00D10A9D">
        <w:rPr>
          <w:rFonts w:ascii="CG Times (W1)" w:hAnsi="CG Times (W1)"/>
          <w:b/>
          <w:sz w:val="18"/>
          <w:szCs w:val="18"/>
        </w:rPr>
        <w:t>Total Credit Hours:</w:t>
      </w:r>
      <w:r w:rsidRPr="00D10A9D">
        <w:rPr>
          <w:rFonts w:ascii="CG Times (W1)" w:hAnsi="CG Times (W1)"/>
          <w:b/>
          <w:sz w:val="18"/>
          <w:szCs w:val="18"/>
        </w:rPr>
        <w:tab/>
        <w:t>B</w:t>
      </w:r>
      <w:r w:rsidR="00894578">
        <w:rPr>
          <w:rFonts w:ascii="CG Times (W1)" w:hAnsi="CG Times (W1)"/>
          <w:b/>
          <w:sz w:val="18"/>
          <w:szCs w:val="18"/>
        </w:rPr>
        <w:t>S – Minimum 126</w:t>
      </w:r>
      <w:r w:rsidRPr="00D10A9D">
        <w:rPr>
          <w:rFonts w:ascii="CG Times (W1)" w:hAnsi="CG Times (W1)"/>
          <w:b/>
          <w:sz w:val="18"/>
          <w:szCs w:val="18"/>
        </w:rPr>
        <w:t xml:space="preserve">         MS – Minimum 3</w:t>
      </w:r>
      <w:r w:rsidR="001F4806">
        <w:rPr>
          <w:rFonts w:ascii="CG Times (W1)" w:hAnsi="CG Times (W1)"/>
          <w:b/>
          <w:sz w:val="18"/>
          <w:szCs w:val="18"/>
        </w:rPr>
        <w:t>1</w:t>
      </w:r>
      <w:r w:rsidRPr="004C1936">
        <w:rPr>
          <w:rFonts w:ascii="CG Times (W1)" w:hAnsi="CG Times (W1)"/>
          <w:b/>
          <w:sz w:val="18"/>
          <w:szCs w:val="18"/>
        </w:rPr>
        <w:tab/>
        <w:t xml:space="preserve">        *Dual Credit BS/MS</w:t>
      </w:r>
    </w:p>
    <w:p w14:paraId="7E3E5017" w14:textId="77777777" w:rsidR="00C725C1" w:rsidRDefault="00C725C1" w:rsidP="0057471D">
      <w:pPr>
        <w:tabs>
          <w:tab w:val="left" w:pos="9360"/>
        </w:tabs>
        <w:overflowPunct w:val="0"/>
        <w:autoSpaceDE w:val="0"/>
        <w:autoSpaceDN w:val="0"/>
        <w:adjustRightInd w:val="0"/>
        <w:textAlignment w:val="baseline"/>
        <w:rPr>
          <w:rFonts w:ascii="Arial" w:hAnsi="Arial" w:cs="Arial"/>
          <w:sz w:val="16"/>
          <w:szCs w:val="16"/>
        </w:rPr>
        <w:sectPr w:rsidR="00C725C1" w:rsidSect="00093873">
          <w:footerReference w:type="default" r:id="rId55"/>
          <w:footerReference w:type="first" r:id="rId56"/>
          <w:pgSz w:w="12240" w:h="15840" w:code="1"/>
          <w:pgMar w:top="864" w:right="1440" w:bottom="864" w:left="1440" w:header="720" w:footer="720" w:gutter="0"/>
          <w:pgNumType w:fmt="numberInDash"/>
          <w:cols w:space="720"/>
          <w:titlePg/>
          <w:docGrid w:linePitch="326"/>
        </w:sectPr>
      </w:pPr>
    </w:p>
    <w:tbl>
      <w:tblPr>
        <w:tblpPr w:leftFromText="180" w:rightFromText="180" w:vertAnchor="text" w:horzAnchor="page" w:tblpX="773" w:tblpY="-994"/>
        <w:tblW w:w="10641" w:type="dxa"/>
        <w:tblLook w:val="04A0" w:firstRow="1" w:lastRow="0" w:firstColumn="1" w:lastColumn="0" w:noHBand="0" w:noVBand="1"/>
      </w:tblPr>
      <w:tblGrid>
        <w:gridCol w:w="2004"/>
        <w:gridCol w:w="222"/>
        <w:gridCol w:w="956"/>
        <w:gridCol w:w="973"/>
        <w:gridCol w:w="1103"/>
        <w:gridCol w:w="222"/>
        <w:gridCol w:w="2624"/>
        <w:gridCol w:w="777"/>
        <w:gridCol w:w="880"/>
        <w:gridCol w:w="880"/>
      </w:tblGrid>
      <w:tr w:rsidR="00877026" w:rsidRPr="00ED760B" w14:paraId="6850359B" w14:textId="77777777" w:rsidTr="00877026">
        <w:trPr>
          <w:trHeight w:val="240"/>
        </w:trPr>
        <w:tc>
          <w:tcPr>
            <w:tcW w:w="8881" w:type="dxa"/>
            <w:gridSpan w:val="8"/>
            <w:tcBorders>
              <w:top w:val="nil"/>
              <w:left w:val="nil"/>
              <w:bottom w:val="nil"/>
              <w:right w:val="nil"/>
            </w:tcBorders>
            <w:shd w:val="clear" w:color="auto" w:fill="auto"/>
            <w:noWrap/>
            <w:vAlign w:val="center"/>
            <w:hideMark/>
          </w:tcPr>
          <w:p w14:paraId="12AC55D7" w14:textId="77777777" w:rsidR="00877026" w:rsidRDefault="00877026" w:rsidP="00877026">
            <w:pPr>
              <w:rPr>
                <w:b/>
                <w:bCs/>
                <w:color w:val="000000"/>
                <w:sz w:val="16"/>
                <w:szCs w:val="16"/>
              </w:rPr>
            </w:pPr>
            <w:r w:rsidRPr="00ED760B">
              <w:rPr>
                <w:b/>
                <w:bCs/>
                <w:color w:val="000000"/>
                <w:sz w:val="16"/>
                <w:szCs w:val="16"/>
              </w:rPr>
              <w:lastRenderedPageBreak/>
              <w:t xml:space="preserve">                                                      </w:t>
            </w:r>
          </w:p>
          <w:p w14:paraId="782EF637" w14:textId="77777777" w:rsidR="00877026" w:rsidRDefault="00877026" w:rsidP="00877026">
            <w:pPr>
              <w:rPr>
                <w:b/>
                <w:bCs/>
                <w:color w:val="000000"/>
                <w:sz w:val="16"/>
                <w:szCs w:val="16"/>
              </w:rPr>
            </w:pPr>
          </w:p>
          <w:p w14:paraId="2A4616CA" w14:textId="77777777" w:rsidR="00877026" w:rsidRDefault="00877026" w:rsidP="00877026">
            <w:pPr>
              <w:rPr>
                <w:b/>
                <w:bCs/>
                <w:color w:val="000000"/>
                <w:sz w:val="16"/>
                <w:szCs w:val="16"/>
              </w:rPr>
            </w:pPr>
          </w:p>
          <w:p w14:paraId="178C5710" w14:textId="70B9654A" w:rsidR="00877026" w:rsidRPr="00ED760B" w:rsidRDefault="00877026" w:rsidP="00877026">
            <w:pPr>
              <w:rPr>
                <w:b/>
                <w:bCs/>
                <w:color w:val="000000"/>
                <w:sz w:val="16"/>
                <w:szCs w:val="16"/>
              </w:rPr>
            </w:pPr>
            <w:r>
              <w:rPr>
                <w:b/>
                <w:bCs/>
                <w:color w:val="000000"/>
                <w:sz w:val="16"/>
                <w:szCs w:val="16"/>
              </w:rPr>
              <w:t xml:space="preserve">                                                                                       </w:t>
            </w:r>
            <w:r w:rsidRPr="00ED760B">
              <w:rPr>
                <w:b/>
                <w:bCs/>
                <w:color w:val="000000"/>
                <w:sz w:val="16"/>
                <w:szCs w:val="16"/>
              </w:rPr>
              <w:t>Combined BS/MS in Dietetics Unofficial Degree Plan</w:t>
            </w:r>
          </w:p>
        </w:tc>
        <w:tc>
          <w:tcPr>
            <w:tcW w:w="880" w:type="dxa"/>
            <w:tcBorders>
              <w:top w:val="nil"/>
              <w:left w:val="nil"/>
              <w:bottom w:val="nil"/>
              <w:right w:val="nil"/>
            </w:tcBorders>
            <w:shd w:val="clear" w:color="auto" w:fill="auto"/>
            <w:noWrap/>
            <w:vAlign w:val="bottom"/>
            <w:hideMark/>
          </w:tcPr>
          <w:p w14:paraId="7DF4C72B" w14:textId="77777777" w:rsidR="00877026" w:rsidRPr="00ED760B" w:rsidRDefault="00877026" w:rsidP="00877026">
            <w:pPr>
              <w:rPr>
                <w:b/>
                <w:bCs/>
                <w:color w:val="000000"/>
                <w:sz w:val="16"/>
                <w:szCs w:val="16"/>
              </w:rPr>
            </w:pPr>
          </w:p>
        </w:tc>
        <w:tc>
          <w:tcPr>
            <w:tcW w:w="880" w:type="dxa"/>
            <w:tcBorders>
              <w:top w:val="nil"/>
              <w:left w:val="nil"/>
              <w:bottom w:val="nil"/>
              <w:right w:val="nil"/>
            </w:tcBorders>
            <w:shd w:val="clear" w:color="auto" w:fill="auto"/>
            <w:noWrap/>
            <w:vAlign w:val="bottom"/>
            <w:hideMark/>
          </w:tcPr>
          <w:p w14:paraId="3289B778" w14:textId="77777777" w:rsidR="00877026" w:rsidRPr="00ED760B" w:rsidRDefault="00877026" w:rsidP="00877026">
            <w:pPr>
              <w:rPr>
                <w:sz w:val="16"/>
                <w:szCs w:val="16"/>
              </w:rPr>
            </w:pPr>
          </w:p>
        </w:tc>
      </w:tr>
      <w:tr w:rsidR="00877026" w:rsidRPr="00ED760B" w14:paraId="02B5745F" w14:textId="77777777" w:rsidTr="00877026">
        <w:trPr>
          <w:trHeight w:val="240"/>
        </w:trPr>
        <w:tc>
          <w:tcPr>
            <w:tcW w:w="8881" w:type="dxa"/>
            <w:gridSpan w:val="8"/>
            <w:tcBorders>
              <w:top w:val="nil"/>
              <w:left w:val="nil"/>
              <w:bottom w:val="nil"/>
              <w:right w:val="nil"/>
            </w:tcBorders>
            <w:shd w:val="clear" w:color="auto" w:fill="auto"/>
            <w:noWrap/>
            <w:vAlign w:val="bottom"/>
            <w:hideMark/>
          </w:tcPr>
          <w:p w14:paraId="6825724B" w14:textId="05CD575C" w:rsidR="00877026" w:rsidRPr="00ED760B" w:rsidRDefault="00877026" w:rsidP="00877026">
            <w:pPr>
              <w:rPr>
                <w:b/>
                <w:bCs/>
                <w:color w:val="000000"/>
                <w:sz w:val="16"/>
                <w:szCs w:val="16"/>
              </w:rPr>
            </w:pPr>
            <w:r w:rsidRPr="00ED760B">
              <w:rPr>
                <w:b/>
                <w:bCs/>
                <w:color w:val="000000"/>
                <w:sz w:val="16"/>
                <w:szCs w:val="16"/>
              </w:rPr>
              <w:t xml:space="preserve">                                         </w:t>
            </w:r>
            <w:r>
              <w:rPr>
                <w:b/>
                <w:bCs/>
                <w:color w:val="000000"/>
                <w:sz w:val="16"/>
                <w:szCs w:val="16"/>
              </w:rPr>
              <w:t xml:space="preserve">                                 </w:t>
            </w:r>
            <w:r w:rsidRPr="00ED760B">
              <w:rPr>
                <w:b/>
                <w:bCs/>
                <w:color w:val="000000"/>
                <w:sz w:val="16"/>
                <w:szCs w:val="16"/>
              </w:rPr>
              <w:t xml:space="preserve"> Department of Nutritional Sciences – Texas Christian University</w:t>
            </w:r>
          </w:p>
        </w:tc>
        <w:tc>
          <w:tcPr>
            <w:tcW w:w="880" w:type="dxa"/>
            <w:tcBorders>
              <w:top w:val="nil"/>
              <w:left w:val="nil"/>
              <w:bottom w:val="nil"/>
              <w:right w:val="nil"/>
            </w:tcBorders>
            <w:shd w:val="clear" w:color="auto" w:fill="auto"/>
            <w:noWrap/>
            <w:vAlign w:val="bottom"/>
            <w:hideMark/>
          </w:tcPr>
          <w:p w14:paraId="7F9E922A" w14:textId="77777777" w:rsidR="00877026" w:rsidRPr="00ED760B" w:rsidRDefault="00877026" w:rsidP="00877026">
            <w:pPr>
              <w:rPr>
                <w:b/>
                <w:bCs/>
                <w:color w:val="000000"/>
                <w:sz w:val="16"/>
                <w:szCs w:val="16"/>
              </w:rPr>
            </w:pPr>
          </w:p>
        </w:tc>
        <w:tc>
          <w:tcPr>
            <w:tcW w:w="880" w:type="dxa"/>
            <w:tcBorders>
              <w:top w:val="nil"/>
              <w:left w:val="nil"/>
              <w:bottom w:val="nil"/>
              <w:right w:val="nil"/>
            </w:tcBorders>
            <w:shd w:val="clear" w:color="auto" w:fill="auto"/>
            <w:noWrap/>
            <w:vAlign w:val="bottom"/>
            <w:hideMark/>
          </w:tcPr>
          <w:p w14:paraId="015A5D2F" w14:textId="77777777" w:rsidR="00877026" w:rsidRPr="00ED760B" w:rsidRDefault="00877026" w:rsidP="00877026">
            <w:pPr>
              <w:rPr>
                <w:sz w:val="16"/>
                <w:szCs w:val="16"/>
              </w:rPr>
            </w:pPr>
          </w:p>
        </w:tc>
      </w:tr>
      <w:tr w:rsidR="00877026" w:rsidRPr="00ED760B" w14:paraId="4753EEA9" w14:textId="77777777" w:rsidTr="00877026">
        <w:trPr>
          <w:trHeight w:val="135"/>
        </w:trPr>
        <w:tc>
          <w:tcPr>
            <w:tcW w:w="2004" w:type="dxa"/>
            <w:tcBorders>
              <w:top w:val="nil"/>
              <w:left w:val="nil"/>
              <w:bottom w:val="nil"/>
              <w:right w:val="nil"/>
            </w:tcBorders>
            <w:shd w:val="clear" w:color="auto" w:fill="auto"/>
            <w:noWrap/>
            <w:vAlign w:val="bottom"/>
            <w:hideMark/>
          </w:tcPr>
          <w:p w14:paraId="063E1F02" w14:textId="77777777" w:rsidR="00877026" w:rsidRPr="00ED760B" w:rsidRDefault="00877026" w:rsidP="00877026">
            <w:pPr>
              <w:rPr>
                <w:sz w:val="16"/>
                <w:szCs w:val="16"/>
              </w:rPr>
            </w:pPr>
          </w:p>
        </w:tc>
        <w:tc>
          <w:tcPr>
            <w:tcW w:w="222" w:type="dxa"/>
            <w:tcBorders>
              <w:top w:val="nil"/>
              <w:left w:val="nil"/>
              <w:bottom w:val="nil"/>
              <w:right w:val="nil"/>
            </w:tcBorders>
            <w:shd w:val="clear" w:color="auto" w:fill="auto"/>
            <w:noWrap/>
            <w:vAlign w:val="bottom"/>
            <w:hideMark/>
          </w:tcPr>
          <w:p w14:paraId="18383B13" w14:textId="77777777" w:rsidR="00877026" w:rsidRPr="00ED760B" w:rsidRDefault="00877026" w:rsidP="00877026">
            <w:pPr>
              <w:rPr>
                <w:sz w:val="16"/>
                <w:szCs w:val="16"/>
              </w:rPr>
            </w:pPr>
          </w:p>
        </w:tc>
        <w:tc>
          <w:tcPr>
            <w:tcW w:w="956" w:type="dxa"/>
            <w:tcBorders>
              <w:top w:val="nil"/>
              <w:left w:val="nil"/>
              <w:bottom w:val="nil"/>
              <w:right w:val="nil"/>
            </w:tcBorders>
            <w:shd w:val="clear" w:color="auto" w:fill="auto"/>
            <w:noWrap/>
            <w:vAlign w:val="bottom"/>
            <w:hideMark/>
          </w:tcPr>
          <w:p w14:paraId="403EFA9A" w14:textId="77777777" w:rsidR="00877026" w:rsidRPr="00ED760B" w:rsidRDefault="00877026" w:rsidP="00877026">
            <w:pPr>
              <w:rPr>
                <w:sz w:val="16"/>
                <w:szCs w:val="16"/>
              </w:rPr>
            </w:pPr>
          </w:p>
        </w:tc>
        <w:tc>
          <w:tcPr>
            <w:tcW w:w="973" w:type="dxa"/>
            <w:tcBorders>
              <w:top w:val="nil"/>
              <w:left w:val="nil"/>
              <w:bottom w:val="nil"/>
              <w:right w:val="nil"/>
            </w:tcBorders>
            <w:shd w:val="clear" w:color="auto" w:fill="auto"/>
            <w:noWrap/>
            <w:vAlign w:val="bottom"/>
            <w:hideMark/>
          </w:tcPr>
          <w:p w14:paraId="4B20B73E" w14:textId="77777777" w:rsidR="00877026" w:rsidRPr="00ED760B" w:rsidRDefault="00877026" w:rsidP="00877026">
            <w:pPr>
              <w:rPr>
                <w:sz w:val="16"/>
                <w:szCs w:val="16"/>
              </w:rPr>
            </w:pPr>
          </w:p>
        </w:tc>
        <w:tc>
          <w:tcPr>
            <w:tcW w:w="1103" w:type="dxa"/>
            <w:tcBorders>
              <w:top w:val="nil"/>
              <w:left w:val="nil"/>
              <w:bottom w:val="nil"/>
              <w:right w:val="nil"/>
            </w:tcBorders>
            <w:shd w:val="clear" w:color="auto" w:fill="auto"/>
            <w:noWrap/>
            <w:vAlign w:val="bottom"/>
            <w:hideMark/>
          </w:tcPr>
          <w:p w14:paraId="4122A26F" w14:textId="77777777" w:rsidR="00877026" w:rsidRPr="00ED760B" w:rsidRDefault="00877026" w:rsidP="00877026">
            <w:pPr>
              <w:rPr>
                <w:sz w:val="16"/>
                <w:szCs w:val="16"/>
              </w:rPr>
            </w:pPr>
          </w:p>
        </w:tc>
        <w:tc>
          <w:tcPr>
            <w:tcW w:w="222" w:type="dxa"/>
            <w:tcBorders>
              <w:top w:val="nil"/>
              <w:left w:val="nil"/>
              <w:bottom w:val="nil"/>
              <w:right w:val="nil"/>
            </w:tcBorders>
            <w:shd w:val="clear" w:color="auto" w:fill="auto"/>
            <w:noWrap/>
            <w:vAlign w:val="bottom"/>
            <w:hideMark/>
          </w:tcPr>
          <w:p w14:paraId="68BE5F27" w14:textId="77777777" w:rsidR="00877026" w:rsidRPr="00ED760B" w:rsidRDefault="00877026" w:rsidP="00877026">
            <w:pPr>
              <w:rPr>
                <w:sz w:val="16"/>
                <w:szCs w:val="16"/>
              </w:rPr>
            </w:pPr>
          </w:p>
        </w:tc>
        <w:tc>
          <w:tcPr>
            <w:tcW w:w="2624" w:type="dxa"/>
            <w:tcBorders>
              <w:top w:val="nil"/>
              <w:left w:val="nil"/>
              <w:bottom w:val="nil"/>
              <w:right w:val="nil"/>
            </w:tcBorders>
            <w:shd w:val="clear" w:color="auto" w:fill="auto"/>
            <w:noWrap/>
            <w:vAlign w:val="bottom"/>
            <w:hideMark/>
          </w:tcPr>
          <w:p w14:paraId="6A554B69" w14:textId="77777777" w:rsidR="00877026" w:rsidRPr="00ED760B" w:rsidRDefault="00877026" w:rsidP="00877026">
            <w:pPr>
              <w:rPr>
                <w:sz w:val="16"/>
                <w:szCs w:val="16"/>
              </w:rPr>
            </w:pPr>
          </w:p>
        </w:tc>
        <w:tc>
          <w:tcPr>
            <w:tcW w:w="777" w:type="dxa"/>
            <w:tcBorders>
              <w:top w:val="nil"/>
              <w:left w:val="nil"/>
              <w:bottom w:val="nil"/>
              <w:right w:val="nil"/>
            </w:tcBorders>
            <w:shd w:val="clear" w:color="auto" w:fill="auto"/>
            <w:noWrap/>
            <w:vAlign w:val="bottom"/>
            <w:hideMark/>
          </w:tcPr>
          <w:p w14:paraId="653AD8BA" w14:textId="77777777" w:rsidR="00877026" w:rsidRPr="00ED760B" w:rsidRDefault="00877026" w:rsidP="00877026">
            <w:pPr>
              <w:rPr>
                <w:sz w:val="16"/>
                <w:szCs w:val="16"/>
              </w:rPr>
            </w:pPr>
          </w:p>
        </w:tc>
        <w:tc>
          <w:tcPr>
            <w:tcW w:w="880" w:type="dxa"/>
            <w:tcBorders>
              <w:top w:val="nil"/>
              <w:left w:val="nil"/>
              <w:bottom w:val="nil"/>
              <w:right w:val="nil"/>
            </w:tcBorders>
            <w:shd w:val="clear" w:color="auto" w:fill="auto"/>
            <w:noWrap/>
            <w:vAlign w:val="bottom"/>
            <w:hideMark/>
          </w:tcPr>
          <w:p w14:paraId="1D9952C1" w14:textId="77777777" w:rsidR="00877026" w:rsidRPr="00ED760B" w:rsidRDefault="00877026" w:rsidP="00877026">
            <w:pPr>
              <w:rPr>
                <w:sz w:val="16"/>
                <w:szCs w:val="16"/>
              </w:rPr>
            </w:pPr>
          </w:p>
        </w:tc>
        <w:tc>
          <w:tcPr>
            <w:tcW w:w="880" w:type="dxa"/>
            <w:tcBorders>
              <w:top w:val="nil"/>
              <w:left w:val="nil"/>
              <w:bottom w:val="nil"/>
              <w:right w:val="nil"/>
            </w:tcBorders>
            <w:shd w:val="clear" w:color="auto" w:fill="auto"/>
            <w:noWrap/>
            <w:vAlign w:val="bottom"/>
            <w:hideMark/>
          </w:tcPr>
          <w:p w14:paraId="1E088145" w14:textId="77777777" w:rsidR="00877026" w:rsidRPr="00ED760B" w:rsidRDefault="00877026" w:rsidP="00877026">
            <w:pPr>
              <w:rPr>
                <w:sz w:val="16"/>
                <w:szCs w:val="16"/>
              </w:rPr>
            </w:pPr>
          </w:p>
        </w:tc>
      </w:tr>
      <w:tr w:rsidR="00877026" w:rsidRPr="00ED760B" w14:paraId="528D303B" w14:textId="77777777" w:rsidTr="00877026">
        <w:trPr>
          <w:trHeight w:val="240"/>
        </w:trPr>
        <w:tc>
          <w:tcPr>
            <w:tcW w:w="4155" w:type="dxa"/>
            <w:gridSpan w:val="4"/>
            <w:tcBorders>
              <w:top w:val="nil"/>
              <w:left w:val="nil"/>
              <w:bottom w:val="nil"/>
              <w:right w:val="nil"/>
            </w:tcBorders>
            <w:shd w:val="clear" w:color="auto" w:fill="auto"/>
            <w:noWrap/>
            <w:vAlign w:val="center"/>
            <w:hideMark/>
          </w:tcPr>
          <w:p w14:paraId="79F7A4E1" w14:textId="77777777" w:rsidR="00877026" w:rsidRPr="00ED760B" w:rsidRDefault="00877026" w:rsidP="00877026">
            <w:pPr>
              <w:rPr>
                <w:color w:val="000000"/>
                <w:sz w:val="16"/>
                <w:szCs w:val="16"/>
              </w:rPr>
            </w:pPr>
            <w:r w:rsidRPr="00ED760B">
              <w:rPr>
                <w:color w:val="000000"/>
                <w:sz w:val="16"/>
                <w:szCs w:val="16"/>
              </w:rPr>
              <w:t>Name:__________________________________</w:t>
            </w:r>
          </w:p>
        </w:tc>
        <w:tc>
          <w:tcPr>
            <w:tcW w:w="1103" w:type="dxa"/>
            <w:tcBorders>
              <w:top w:val="nil"/>
              <w:left w:val="nil"/>
              <w:bottom w:val="nil"/>
              <w:right w:val="nil"/>
            </w:tcBorders>
            <w:shd w:val="clear" w:color="auto" w:fill="auto"/>
            <w:noWrap/>
            <w:vAlign w:val="bottom"/>
            <w:hideMark/>
          </w:tcPr>
          <w:p w14:paraId="2C7D43A0" w14:textId="77777777" w:rsidR="00877026" w:rsidRPr="00ED760B" w:rsidRDefault="00877026" w:rsidP="00877026">
            <w:pPr>
              <w:rPr>
                <w:color w:val="000000"/>
                <w:sz w:val="16"/>
                <w:szCs w:val="16"/>
              </w:rPr>
            </w:pPr>
          </w:p>
        </w:tc>
        <w:tc>
          <w:tcPr>
            <w:tcW w:w="5383" w:type="dxa"/>
            <w:gridSpan w:val="5"/>
            <w:tcBorders>
              <w:top w:val="nil"/>
              <w:left w:val="nil"/>
              <w:bottom w:val="nil"/>
              <w:right w:val="nil"/>
            </w:tcBorders>
            <w:shd w:val="clear" w:color="auto" w:fill="auto"/>
            <w:noWrap/>
            <w:vAlign w:val="bottom"/>
            <w:hideMark/>
          </w:tcPr>
          <w:p w14:paraId="5C981C94" w14:textId="77777777" w:rsidR="00877026" w:rsidRPr="00ED760B" w:rsidRDefault="00877026" w:rsidP="00877026">
            <w:pPr>
              <w:rPr>
                <w:color w:val="000000"/>
                <w:sz w:val="16"/>
                <w:szCs w:val="16"/>
              </w:rPr>
            </w:pPr>
            <w:r w:rsidRPr="00ED760B">
              <w:rPr>
                <w:color w:val="000000"/>
                <w:sz w:val="16"/>
                <w:szCs w:val="16"/>
              </w:rPr>
              <w:t xml:space="preserve">                            TCU ID#_____________________________</w:t>
            </w:r>
          </w:p>
        </w:tc>
      </w:tr>
      <w:tr w:rsidR="00877026" w:rsidRPr="00ED760B" w14:paraId="73F8F1A2" w14:textId="77777777" w:rsidTr="00877026">
        <w:trPr>
          <w:trHeight w:val="240"/>
        </w:trPr>
        <w:tc>
          <w:tcPr>
            <w:tcW w:w="4155" w:type="dxa"/>
            <w:gridSpan w:val="4"/>
            <w:tcBorders>
              <w:top w:val="nil"/>
              <w:left w:val="nil"/>
              <w:bottom w:val="nil"/>
              <w:right w:val="nil"/>
            </w:tcBorders>
            <w:shd w:val="clear" w:color="auto" w:fill="auto"/>
            <w:noWrap/>
            <w:vAlign w:val="center"/>
            <w:hideMark/>
          </w:tcPr>
          <w:p w14:paraId="0D8038CE" w14:textId="77777777" w:rsidR="00877026" w:rsidRPr="00ED760B" w:rsidRDefault="00877026" w:rsidP="00877026">
            <w:pPr>
              <w:rPr>
                <w:color w:val="000000"/>
                <w:sz w:val="16"/>
                <w:szCs w:val="16"/>
              </w:rPr>
            </w:pPr>
            <w:r w:rsidRPr="00ED760B">
              <w:rPr>
                <w:color w:val="000000"/>
                <w:sz w:val="16"/>
                <w:szCs w:val="16"/>
              </w:rPr>
              <w:t>Phone: _________________________________</w:t>
            </w:r>
          </w:p>
        </w:tc>
        <w:tc>
          <w:tcPr>
            <w:tcW w:w="1103" w:type="dxa"/>
            <w:tcBorders>
              <w:top w:val="nil"/>
              <w:left w:val="nil"/>
              <w:bottom w:val="nil"/>
              <w:right w:val="nil"/>
            </w:tcBorders>
            <w:shd w:val="clear" w:color="auto" w:fill="auto"/>
            <w:noWrap/>
            <w:vAlign w:val="bottom"/>
            <w:hideMark/>
          </w:tcPr>
          <w:p w14:paraId="0B0FE37F" w14:textId="77777777" w:rsidR="00877026" w:rsidRPr="00ED760B" w:rsidRDefault="00877026" w:rsidP="00877026">
            <w:pPr>
              <w:rPr>
                <w:color w:val="000000"/>
                <w:sz w:val="16"/>
                <w:szCs w:val="16"/>
              </w:rPr>
            </w:pPr>
          </w:p>
        </w:tc>
        <w:tc>
          <w:tcPr>
            <w:tcW w:w="5383" w:type="dxa"/>
            <w:gridSpan w:val="5"/>
            <w:tcBorders>
              <w:top w:val="nil"/>
              <w:left w:val="nil"/>
              <w:bottom w:val="nil"/>
              <w:right w:val="nil"/>
            </w:tcBorders>
            <w:shd w:val="clear" w:color="auto" w:fill="auto"/>
            <w:noWrap/>
            <w:vAlign w:val="bottom"/>
            <w:hideMark/>
          </w:tcPr>
          <w:p w14:paraId="7B973C80" w14:textId="77777777" w:rsidR="00877026" w:rsidRPr="00ED760B" w:rsidRDefault="00877026" w:rsidP="00877026">
            <w:pPr>
              <w:rPr>
                <w:color w:val="000000"/>
                <w:sz w:val="16"/>
                <w:szCs w:val="16"/>
              </w:rPr>
            </w:pPr>
            <w:r w:rsidRPr="00ED760B">
              <w:rPr>
                <w:color w:val="000000"/>
                <w:sz w:val="16"/>
                <w:szCs w:val="16"/>
              </w:rPr>
              <w:t xml:space="preserve">                             Email: _______________________________</w:t>
            </w:r>
          </w:p>
        </w:tc>
      </w:tr>
      <w:tr w:rsidR="00877026" w:rsidRPr="00ED760B" w14:paraId="1327BB96" w14:textId="77777777" w:rsidTr="00877026">
        <w:trPr>
          <w:trHeight w:val="240"/>
        </w:trPr>
        <w:tc>
          <w:tcPr>
            <w:tcW w:w="2004" w:type="dxa"/>
            <w:tcBorders>
              <w:top w:val="nil"/>
              <w:left w:val="nil"/>
              <w:bottom w:val="nil"/>
              <w:right w:val="nil"/>
            </w:tcBorders>
            <w:shd w:val="clear" w:color="auto" w:fill="auto"/>
            <w:noWrap/>
            <w:vAlign w:val="bottom"/>
            <w:hideMark/>
          </w:tcPr>
          <w:p w14:paraId="305ACCDD" w14:textId="77777777" w:rsidR="00877026" w:rsidRPr="00ED760B" w:rsidRDefault="00877026" w:rsidP="00877026">
            <w:pPr>
              <w:rPr>
                <w:sz w:val="16"/>
                <w:szCs w:val="16"/>
              </w:rPr>
            </w:pPr>
          </w:p>
        </w:tc>
        <w:tc>
          <w:tcPr>
            <w:tcW w:w="222" w:type="dxa"/>
            <w:tcBorders>
              <w:top w:val="nil"/>
              <w:left w:val="nil"/>
              <w:bottom w:val="nil"/>
              <w:right w:val="nil"/>
            </w:tcBorders>
            <w:shd w:val="clear" w:color="auto" w:fill="auto"/>
            <w:noWrap/>
            <w:vAlign w:val="bottom"/>
            <w:hideMark/>
          </w:tcPr>
          <w:p w14:paraId="2671FB40" w14:textId="77777777" w:rsidR="00877026" w:rsidRPr="00ED760B" w:rsidRDefault="00877026" w:rsidP="00877026">
            <w:pPr>
              <w:rPr>
                <w:sz w:val="16"/>
                <w:szCs w:val="16"/>
              </w:rPr>
            </w:pPr>
          </w:p>
        </w:tc>
        <w:tc>
          <w:tcPr>
            <w:tcW w:w="3032" w:type="dxa"/>
            <w:gridSpan w:val="3"/>
            <w:tcBorders>
              <w:top w:val="nil"/>
              <w:left w:val="nil"/>
              <w:bottom w:val="single" w:sz="4" w:space="0" w:color="auto"/>
              <w:right w:val="nil"/>
            </w:tcBorders>
            <w:shd w:val="clear" w:color="auto" w:fill="auto"/>
            <w:noWrap/>
            <w:vAlign w:val="bottom"/>
            <w:hideMark/>
          </w:tcPr>
          <w:p w14:paraId="7DC08C3B" w14:textId="77777777" w:rsidR="00877026" w:rsidRPr="00ED760B" w:rsidRDefault="00877026" w:rsidP="00877026">
            <w:pPr>
              <w:jc w:val="center"/>
              <w:rPr>
                <w:b/>
                <w:bCs/>
                <w:color w:val="000000"/>
                <w:sz w:val="16"/>
                <w:szCs w:val="16"/>
              </w:rPr>
            </w:pPr>
            <w:r w:rsidRPr="00ED760B">
              <w:rPr>
                <w:b/>
                <w:bCs/>
                <w:color w:val="000000"/>
                <w:sz w:val="16"/>
                <w:szCs w:val="16"/>
              </w:rPr>
              <w:t>Core</w:t>
            </w:r>
          </w:p>
        </w:tc>
        <w:tc>
          <w:tcPr>
            <w:tcW w:w="222" w:type="dxa"/>
            <w:tcBorders>
              <w:top w:val="nil"/>
              <w:left w:val="nil"/>
              <w:bottom w:val="nil"/>
              <w:right w:val="nil"/>
            </w:tcBorders>
            <w:shd w:val="clear" w:color="auto" w:fill="auto"/>
            <w:noWrap/>
            <w:vAlign w:val="bottom"/>
            <w:hideMark/>
          </w:tcPr>
          <w:p w14:paraId="5ED0A64C" w14:textId="77777777" w:rsidR="00877026" w:rsidRPr="00ED760B" w:rsidRDefault="00877026" w:rsidP="00877026">
            <w:pPr>
              <w:jc w:val="center"/>
              <w:rPr>
                <w:b/>
                <w:bCs/>
                <w:color w:val="000000"/>
                <w:sz w:val="16"/>
                <w:szCs w:val="16"/>
              </w:rPr>
            </w:pPr>
          </w:p>
        </w:tc>
        <w:tc>
          <w:tcPr>
            <w:tcW w:w="2624" w:type="dxa"/>
            <w:tcBorders>
              <w:top w:val="nil"/>
              <w:left w:val="nil"/>
              <w:bottom w:val="nil"/>
              <w:right w:val="nil"/>
            </w:tcBorders>
            <w:shd w:val="clear" w:color="auto" w:fill="auto"/>
            <w:noWrap/>
            <w:vAlign w:val="bottom"/>
            <w:hideMark/>
          </w:tcPr>
          <w:p w14:paraId="05889CFC" w14:textId="77777777" w:rsidR="00877026" w:rsidRPr="00ED760B" w:rsidRDefault="00877026" w:rsidP="00877026">
            <w:pPr>
              <w:rPr>
                <w:sz w:val="16"/>
                <w:szCs w:val="16"/>
              </w:rPr>
            </w:pPr>
          </w:p>
        </w:tc>
        <w:tc>
          <w:tcPr>
            <w:tcW w:w="2537" w:type="dxa"/>
            <w:gridSpan w:val="3"/>
            <w:tcBorders>
              <w:top w:val="nil"/>
              <w:left w:val="nil"/>
              <w:bottom w:val="single" w:sz="4" w:space="0" w:color="auto"/>
              <w:right w:val="nil"/>
            </w:tcBorders>
            <w:shd w:val="clear" w:color="auto" w:fill="auto"/>
            <w:noWrap/>
            <w:vAlign w:val="bottom"/>
            <w:hideMark/>
          </w:tcPr>
          <w:p w14:paraId="64FB2E2F" w14:textId="77777777" w:rsidR="00877026" w:rsidRPr="00ED760B" w:rsidRDefault="00877026" w:rsidP="00877026">
            <w:pPr>
              <w:jc w:val="center"/>
              <w:rPr>
                <w:b/>
                <w:bCs/>
                <w:color w:val="000000"/>
                <w:sz w:val="16"/>
                <w:szCs w:val="16"/>
              </w:rPr>
            </w:pPr>
            <w:r w:rsidRPr="00ED760B">
              <w:rPr>
                <w:b/>
                <w:bCs/>
                <w:color w:val="000000"/>
                <w:sz w:val="16"/>
                <w:szCs w:val="16"/>
              </w:rPr>
              <w:t>Major for BS</w:t>
            </w:r>
          </w:p>
        </w:tc>
      </w:tr>
      <w:tr w:rsidR="00877026" w:rsidRPr="00ED760B" w14:paraId="1F61366B"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76541C4A" w14:textId="77777777" w:rsidR="00877026" w:rsidRPr="00ED760B" w:rsidRDefault="00877026" w:rsidP="00877026">
            <w:pPr>
              <w:rPr>
                <w:b/>
                <w:bCs/>
                <w:color w:val="000000"/>
                <w:sz w:val="16"/>
                <w:szCs w:val="16"/>
              </w:rPr>
            </w:pPr>
            <w:r w:rsidRPr="00ED760B">
              <w:rPr>
                <w:b/>
                <w:bCs/>
                <w:color w:val="000000"/>
                <w:sz w:val="16"/>
                <w:szCs w:val="16"/>
              </w:rPr>
              <w:t xml:space="preserve">Essential Competencies </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13CE48EF" w14:textId="77777777" w:rsidR="00877026" w:rsidRPr="00ED760B" w:rsidRDefault="00877026" w:rsidP="00877026">
            <w:pPr>
              <w:jc w:val="center"/>
              <w:rPr>
                <w:b/>
                <w:bCs/>
                <w:color w:val="000000"/>
                <w:sz w:val="16"/>
                <w:szCs w:val="16"/>
              </w:rPr>
            </w:pPr>
            <w:r w:rsidRPr="00ED760B">
              <w:rPr>
                <w:b/>
                <w:bCs/>
                <w:color w:val="000000"/>
                <w:sz w:val="16"/>
                <w:szCs w:val="16"/>
              </w:rPr>
              <w:t>Hours</w:t>
            </w:r>
          </w:p>
        </w:tc>
        <w:tc>
          <w:tcPr>
            <w:tcW w:w="973" w:type="dxa"/>
            <w:tcBorders>
              <w:top w:val="nil"/>
              <w:left w:val="nil"/>
              <w:bottom w:val="single" w:sz="4" w:space="0" w:color="auto"/>
              <w:right w:val="single" w:sz="4" w:space="0" w:color="auto"/>
            </w:tcBorders>
            <w:shd w:val="clear" w:color="auto" w:fill="auto"/>
            <w:noWrap/>
            <w:vAlign w:val="bottom"/>
            <w:hideMark/>
          </w:tcPr>
          <w:p w14:paraId="6BD0AAA6" w14:textId="77777777" w:rsidR="00877026" w:rsidRPr="00ED760B" w:rsidRDefault="00877026" w:rsidP="00877026">
            <w:pPr>
              <w:jc w:val="center"/>
              <w:rPr>
                <w:b/>
                <w:bCs/>
                <w:color w:val="000000"/>
                <w:sz w:val="16"/>
                <w:szCs w:val="16"/>
              </w:rPr>
            </w:pPr>
            <w:r w:rsidRPr="00ED760B">
              <w:rPr>
                <w:b/>
                <w:bCs/>
                <w:color w:val="000000"/>
                <w:sz w:val="16"/>
                <w:szCs w:val="16"/>
              </w:rPr>
              <w:t>Grade</w:t>
            </w:r>
          </w:p>
        </w:tc>
        <w:tc>
          <w:tcPr>
            <w:tcW w:w="1103" w:type="dxa"/>
            <w:tcBorders>
              <w:top w:val="nil"/>
              <w:left w:val="nil"/>
              <w:bottom w:val="single" w:sz="4" w:space="0" w:color="auto"/>
              <w:right w:val="single" w:sz="4" w:space="0" w:color="auto"/>
            </w:tcBorders>
            <w:shd w:val="clear" w:color="auto" w:fill="auto"/>
            <w:noWrap/>
            <w:vAlign w:val="bottom"/>
            <w:hideMark/>
          </w:tcPr>
          <w:p w14:paraId="3F2F9A7D" w14:textId="77777777" w:rsidR="00877026" w:rsidRPr="00ED760B" w:rsidRDefault="00877026" w:rsidP="00877026">
            <w:pPr>
              <w:jc w:val="center"/>
              <w:rPr>
                <w:b/>
                <w:bCs/>
                <w:color w:val="000000"/>
                <w:sz w:val="16"/>
                <w:szCs w:val="16"/>
              </w:rPr>
            </w:pPr>
            <w:r w:rsidRPr="00ED760B">
              <w:rPr>
                <w:b/>
                <w:bCs/>
                <w:color w:val="000000"/>
                <w:sz w:val="16"/>
                <w:szCs w:val="16"/>
              </w:rPr>
              <w:t>To Make</w:t>
            </w:r>
          </w:p>
        </w:tc>
        <w:tc>
          <w:tcPr>
            <w:tcW w:w="222" w:type="dxa"/>
            <w:tcBorders>
              <w:top w:val="nil"/>
              <w:left w:val="nil"/>
              <w:bottom w:val="nil"/>
              <w:right w:val="nil"/>
            </w:tcBorders>
            <w:shd w:val="clear" w:color="auto" w:fill="auto"/>
            <w:noWrap/>
            <w:vAlign w:val="bottom"/>
            <w:hideMark/>
          </w:tcPr>
          <w:p w14:paraId="204694BD" w14:textId="77777777" w:rsidR="00877026" w:rsidRPr="00ED760B" w:rsidRDefault="00877026" w:rsidP="00877026">
            <w:pPr>
              <w:jc w:val="center"/>
              <w:rPr>
                <w:b/>
                <w:bCs/>
                <w:color w:val="000000"/>
                <w:sz w:val="16"/>
                <w:szCs w:val="16"/>
              </w:rPr>
            </w:pPr>
          </w:p>
        </w:tc>
        <w:tc>
          <w:tcPr>
            <w:tcW w:w="2624" w:type="dxa"/>
            <w:tcBorders>
              <w:top w:val="nil"/>
              <w:left w:val="nil"/>
              <w:bottom w:val="nil"/>
              <w:right w:val="nil"/>
            </w:tcBorders>
            <w:shd w:val="clear" w:color="auto" w:fill="auto"/>
            <w:noWrap/>
            <w:vAlign w:val="bottom"/>
            <w:hideMark/>
          </w:tcPr>
          <w:p w14:paraId="4EC4DCA5" w14:textId="77777777" w:rsidR="00877026" w:rsidRPr="00ED760B" w:rsidRDefault="00877026" w:rsidP="00877026">
            <w:pPr>
              <w:rPr>
                <w:b/>
                <w:bCs/>
                <w:color w:val="000000"/>
                <w:sz w:val="16"/>
                <w:szCs w:val="16"/>
              </w:rPr>
            </w:pPr>
            <w:r w:rsidRPr="00ED760B">
              <w:rPr>
                <w:b/>
                <w:bCs/>
                <w:color w:val="000000"/>
                <w:sz w:val="16"/>
                <w:szCs w:val="16"/>
              </w:rPr>
              <w:t>Requirements</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71517271" w14:textId="77777777" w:rsidR="00877026" w:rsidRPr="00ED760B" w:rsidRDefault="00877026" w:rsidP="00877026">
            <w:pPr>
              <w:jc w:val="center"/>
              <w:rPr>
                <w:b/>
                <w:bCs/>
                <w:color w:val="000000"/>
                <w:sz w:val="16"/>
                <w:szCs w:val="16"/>
              </w:rPr>
            </w:pPr>
            <w:r w:rsidRPr="00ED760B">
              <w:rPr>
                <w:b/>
                <w:bCs/>
                <w:color w:val="000000"/>
                <w:sz w:val="16"/>
                <w:szCs w:val="16"/>
              </w:rPr>
              <w:t>Hours</w:t>
            </w:r>
          </w:p>
        </w:tc>
        <w:tc>
          <w:tcPr>
            <w:tcW w:w="880" w:type="dxa"/>
            <w:tcBorders>
              <w:top w:val="nil"/>
              <w:left w:val="nil"/>
              <w:bottom w:val="single" w:sz="4" w:space="0" w:color="auto"/>
              <w:right w:val="single" w:sz="4" w:space="0" w:color="auto"/>
            </w:tcBorders>
            <w:shd w:val="clear" w:color="auto" w:fill="auto"/>
            <w:noWrap/>
            <w:vAlign w:val="bottom"/>
            <w:hideMark/>
          </w:tcPr>
          <w:p w14:paraId="5CA04459" w14:textId="77777777" w:rsidR="00877026" w:rsidRPr="00ED760B" w:rsidRDefault="00877026" w:rsidP="00877026">
            <w:pPr>
              <w:jc w:val="center"/>
              <w:rPr>
                <w:b/>
                <w:bCs/>
                <w:color w:val="000000"/>
                <w:sz w:val="16"/>
                <w:szCs w:val="16"/>
              </w:rPr>
            </w:pPr>
            <w:r w:rsidRPr="00ED760B">
              <w:rPr>
                <w:b/>
                <w:bCs/>
                <w:color w:val="000000"/>
                <w:sz w:val="16"/>
                <w:szCs w:val="16"/>
              </w:rPr>
              <w:t>Grade</w:t>
            </w:r>
          </w:p>
        </w:tc>
        <w:tc>
          <w:tcPr>
            <w:tcW w:w="880" w:type="dxa"/>
            <w:tcBorders>
              <w:top w:val="nil"/>
              <w:left w:val="nil"/>
              <w:bottom w:val="single" w:sz="4" w:space="0" w:color="auto"/>
              <w:right w:val="single" w:sz="4" w:space="0" w:color="auto"/>
            </w:tcBorders>
            <w:shd w:val="clear" w:color="auto" w:fill="auto"/>
            <w:noWrap/>
            <w:vAlign w:val="bottom"/>
            <w:hideMark/>
          </w:tcPr>
          <w:p w14:paraId="0B6AE85F" w14:textId="77777777" w:rsidR="00877026" w:rsidRPr="00ED760B" w:rsidRDefault="00877026" w:rsidP="00877026">
            <w:pPr>
              <w:jc w:val="center"/>
              <w:rPr>
                <w:b/>
                <w:bCs/>
                <w:color w:val="000000"/>
                <w:sz w:val="16"/>
                <w:szCs w:val="16"/>
              </w:rPr>
            </w:pPr>
            <w:r w:rsidRPr="00ED760B">
              <w:rPr>
                <w:b/>
                <w:bCs/>
                <w:color w:val="000000"/>
                <w:sz w:val="16"/>
                <w:szCs w:val="16"/>
              </w:rPr>
              <w:t>To Make</w:t>
            </w:r>
          </w:p>
        </w:tc>
      </w:tr>
      <w:tr w:rsidR="00877026" w:rsidRPr="00ED760B" w14:paraId="65AA1B7A"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6F71594C" w14:textId="77777777" w:rsidR="00877026" w:rsidRPr="00ED760B" w:rsidRDefault="00877026" w:rsidP="00877026">
            <w:pPr>
              <w:rPr>
                <w:color w:val="000000"/>
                <w:sz w:val="16"/>
                <w:szCs w:val="16"/>
              </w:rPr>
            </w:pPr>
            <w:r w:rsidRPr="00ED760B">
              <w:rPr>
                <w:color w:val="000000"/>
                <w:sz w:val="16"/>
                <w:szCs w:val="16"/>
              </w:rPr>
              <w:t>WCO         ENGL 10803</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6A7B9BD0" w14:textId="77777777" w:rsidR="00877026" w:rsidRPr="00ED760B" w:rsidRDefault="00877026" w:rsidP="00877026">
            <w:pPr>
              <w:rPr>
                <w:color w:val="000000"/>
                <w:sz w:val="16"/>
                <w:szCs w:val="16"/>
              </w:rPr>
            </w:pPr>
            <w:r w:rsidRPr="00ED760B">
              <w:rPr>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bottom"/>
            <w:hideMark/>
          </w:tcPr>
          <w:p w14:paraId="23156749" w14:textId="77777777" w:rsidR="00877026" w:rsidRPr="00ED760B" w:rsidRDefault="00877026" w:rsidP="00877026">
            <w:pPr>
              <w:rPr>
                <w:color w:val="000000"/>
                <w:sz w:val="16"/>
                <w:szCs w:val="16"/>
              </w:rPr>
            </w:pPr>
            <w:r w:rsidRPr="00ED760B">
              <w:rPr>
                <w:color w:val="000000"/>
                <w:sz w:val="16"/>
                <w:szCs w:val="16"/>
              </w:rPr>
              <w:t> </w:t>
            </w:r>
          </w:p>
        </w:tc>
        <w:tc>
          <w:tcPr>
            <w:tcW w:w="1103" w:type="dxa"/>
            <w:tcBorders>
              <w:top w:val="nil"/>
              <w:left w:val="nil"/>
              <w:bottom w:val="single" w:sz="4" w:space="0" w:color="auto"/>
              <w:right w:val="single" w:sz="4" w:space="0" w:color="auto"/>
            </w:tcBorders>
            <w:shd w:val="clear" w:color="auto" w:fill="auto"/>
            <w:noWrap/>
            <w:vAlign w:val="bottom"/>
            <w:hideMark/>
          </w:tcPr>
          <w:p w14:paraId="07282481" w14:textId="77777777" w:rsidR="00877026" w:rsidRPr="00ED760B" w:rsidRDefault="00877026" w:rsidP="0087702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2A0D1932" w14:textId="77777777" w:rsidR="00877026" w:rsidRPr="00ED760B" w:rsidRDefault="00877026" w:rsidP="00877026">
            <w:pPr>
              <w:rPr>
                <w:color w:val="000000"/>
                <w:sz w:val="16"/>
                <w:szCs w:val="16"/>
              </w:rPr>
            </w:pPr>
          </w:p>
        </w:tc>
        <w:tc>
          <w:tcPr>
            <w:tcW w:w="2624" w:type="dxa"/>
            <w:tcBorders>
              <w:top w:val="nil"/>
              <w:left w:val="nil"/>
              <w:bottom w:val="nil"/>
              <w:right w:val="nil"/>
            </w:tcBorders>
            <w:shd w:val="clear" w:color="auto" w:fill="auto"/>
            <w:noWrap/>
            <w:vAlign w:val="bottom"/>
            <w:hideMark/>
          </w:tcPr>
          <w:p w14:paraId="538C4CB5" w14:textId="77777777" w:rsidR="00877026" w:rsidRPr="00ED760B" w:rsidRDefault="00877026" w:rsidP="00877026">
            <w:pPr>
              <w:rPr>
                <w:color w:val="000000"/>
                <w:sz w:val="16"/>
                <w:szCs w:val="16"/>
              </w:rPr>
            </w:pPr>
            <w:r w:rsidRPr="00ED760B">
              <w:rPr>
                <w:color w:val="000000"/>
                <w:sz w:val="16"/>
                <w:szCs w:val="16"/>
              </w:rPr>
              <w:t>NTDT 10003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4867A8C6"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4BC298C8"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036C1D3B" w14:textId="77777777" w:rsidR="00877026" w:rsidRPr="00ED760B" w:rsidRDefault="00877026" w:rsidP="00877026">
            <w:pPr>
              <w:rPr>
                <w:color w:val="000000"/>
                <w:sz w:val="16"/>
                <w:szCs w:val="16"/>
              </w:rPr>
            </w:pPr>
            <w:r w:rsidRPr="00ED760B">
              <w:rPr>
                <w:color w:val="000000"/>
                <w:sz w:val="16"/>
                <w:szCs w:val="16"/>
              </w:rPr>
              <w:t> </w:t>
            </w:r>
          </w:p>
        </w:tc>
      </w:tr>
      <w:tr w:rsidR="00877026" w:rsidRPr="00ED760B" w14:paraId="5F869564"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49ECF641" w14:textId="77777777" w:rsidR="00877026" w:rsidRPr="00ED760B" w:rsidRDefault="00877026" w:rsidP="00877026">
            <w:pPr>
              <w:rPr>
                <w:color w:val="000000"/>
                <w:sz w:val="16"/>
                <w:szCs w:val="16"/>
              </w:rPr>
            </w:pPr>
            <w:r w:rsidRPr="00ED760B">
              <w:rPr>
                <w:color w:val="000000"/>
                <w:sz w:val="16"/>
                <w:szCs w:val="16"/>
              </w:rPr>
              <w:t>WCO         ENGL 20803</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22AFFAC6" w14:textId="77777777" w:rsidR="00877026" w:rsidRPr="00ED760B" w:rsidRDefault="00877026" w:rsidP="00877026">
            <w:pPr>
              <w:rPr>
                <w:color w:val="000000"/>
                <w:sz w:val="16"/>
                <w:szCs w:val="16"/>
              </w:rPr>
            </w:pPr>
            <w:r w:rsidRPr="00ED760B">
              <w:rPr>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bottom"/>
            <w:hideMark/>
          </w:tcPr>
          <w:p w14:paraId="54344BA1" w14:textId="77777777" w:rsidR="00877026" w:rsidRPr="00ED760B" w:rsidRDefault="00877026" w:rsidP="00877026">
            <w:pPr>
              <w:rPr>
                <w:color w:val="000000"/>
                <w:sz w:val="16"/>
                <w:szCs w:val="16"/>
              </w:rPr>
            </w:pPr>
            <w:r w:rsidRPr="00ED760B">
              <w:rPr>
                <w:color w:val="000000"/>
                <w:sz w:val="16"/>
                <w:szCs w:val="16"/>
              </w:rPr>
              <w:t> </w:t>
            </w:r>
          </w:p>
        </w:tc>
        <w:tc>
          <w:tcPr>
            <w:tcW w:w="1103" w:type="dxa"/>
            <w:tcBorders>
              <w:top w:val="nil"/>
              <w:left w:val="nil"/>
              <w:bottom w:val="single" w:sz="4" w:space="0" w:color="auto"/>
              <w:right w:val="single" w:sz="4" w:space="0" w:color="auto"/>
            </w:tcBorders>
            <w:shd w:val="clear" w:color="auto" w:fill="auto"/>
            <w:noWrap/>
            <w:vAlign w:val="bottom"/>
            <w:hideMark/>
          </w:tcPr>
          <w:p w14:paraId="75464730" w14:textId="77777777" w:rsidR="00877026" w:rsidRPr="00ED760B" w:rsidRDefault="00877026" w:rsidP="0087702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2425E544" w14:textId="77777777" w:rsidR="00877026" w:rsidRPr="00ED760B" w:rsidRDefault="00877026" w:rsidP="00877026">
            <w:pPr>
              <w:rPr>
                <w:color w:val="000000"/>
                <w:sz w:val="16"/>
                <w:szCs w:val="16"/>
              </w:rPr>
            </w:pPr>
          </w:p>
        </w:tc>
        <w:tc>
          <w:tcPr>
            <w:tcW w:w="2624" w:type="dxa"/>
            <w:tcBorders>
              <w:top w:val="nil"/>
              <w:left w:val="nil"/>
              <w:bottom w:val="nil"/>
              <w:right w:val="nil"/>
            </w:tcBorders>
            <w:shd w:val="clear" w:color="auto" w:fill="auto"/>
            <w:noWrap/>
            <w:vAlign w:val="bottom"/>
            <w:hideMark/>
          </w:tcPr>
          <w:p w14:paraId="5CD919AC" w14:textId="77777777" w:rsidR="00877026" w:rsidRPr="00ED760B" w:rsidRDefault="00877026" w:rsidP="00877026">
            <w:pPr>
              <w:rPr>
                <w:color w:val="000000"/>
                <w:sz w:val="16"/>
                <w:szCs w:val="16"/>
              </w:rPr>
            </w:pPr>
            <w:r w:rsidRPr="00ED760B">
              <w:rPr>
                <w:color w:val="000000"/>
                <w:sz w:val="16"/>
                <w:szCs w:val="16"/>
              </w:rPr>
              <w:t>NTDT 10103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0FBACFA0"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0CBBF56F"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21C361AB" w14:textId="77777777" w:rsidR="00877026" w:rsidRPr="00ED760B" w:rsidRDefault="00877026" w:rsidP="00877026">
            <w:pPr>
              <w:rPr>
                <w:color w:val="000000"/>
                <w:sz w:val="16"/>
                <w:szCs w:val="16"/>
              </w:rPr>
            </w:pPr>
            <w:r w:rsidRPr="00ED760B">
              <w:rPr>
                <w:color w:val="000000"/>
                <w:sz w:val="16"/>
                <w:szCs w:val="16"/>
              </w:rPr>
              <w:t> </w:t>
            </w:r>
          </w:p>
        </w:tc>
      </w:tr>
      <w:tr w:rsidR="00877026" w:rsidRPr="00ED760B" w14:paraId="3FA65B44"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491E06FA" w14:textId="77777777" w:rsidR="00877026" w:rsidRPr="00ED760B" w:rsidRDefault="00877026" w:rsidP="00877026">
            <w:pPr>
              <w:rPr>
                <w:color w:val="000000"/>
                <w:sz w:val="16"/>
                <w:szCs w:val="16"/>
              </w:rPr>
            </w:pPr>
            <w:r w:rsidRPr="00ED760B">
              <w:rPr>
                <w:color w:val="000000"/>
                <w:sz w:val="16"/>
                <w:szCs w:val="16"/>
              </w:rPr>
              <w:t>MTH         MATH 10043</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1FFE8302" w14:textId="77777777" w:rsidR="00877026" w:rsidRPr="00ED760B" w:rsidRDefault="00877026" w:rsidP="00877026">
            <w:pPr>
              <w:rPr>
                <w:color w:val="000000"/>
                <w:sz w:val="16"/>
                <w:szCs w:val="16"/>
              </w:rPr>
            </w:pPr>
            <w:r w:rsidRPr="00ED760B">
              <w:rPr>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bottom"/>
            <w:hideMark/>
          </w:tcPr>
          <w:p w14:paraId="01F4A392" w14:textId="77777777" w:rsidR="00877026" w:rsidRPr="00ED760B" w:rsidRDefault="00877026" w:rsidP="00877026">
            <w:pPr>
              <w:rPr>
                <w:color w:val="000000"/>
                <w:sz w:val="16"/>
                <w:szCs w:val="16"/>
              </w:rPr>
            </w:pPr>
            <w:r w:rsidRPr="00ED760B">
              <w:rPr>
                <w:color w:val="000000"/>
                <w:sz w:val="16"/>
                <w:szCs w:val="16"/>
              </w:rPr>
              <w:t> </w:t>
            </w:r>
          </w:p>
        </w:tc>
        <w:tc>
          <w:tcPr>
            <w:tcW w:w="1103" w:type="dxa"/>
            <w:tcBorders>
              <w:top w:val="nil"/>
              <w:left w:val="nil"/>
              <w:bottom w:val="single" w:sz="4" w:space="0" w:color="auto"/>
              <w:right w:val="single" w:sz="4" w:space="0" w:color="auto"/>
            </w:tcBorders>
            <w:shd w:val="clear" w:color="auto" w:fill="auto"/>
            <w:noWrap/>
            <w:vAlign w:val="bottom"/>
            <w:hideMark/>
          </w:tcPr>
          <w:p w14:paraId="2133C23A" w14:textId="77777777" w:rsidR="00877026" w:rsidRPr="00ED760B" w:rsidRDefault="00877026" w:rsidP="0087702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59AEE8AA" w14:textId="77777777" w:rsidR="00877026" w:rsidRPr="00ED760B" w:rsidRDefault="00877026" w:rsidP="00877026">
            <w:pPr>
              <w:rPr>
                <w:color w:val="000000"/>
                <w:sz w:val="16"/>
                <w:szCs w:val="16"/>
              </w:rPr>
            </w:pPr>
          </w:p>
        </w:tc>
        <w:tc>
          <w:tcPr>
            <w:tcW w:w="2624" w:type="dxa"/>
            <w:tcBorders>
              <w:top w:val="nil"/>
              <w:left w:val="nil"/>
              <w:bottom w:val="nil"/>
              <w:right w:val="nil"/>
            </w:tcBorders>
            <w:shd w:val="clear" w:color="auto" w:fill="auto"/>
            <w:noWrap/>
            <w:vAlign w:val="bottom"/>
            <w:hideMark/>
          </w:tcPr>
          <w:p w14:paraId="26209814" w14:textId="77777777" w:rsidR="00877026" w:rsidRPr="00ED760B" w:rsidRDefault="00877026" w:rsidP="00877026">
            <w:pPr>
              <w:rPr>
                <w:color w:val="000000"/>
                <w:sz w:val="16"/>
                <w:szCs w:val="16"/>
              </w:rPr>
            </w:pPr>
            <w:r w:rsidRPr="00ED760B">
              <w:rPr>
                <w:color w:val="000000"/>
                <w:sz w:val="16"/>
                <w:szCs w:val="16"/>
              </w:rPr>
              <w:t>NTDT 20403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4B76F455"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2D883C25"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5E78140F" w14:textId="77777777" w:rsidR="00877026" w:rsidRPr="00ED760B" w:rsidRDefault="00877026" w:rsidP="00877026">
            <w:pPr>
              <w:rPr>
                <w:color w:val="000000"/>
                <w:sz w:val="16"/>
                <w:szCs w:val="16"/>
              </w:rPr>
            </w:pPr>
            <w:r w:rsidRPr="00ED760B">
              <w:rPr>
                <w:color w:val="000000"/>
                <w:sz w:val="16"/>
                <w:szCs w:val="16"/>
              </w:rPr>
              <w:t> </w:t>
            </w:r>
          </w:p>
        </w:tc>
      </w:tr>
      <w:tr w:rsidR="00877026" w:rsidRPr="00ED760B" w14:paraId="2011C2DF"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6C08150B" w14:textId="77777777" w:rsidR="00877026" w:rsidRPr="00ED760B" w:rsidRDefault="00877026" w:rsidP="00877026">
            <w:pPr>
              <w:rPr>
                <w:color w:val="000000"/>
                <w:sz w:val="16"/>
                <w:szCs w:val="16"/>
              </w:rPr>
            </w:pPr>
            <w:r w:rsidRPr="00ED760B">
              <w:rPr>
                <w:color w:val="000000"/>
                <w:sz w:val="16"/>
                <w:szCs w:val="16"/>
              </w:rPr>
              <w:t>OCO          NTDT 30303</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0D1C42EE" w14:textId="77777777" w:rsidR="00877026" w:rsidRPr="00ED760B" w:rsidRDefault="00877026" w:rsidP="00877026">
            <w:pPr>
              <w:rPr>
                <w:color w:val="000000"/>
                <w:sz w:val="16"/>
                <w:szCs w:val="16"/>
              </w:rPr>
            </w:pPr>
            <w:r w:rsidRPr="00ED760B">
              <w:rPr>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bottom"/>
            <w:hideMark/>
          </w:tcPr>
          <w:p w14:paraId="104068B9" w14:textId="77777777" w:rsidR="00877026" w:rsidRPr="00ED760B" w:rsidRDefault="00877026" w:rsidP="00877026">
            <w:pPr>
              <w:rPr>
                <w:color w:val="000000"/>
                <w:sz w:val="16"/>
                <w:szCs w:val="16"/>
              </w:rPr>
            </w:pPr>
            <w:r w:rsidRPr="00ED760B">
              <w:rPr>
                <w:color w:val="000000"/>
                <w:sz w:val="16"/>
                <w:szCs w:val="16"/>
              </w:rPr>
              <w:t> </w:t>
            </w:r>
          </w:p>
        </w:tc>
        <w:tc>
          <w:tcPr>
            <w:tcW w:w="1103" w:type="dxa"/>
            <w:tcBorders>
              <w:top w:val="nil"/>
              <w:left w:val="nil"/>
              <w:bottom w:val="single" w:sz="4" w:space="0" w:color="auto"/>
              <w:right w:val="single" w:sz="4" w:space="0" w:color="auto"/>
            </w:tcBorders>
            <w:shd w:val="clear" w:color="auto" w:fill="auto"/>
            <w:noWrap/>
            <w:vAlign w:val="bottom"/>
            <w:hideMark/>
          </w:tcPr>
          <w:p w14:paraId="11FE46E5" w14:textId="77777777" w:rsidR="00877026" w:rsidRPr="00ED760B" w:rsidRDefault="00877026" w:rsidP="0087702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62F26FD1" w14:textId="77777777" w:rsidR="00877026" w:rsidRPr="00ED760B" w:rsidRDefault="00877026" w:rsidP="00877026">
            <w:pPr>
              <w:rPr>
                <w:color w:val="000000"/>
                <w:sz w:val="16"/>
                <w:szCs w:val="16"/>
              </w:rPr>
            </w:pPr>
          </w:p>
        </w:tc>
        <w:tc>
          <w:tcPr>
            <w:tcW w:w="2624" w:type="dxa"/>
            <w:tcBorders>
              <w:top w:val="nil"/>
              <w:left w:val="nil"/>
              <w:bottom w:val="nil"/>
              <w:right w:val="nil"/>
            </w:tcBorders>
            <w:shd w:val="clear" w:color="auto" w:fill="auto"/>
            <w:noWrap/>
            <w:vAlign w:val="bottom"/>
            <w:hideMark/>
          </w:tcPr>
          <w:p w14:paraId="09B8A0B6" w14:textId="77777777" w:rsidR="00877026" w:rsidRPr="00ED760B" w:rsidRDefault="00877026" w:rsidP="00877026">
            <w:pPr>
              <w:rPr>
                <w:color w:val="000000"/>
                <w:sz w:val="16"/>
                <w:szCs w:val="16"/>
              </w:rPr>
            </w:pPr>
            <w:r w:rsidRPr="00ED760B">
              <w:rPr>
                <w:color w:val="000000"/>
                <w:sz w:val="16"/>
                <w:szCs w:val="16"/>
              </w:rPr>
              <w:t>NTDT 21163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0AFA1C4B"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381C293C"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2B66C148" w14:textId="77777777" w:rsidR="00877026" w:rsidRPr="00ED760B" w:rsidRDefault="00877026" w:rsidP="00877026">
            <w:pPr>
              <w:rPr>
                <w:color w:val="000000"/>
                <w:sz w:val="16"/>
                <w:szCs w:val="16"/>
              </w:rPr>
            </w:pPr>
            <w:r w:rsidRPr="00ED760B">
              <w:rPr>
                <w:color w:val="000000"/>
                <w:sz w:val="16"/>
                <w:szCs w:val="16"/>
              </w:rPr>
              <w:t> </w:t>
            </w:r>
          </w:p>
        </w:tc>
      </w:tr>
      <w:tr w:rsidR="00877026" w:rsidRPr="00ED760B" w14:paraId="3442C602" w14:textId="77777777" w:rsidTr="00877026">
        <w:trPr>
          <w:trHeight w:val="240"/>
        </w:trPr>
        <w:tc>
          <w:tcPr>
            <w:tcW w:w="2004" w:type="dxa"/>
            <w:tcBorders>
              <w:top w:val="nil"/>
              <w:left w:val="nil"/>
              <w:bottom w:val="nil"/>
              <w:right w:val="nil"/>
            </w:tcBorders>
            <w:shd w:val="clear" w:color="auto" w:fill="auto"/>
            <w:noWrap/>
            <w:vAlign w:val="bottom"/>
            <w:hideMark/>
          </w:tcPr>
          <w:p w14:paraId="646DA513" w14:textId="77777777" w:rsidR="00877026" w:rsidRPr="00ED760B" w:rsidRDefault="00877026" w:rsidP="00877026">
            <w:pPr>
              <w:rPr>
                <w:color w:val="000000"/>
                <w:sz w:val="16"/>
                <w:szCs w:val="16"/>
              </w:rPr>
            </w:pPr>
          </w:p>
        </w:tc>
        <w:tc>
          <w:tcPr>
            <w:tcW w:w="222" w:type="dxa"/>
            <w:tcBorders>
              <w:top w:val="nil"/>
              <w:left w:val="nil"/>
              <w:bottom w:val="nil"/>
              <w:right w:val="nil"/>
            </w:tcBorders>
            <w:shd w:val="clear" w:color="auto" w:fill="auto"/>
            <w:noWrap/>
            <w:vAlign w:val="bottom"/>
            <w:hideMark/>
          </w:tcPr>
          <w:p w14:paraId="5D62AF5B" w14:textId="77777777" w:rsidR="00877026" w:rsidRPr="00ED760B" w:rsidRDefault="00877026" w:rsidP="00877026">
            <w:pPr>
              <w:rPr>
                <w:sz w:val="16"/>
                <w:szCs w:val="16"/>
              </w:rPr>
            </w:pPr>
          </w:p>
        </w:tc>
        <w:tc>
          <w:tcPr>
            <w:tcW w:w="956" w:type="dxa"/>
            <w:tcBorders>
              <w:top w:val="nil"/>
              <w:left w:val="nil"/>
              <w:bottom w:val="nil"/>
              <w:right w:val="nil"/>
            </w:tcBorders>
            <w:shd w:val="clear" w:color="auto" w:fill="auto"/>
            <w:noWrap/>
            <w:vAlign w:val="bottom"/>
            <w:hideMark/>
          </w:tcPr>
          <w:p w14:paraId="2DEE0DA7" w14:textId="77777777" w:rsidR="00877026" w:rsidRPr="00ED760B" w:rsidRDefault="00877026" w:rsidP="00877026">
            <w:pPr>
              <w:rPr>
                <w:sz w:val="16"/>
                <w:szCs w:val="16"/>
              </w:rPr>
            </w:pPr>
          </w:p>
        </w:tc>
        <w:tc>
          <w:tcPr>
            <w:tcW w:w="973" w:type="dxa"/>
            <w:tcBorders>
              <w:top w:val="nil"/>
              <w:left w:val="nil"/>
              <w:bottom w:val="nil"/>
              <w:right w:val="nil"/>
            </w:tcBorders>
            <w:shd w:val="clear" w:color="auto" w:fill="auto"/>
            <w:noWrap/>
            <w:vAlign w:val="bottom"/>
            <w:hideMark/>
          </w:tcPr>
          <w:p w14:paraId="208E801C" w14:textId="77777777" w:rsidR="00877026" w:rsidRPr="00ED760B" w:rsidRDefault="00877026" w:rsidP="00877026">
            <w:pPr>
              <w:rPr>
                <w:sz w:val="16"/>
                <w:szCs w:val="16"/>
              </w:rPr>
            </w:pPr>
          </w:p>
        </w:tc>
        <w:tc>
          <w:tcPr>
            <w:tcW w:w="1103" w:type="dxa"/>
            <w:tcBorders>
              <w:top w:val="nil"/>
              <w:left w:val="nil"/>
              <w:bottom w:val="nil"/>
              <w:right w:val="nil"/>
            </w:tcBorders>
            <w:shd w:val="clear" w:color="auto" w:fill="auto"/>
            <w:noWrap/>
            <w:vAlign w:val="bottom"/>
            <w:hideMark/>
          </w:tcPr>
          <w:p w14:paraId="15D56DBE" w14:textId="77777777" w:rsidR="00877026" w:rsidRPr="00ED760B" w:rsidRDefault="00877026" w:rsidP="00877026">
            <w:pPr>
              <w:rPr>
                <w:sz w:val="16"/>
                <w:szCs w:val="16"/>
              </w:rPr>
            </w:pPr>
          </w:p>
        </w:tc>
        <w:tc>
          <w:tcPr>
            <w:tcW w:w="222" w:type="dxa"/>
            <w:tcBorders>
              <w:top w:val="nil"/>
              <w:left w:val="nil"/>
              <w:bottom w:val="nil"/>
              <w:right w:val="nil"/>
            </w:tcBorders>
            <w:shd w:val="clear" w:color="auto" w:fill="auto"/>
            <w:noWrap/>
            <w:vAlign w:val="bottom"/>
            <w:hideMark/>
          </w:tcPr>
          <w:p w14:paraId="37DFD503" w14:textId="77777777" w:rsidR="00877026" w:rsidRPr="00ED760B" w:rsidRDefault="00877026" w:rsidP="00877026">
            <w:pPr>
              <w:rPr>
                <w:sz w:val="16"/>
                <w:szCs w:val="16"/>
              </w:rPr>
            </w:pPr>
          </w:p>
        </w:tc>
        <w:tc>
          <w:tcPr>
            <w:tcW w:w="2624" w:type="dxa"/>
            <w:tcBorders>
              <w:top w:val="nil"/>
              <w:left w:val="nil"/>
              <w:bottom w:val="nil"/>
              <w:right w:val="nil"/>
            </w:tcBorders>
            <w:shd w:val="clear" w:color="auto" w:fill="auto"/>
            <w:noWrap/>
            <w:vAlign w:val="bottom"/>
            <w:hideMark/>
          </w:tcPr>
          <w:p w14:paraId="20FB9667" w14:textId="77777777" w:rsidR="00877026" w:rsidRPr="00ED760B" w:rsidRDefault="00877026" w:rsidP="00877026">
            <w:pPr>
              <w:rPr>
                <w:color w:val="000000"/>
                <w:sz w:val="16"/>
                <w:szCs w:val="16"/>
              </w:rPr>
            </w:pPr>
            <w:r w:rsidRPr="00ED760B">
              <w:rPr>
                <w:color w:val="000000"/>
                <w:sz w:val="16"/>
                <w:szCs w:val="16"/>
              </w:rPr>
              <w:t>NTDT 30123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6EC5BDBD"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330CF113"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128931A8" w14:textId="77777777" w:rsidR="00877026" w:rsidRPr="00ED760B" w:rsidRDefault="00877026" w:rsidP="00877026">
            <w:pPr>
              <w:rPr>
                <w:color w:val="000000"/>
                <w:sz w:val="16"/>
                <w:szCs w:val="16"/>
              </w:rPr>
            </w:pPr>
            <w:r w:rsidRPr="00ED760B">
              <w:rPr>
                <w:color w:val="000000"/>
                <w:sz w:val="16"/>
                <w:szCs w:val="16"/>
              </w:rPr>
              <w:t> </w:t>
            </w:r>
          </w:p>
        </w:tc>
      </w:tr>
      <w:tr w:rsidR="00877026" w:rsidRPr="00ED760B" w14:paraId="2205E41C"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00B31B9D" w14:textId="77777777" w:rsidR="00877026" w:rsidRPr="00ED760B" w:rsidRDefault="00877026" w:rsidP="00877026">
            <w:pPr>
              <w:rPr>
                <w:b/>
                <w:bCs/>
                <w:color w:val="000000"/>
                <w:sz w:val="16"/>
                <w:szCs w:val="16"/>
              </w:rPr>
            </w:pPr>
            <w:r w:rsidRPr="00ED760B">
              <w:rPr>
                <w:b/>
                <w:bCs/>
                <w:color w:val="000000"/>
                <w:sz w:val="16"/>
                <w:szCs w:val="16"/>
              </w:rPr>
              <w:t>Writing Emphasis *</w:t>
            </w:r>
          </w:p>
        </w:tc>
        <w:tc>
          <w:tcPr>
            <w:tcW w:w="956" w:type="dxa"/>
            <w:tcBorders>
              <w:top w:val="nil"/>
              <w:left w:val="nil"/>
              <w:bottom w:val="nil"/>
              <w:right w:val="nil"/>
            </w:tcBorders>
            <w:shd w:val="clear" w:color="auto" w:fill="auto"/>
            <w:noWrap/>
            <w:vAlign w:val="bottom"/>
            <w:hideMark/>
          </w:tcPr>
          <w:p w14:paraId="72370430" w14:textId="77777777" w:rsidR="00877026" w:rsidRPr="00ED760B" w:rsidRDefault="00877026" w:rsidP="00877026">
            <w:pPr>
              <w:rPr>
                <w:b/>
                <w:bCs/>
                <w:color w:val="000000"/>
                <w:sz w:val="16"/>
                <w:szCs w:val="16"/>
              </w:rPr>
            </w:pPr>
          </w:p>
        </w:tc>
        <w:tc>
          <w:tcPr>
            <w:tcW w:w="973" w:type="dxa"/>
            <w:tcBorders>
              <w:top w:val="nil"/>
              <w:left w:val="nil"/>
              <w:bottom w:val="nil"/>
              <w:right w:val="nil"/>
            </w:tcBorders>
            <w:shd w:val="clear" w:color="auto" w:fill="auto"/>
            <w:noWrap/>
            <w:vAlign w:val="bottom"/>
            <w:hideMark/>
          </w:tcPr>
          <w:p w14:paraId="43A8A172" w14:textId="77777777" w:rsidR="00877026" w:rsidRPr="00ED760B" w:rsidRDefault="00877026" w:rsidP="00877026">
            <w:pPr>
              <w:rPr>
                <w:sz w:val="16"/>
                <w:szCs w:val="16"/>
              </w:rPr>
            </w:pPr>
          </w:p>
        </w:tc>
        <w:tc>
          <w:tcPr>
            <w:tcW w:w="1103" w:type="dxa"/>
            <w:tcBorders>
              <w:top w:val="nil"/>
              <w:left w:val="nil"/>
              <w:bottom w:val="nil"/>
              <w:right w:val="nil"/>
            </w:tcBorders>
            <w:shd w:val="clear" w:color="auto" w:fill="auto"/>
            <w:noWrap/>
            <w:vAlign w:val="bottom"/>
            <w:hideMark/>
          </w:tcPr>
          <w:p w14:paraId="3746691B" w14:textId="77777777" w:rsidR="00877026" w:rsidRPr="00ED760B" w:rsidRDefault="00877026" w:rsidP="00877026">
            <w:pPr>
              <w:rPr>
                <w:sz w:val="16"/>
                <w:szCs w:val="16"/>
              </w:rPr>
            </w:pPr>
          </w:p>
        </w:tc>
        <w:tc>
          <w:tcPr>
            <w:tcW w:w="222" w:type="dxa"/>
            <w:tcBorders>
              <w:top w:val="nil"/>
              <w:left w:val="nil"/>
              <w:bottom w:val="nil"/>
              <w:right w:val="nil"/>
            </w:tcBorders>
            <w:shd w:val="clear" w:color="auto" w:fill="auto"/>
            <w:noWrap/>
            <w:vAlign w:val="bottom"/>
            <w:hideMark/>
          </w:tcPr>
          <w:p w14:paraId="233B10B8" w14:textId="77777777" w:rsidR="00877026" w:rsidRPr="00ED760B" w:rsidRDefault="00877026" w:rsidP="00877026">
            <w:pPr>
              <w:rPr>
                <w:sz w:val="16"/>
                <w:szCs w:val="16"/>
              </w:rPr>
            </w:pPr>
          </w:p>
        </w:tc>
        <w:tc>
          <w:tcPr>
            <w:tcW w:w="2624" w:type="dxa"/>
            <w:tcBorders>
              <w:top w:val="nil"/>
              <w:left w:val="nil"/>
              <w:bottom w:val="nil"/>
              <w:right w:val="nil"/>
            </w:tcBorders>
            <w:shd w:val="clear" w:color="auto" w:fill="auto"/>
            <w:noWrap/>
            <w:vAlign w:val="bottom"/>
            <w:hideMark/>
          </w:tcPr>
          <w:p w14:paraId="2BFD2981" w14:textId="77777777" w:rsidR="00877026" w:rsidRPr="00ED760B" w:rsidRDefault="00877026" w:rsidP="00877026">
            <w:pPr>
              <w:rPr>
                <w:color w:val="000000"/>
                <w:sz w:val="16"/>
                <w:szCs w:val="16"/>
              </w:rPr>
            </w:pPr>
            <w:r w:rsidRPr="00ED760B">
              <w:rPr>
                <w:color w:val="000000"/>
                <w:sz w:val="16"/>
                <w:szCs w:val="16"/>
              </w:rPr>
              <w:t>NTDT 30133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2A2DF85B"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409D8144"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7574EF1B" w14:textId="77777777" w:rsidR="00877026" w:rsidRPr="00ED760B" w:rsidRDefault="00877026" w:rsidP="00877026">
            <w:pPr>
              <w:rPr>
                <w:color w:val="000000"/>
                <w:sz w:val="16"/>
                <w:szCs w:val="16"/>
              </w:rPr>
            </w:pPr>
            <w:r w:rsidRPr="00ED760B">
              <w:rPr>
                <w:color w:val="000000"/>
                <w:sz w:val="16"/>
                <w:szCs w:val="16"/>
              </w:rPr>
              <w:t> </w:t>
            </w:r>
          </w:p>
        </w:tc>
      </w:tr>
      <w:tr w:rsidR="00877026" w:rsidRPr="00ED760B" w14:paraId="6E4976D9"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570CBF0B" w14:textId="77777777" w:rsidR="00877026" w:rsidRPr="00ED760B" w:rsidRDefault="00877026" w:rsidP="00877026">
            <w:pPr>
              <w:rPr>
                <w:color w:val="000000"/>
                <w:sz w:val="16"/>
                <w:szCs w:val="16"/>
              </w:rPr>
            </w:pPr>
            <w:r w:rsidRPr="00ED760B">
              <w:rPr>
                <w:color w:val="000000"/>
                <w:sz w:val="16"/>
                <w:szCs w:val="16"/>
              </w:rPr>
              <w:t>WEM       NTDT 30123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9DDAB" w14:textId="77777777" w:rsidR="00877026" w:rsidRPr="00ED760B" w:rsidRDefault="00877026" w:rsidP="00877026">
            <w:pPr>
              <w:rPr>
                <w:color w:val="000000"/>
                <w:sz w:val="16"/>
                <w:szCs w:val="16"/>
              </w:rPr>
            </w:pPr>
            <w:r w:rsidRPr="00ED760B">
              <w:rPr>
                <w:color w:val="000000"/>
                <w:sz w:val="16"/>
                <w:szCs w:val="16"/>
              </w:rPr>
              <w:t> </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5889A656" w14:textId="77777777" w:rsidR="00877026" w:rsidRPr="00ED760B" w:rsidRDefault="00877026" w:rsidP="00877026">
            <w:pPr>
              <w:rPr>
                <w:color w:val="000000"/>
                <w:sz w:val="16"/>
                <w:szCs w:val="16"/>
              </w:rPr>
            </w:pPr>
            <w:r w:rsidRPr="00ED760B">
              <w:rPr>
                <w:color w:val="000000"/>
                <w:sz w:val="16"/>
                <w:szCs w:val="16"/>
              </w:rPr>
              <w:t> </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14:paraId="33BF1A71" w14:textId="77777777" w:rsidR="00877026" w:rsidRPr="00ED760B" w:rsidRDefault="00877026" w:rsidP="0087702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45663BCA" w14:textId="77777777" w:rsidR="00877026" w:rsidRPr="00ED760B" w:rsidRDefault="00877026" w:rsidP="00877026">
            <w:pPr>
              <w:rPr>
                <w:color w:val="000000"/>
                <w:sz w:val="16"/>
                <w:szCs w:val="16"/>
              </w:rPr>
            </w:pPr>
          </w:p>
        </w:tc>
        <w:tc>
          <w:tcPr>
            <w:tcW w:w="2624" w:type="dxa"/>
            <w:tcBorders>
              <w:top w:val="nil"/>
              <w:left w:val="nil"/>
              <w:bottom w:val="nil"/>
              <w:right w:val="nil"/>
            </w:tcBorders>
            <w:shd w:val="clear" w:color="auto" w:fill="auto"/>
            <w:noWrap/>
            <w:vAlign w:val="bottom"/>
            <w:hideMark/>
          </w:tcPr>
          <w:p w14:paraId="7E108CF2" w14:textId="77777777" w:rsidR="00877026" w:rsidRPr="00ED760B" w:rsidRDefault="00877026" w:rsidP="00877026">
            <w:pPr>
              <w:rPr>
                <w:color w:val="000000"/>
                <w:sz w:val="16"/>
                <w:szCs w:val="16"/>
              </w:rPr>
            </w:pPr>
            <w:r w:rsidRPr="00ED760B">
              <w:rPr>
                <w:color w:val="000000"/>
                <w:sz w:val="16"/>
                <w:szCs w:val="16"/>
              </w:rPr>
              <w:t>NTDT 30144</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5BFC1493"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70AE448F"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68891723" w14:textId="77777777" w:rsidR="00877026" w:rsidRPr="00ED760B" w:rsidRDefault="00877026" w:rsidP="00877026">
            <w:pPr>
              <w:rPr>
                <w:color w:val="000000"/>
                <w:sz w:val="16"/>
                <w:szCs w:val="16"/>
              </w:rPr>
            </w:pPr>
            <w:r w:rsidRPr="00ED760B">
              <w:rPr>
                <w:color w:val="000000"/>
                <w:sz w:val="16"/>
                <w:szCs w:val="16"/>
              </w:rPr>
              <w:t> </w:t>
            </w:r>
          </w:p>
        </w:tc>
      </w:tr>
      <w:tr w:rsidR="00877026" w:rsidRPr="00ED760B" w14:paraId="609CE225"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13615A92" w14:textId="77777777" w:rsidR="00877026" w:rsidRPr="00ED760B" w:rsidRDefault="00877026" w:rsidP="00877026">
            <w:pPr>
              <w:rPr>
                <w:color w:val="000000"/>
                <w:sz w:val="16"/>
                <w:szCs w:val="16"/>
              </w:rPr>
            </w:pPr>
            <w:r w:rsidRPr="00ED760B">
              <w:rPr>
                <w:color w:val="000000"/>
                <w:sz w:val="16"/>
                <w:szCs w:val="16"/>
              </w:rPr>
              <w:t>WEM       NTDT 40403</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18DC50B5" w14:textId="77777777" w:rsidR="00877026" w:rsidRPr="00ED760B" w:rsidRDefault="00877026" w:rsidP="00877026">
            <w:pPr>
              <w:rPr>
                <w:color w:val="000000"/>
                <w:sz w:val="16"/>
                <w:szCs w:val="16"/>
              </w:rPr>
            </w:pPr>
            <w:r w:rsidRPr="00ED760B">
              <w:rPr>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bottom"/>
            <w:hideMark/>
          </w:tcPr>
          <w:p w14:paraId="5710F609" w14:textId="77777777" w:rsidR="00877026" w:rsidRPr="00ED760B" w:rsidRDefault="00877026" w:rsidP="00877026">
            <w:pPr>
              <w:rPr>
                <w:color w:val="000000"/>
                <w:sz w:val="16"/>
                <w:szCs w:val="16"/>
              </w:rPr>
            </w:pPr>
            <w:r w:rsidRPr="00ED760B">
              <w:rPr>
                <w:color w:val="000000"/>
                <w:sz w:val="16"/>
                <w:szCs w:val="16"/>
              </w:rPr>
              <w:t> </w:t>
            </w:r>
          </w:p>
        </w:tc>
        <w:tc>
          <w:tcPr>
            <w:tcW w:w="1103" w:type="dxa"/>
            <w:tcBorders>
              <w:top w:val="nil"/>
              <w:left w:val="nil"/>
              <w:bottom w:val="single" w:sz="4" w:space="0" w:color="auto"/>
              <w:right w:val="single" w:sz="4" w:space="0" w:color="auto"/>
            </w:tcBorders>
            <w:shd w:val="clear" w:color="auto" w:fill="auto"/>
            <w:noWrap/>
            <w:vAlign w:val="bottom"/>
            <w:hideMark/>
          </w:tcPr>
          <w:p w14:paraId="40BB9FA5" w14:textId="77777777" w:rsidR="00877026" w:rsidRPr="00ED760B" w:rsidRDefault="00877026" w:rsidP="0087702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78E857C0" w14:textId="77777777" w:rsidR="00877026" w:rsidRPr="00ED760B" w:rsidRDefault="00877026" w:rsidP="00877026">
            <w:pPr>
              <w:rPr>
                <w:color w:val="000000"/>
                <w:sz w:val="16"/>
                <w:szCs w:val="16"/>
              </w:rPr>
            </w:pPr>
          </w:p>
        </w:tc>
        <w:tc>
          <w:tcPr>
            <w:tcW w:w="2624" w:type="dxa"/>
            <w:tcBorders>
              <w:top w:val="nil"/>
              <w:left w:val="nil"/>
              <w:bottom w:val="nil"/>
              <w:right w:val="nil"/>
            </w:tcBorders>
            <w:shd w:val="clear" w:color="auto" w:fill="auto"/>
            <w:noWrap/>
            <w:vAlign w:val="bottom"/>
            <w:hideMark/>
          </w:tcPr>
          <w:p w14:paraId="047B66A7" w14:textId="77777777" w:rsidR="00877026" w:rsidRPr="00ED760B" w:rsidRDefault="00877026" w:rsidP="00877026">
            <w:pPr>
              <w:rPr>
                <w:color w:val="000000"/>
                <w:sz w:val="16"/>
                <w:szCs w:val="16"/>
              </w:rPr>
            </w:pPr>
            <w:r w:rsidRPr="00ED760B">
              <w:rPr>
                <w:color w:val="000000"/>
                <w:sz w:val="16"/>
                <w:szCs w:val="16"/>
              </w:rPr>
              <w:t>NTDT 30233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0D1DB890"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483E2003"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125EF9AB" w14:textId="77777777" w:rsidR="00877026" w:rsidRPr="00ED760B" w:rsidRDefault="00877026" w:rsidP="00877026">
            <w:pPr>
              <w:rPr>
                <w:color w:val="000000"/>
                <w:sz w:val="16"/>
                <w:szCs w:val="16"/>
              </w:rPr>
            </w:pPr>
            <w:r w:rsidRPr="00ED760B">
              <w:rPr>
                <w:color w:val="000000"/>
                <w:sz w:val="16"/>
                <w:szCs w:val="16"/>
              </w:rPr>
              <w:t> </w:t>
            </w:r>
          </w:p>
        </w:tc>
      </w:tr>
      <w:tr w:rsidR="00877026" w:rsidRPr="00ED760B" w14:paraId="75DEF5D6" w14:textId="77777777" w:rsidTr="00877026">
        <w:trPr>
          <w:trHeight w:val="240"/>
        </w:trPr>
        <w:tc>
          <w:tcPr>
            <w:tcW w:w="2004" w:type="dxa"/>
            <w:tcBorders>
              <w:top w:val="nil"/>
              <w:left w:val="nil"/>
              <w:bottom w:val="nil"/>
              <w:right w:val="nil"/>
            </w:tcBorders>
            <w:shd w:val="clear" w:color="auto" w:fill="auto"/>
            <w:noWrap/>
            <w:vAlign w:val="bottom"/>
            <w:hideMark/>
          </w:tcPr>
          <w:p w14:paraId="7D9C9B26" w14:textId="77777777" w:rsidR="00877026" w:rsidRPr="00ED760B" w:rsidRDefault="00877026" w:rsidP="00877026">
            <w:pPr>
              <w:rPr>
                <w:color w:val="000000"/>
                <w:sz w:val="16"/>
                <w:szCs w:val="16"/>
              </w:rPr>
            </w:pPr>
          </w:p>
        </w:tc>
        <w:tc>
          <w:tcPr>
            <w:tcW w:w="222" w:type="dxa"/>
            <w:tcBorders>
              <w:top w:val="nil"/>
              <w:left w:val="nil"/>
              <w:bottom w:val="nil"/>
              <w:right w:val="nil"/>
            </w:tcBorders>
            <w:shd w:val="clear" w:color="auto" w:fill="auto"/>
            <w:noWrap/>
            <w:vAlign w:val="bottom"/>
            <w:hideMark/>
          </w:tcPr>
          <w:p w14:paraId="7BF90EB7" w14:textId="77777777" w:rsidR="00877026" w:rsidRPr="00ED760B" w:rsidRDefault="00877026" w:rsidP="00877026">
            <w:pPr>
              <w:rPr>
                <w:sz w:val="16"/>
                <w:szCs w:val="16"/>
              </w:rPr>
            </w:pPr>
          </w:p>
        </w:tc>
        <w:tc>
          <w:tcPr>
            <w:tcW w:w="956" w:type="dxa"/>
            <w:tcBorders>
              <w:top w:val="nil"/>
              <w:left w:val="nil"/>
              <w:bottom w:val="nil"/>
              <w:right w:val="nil"/>
            </w:tcBorders>
            <w:shd w:val="clear" w:color="auto" w:fill="auto"/>
            <w:noWrap/>
            <w:vAlign w:val="bottom"/>
            <w:hideMark/>
          </w:tcPr>
          <w:p w14:paraId="1CB683E2" w14:textId="77777777" w:rsidR="00877026" w:rsidRPr="00ED760B" w:rsidRDefault="00877026" w:rsidP="00877026">
            <w:pPr>
              <w:rPr>
                <w:sz w:val="16"/>
                <w:szCs w:val="16"/>
              </w:rPr>
            </w:pPr>
          </w:p>
        </w:tc>
        <w:tc>
          <w:tcPr>
            <w:tcW w:w="973" w:type="dxa"/>
            <w:tcBorders>
              <w:top w:val="nil"/>
              <w:left w:val="nil"/>
              <w:bottom w:val="nil"/>
              <w:right w:val="nil"/>
            </w:tcBorders>
            <w:shd w:val="clear" w:color="auto" w:fill="auto"/>
            <w:noWrap/>
            <w:vAlign w:val="bottom"/>
            <w:hideMark/>
          </w:tcPr>
          <w:p w14:paraId="20EE4341" w14:textId="77777777" w:rsidR="00877026" w:rsidRPr="00ED760B" w:rsidRDefault="00877026" w:rsidP="00877026">
            <w:pPr>
              <w:rPr>
                <w:sz w:val="16"/>
                <w:szCs w:val="16"/>
              </w:rPr>
            </w:pPr>
          </w:p>
        </w:tc>
        <w:tc>
          <w:tcPr>
            <w:tcW w:w="1103" w:type="dxa"/>
            <w:tcBorders>
              <w:top w:val="nil"/>
              <w:left w:val="nil"/>
              <w:bottom w:val="nil"/>
              <w:right w:val="nil"/>
            </w:tcBorders>
            <w:shd w:val="clear" w:color="auto" w:fill="auto"/>
            <w:noWrap/>
            <w:vAlign w:val="bottom"/>
            <w:hideMark/>
          </w:tcPr>
          <w:p w14:paraId="6F96D965" w14:textId="77777777" w:rsidR="00877026" w:rsidRPr="00ED760B" w:rsidRDefault="00877026" w:rsidP="00877026">
            <w:pPr>
              <w:rPr>
                <w:sz w:val="16"/>
                <w:szCs w:val="16"/>
              </w:rPr>
            </w:pPr>
          </w:p>
        </w:tc>
        <w:tc>
          <w:tcPr>
            <w:tcW w:w="222" w:type="dxa"/>
            <w:tcBorders>
              <w:top w:val="nil"/>
              <w:left w:val="nil"/>
              <w:bottom w:val="nil"/>
              <w:right w:val="nil"/>
            </w:tcBorders>
            <w:shd w:val="clear" w:color="auto" w:fill="auto"/>
            <w:noWrap/>
            <w:vAlign w:val="bottom"/>
            <w:hideMark/>
          </w:tcPr>
          <w:p w14:paraId="091EEE28" w14:textId="77777777" w:rsidR="00877026" w:rsidRPr="00ED760B" w:rsidRDefault="00877026" w:rsidP="00877026">
            <w:pPr>
              <w:rPr>
                <w:sz w:val="16"/>
                <w:szCs w:val="16"/>
              </w:rPr>
            </w:pPr>
          </w:p>
        </w:tc>
        <w:tc>
          <w:tcPr>
            <w:tcW w:w="2624" w:type="dxa"/>
            <w:tcBorders>
              <w:top w:val="nil"/>
              <w:left w:val="nil"/>
              <w:bottom w:val="nil"/>
              <w:right w:val="nil"/>
            </w:tcBorders>
            <w:shd w:val="clear" w:color="auto" w:fill="auto"/>
            <w:noWrap/>
            <w:vAlign w:val="bottom"/>
            <w:hideMark/>
          </w:tcPr>
          <w:p w14:paraId="02A32EC1" w14:textId="77777777" w:rsidR="00877026" w:rsidRPr="00ED760B" w:rsidRDefault="00877026" w:rsidP="00877026">
            <w:pPr>
              <w:rPr>
                <w:color w:val="000000"/>
                <w:sz w:val="16"/>
                <w:szCs w:val="16"/>
              </w:rPr>
            </w:pPr>
            <w:r w:rsidRPr="00ED760B">
              <w:rPr>
                <w:color w:val="000000"/>
                <w:sz w:val="16"/>
                <w:szCs w:val="16"/>
              </w:rPr>
              <w:t>NTDT 30313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49455AC2"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04B7AA9C"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1518DCE5" w14:textId="77777777" w:rsidR="00877026" w:rsidRPr="00ED760B" w:rsidRDefault="00877026" w:rsidP="00877026">
            <w:pPr>
              <w:rPr>
                <w:color w:val="000000"/>
                <w:sz w:val="16"/>
                <w:szCs w:val="16"/>
              </w:rPr>
            </w:pPr>
            <w:r w:rsidRPr="00ED760B">
              <w:rPr>
                <w:color w:val="000000"/>
                <w:sz w:val="16"/>
                <w:szCs w:val="16"/>
              </w:rPr>
              <w:t> </w:t>
            </w:r>
          </w:p>
        </w:tc>
      </w:tr>
      <w:tr w:rsidR="00877026" w:rsidRPr="00ED760B" w14:paraId="7AC629E5" w14:textId="77777777" w:rsidTr="00877026">
        <w:trPr>
          <w:trHeight w:val="240"/>
        </w:trPr>
        <w:tc>
          <w:tcPr>
            <w:tcW w:w="3182" w:type="dxa"/>
            <w:gridSpan w:val="3"/>
            <w:tcBorders>
              <w:top w:val="nil"/>
              <w:left w:val="nil"/>
              <w:bottom w:val="nil"/>
              <w:right w:val="nil"/>
            </w:tcBorders>
            <w:shd w:val="clear" w:color="auto" w:fill="auto"/>
            <w:noWrap/>
            <w:vAlign w:val="bottom"/>
            <w:hideMark/>
          </w:tcPr>
          <w:p w14:paraId="0589F8E0" w14:textId="77777777" w:rsidR="00877026" w:rsidRPr="00ED760B" w:rsidRDefault="00877026" w:rsidP="00877026">
            <w:pPr>
              <w:rPr>
                <w:b/>
                <w:bCs/>
                <w:color w:val="000000"/>
                <w:sz w:val="16"/>
                <w:szCs w:val="16"/>
              </w:rPr>
            </w:pPr>
            <w:r w:rsidRPr="00ED760B">
              <w:rPr>
                <w:b/>
                <w:bCs/>
                <w:color w:val="000000"/>
                <w:sz w:val="16"/>
                <w:szCs w:val="16"/>
              </w:rPr>
              <w:t>Human Experiences and Endeavors</w:t>
            </w:r>
          </w:p>
        </w:tc>
        <w:tc>
          <w:tcPr>
            <w:tcW w:w="973" w:type="dxa"/>
            <w:tcBorders>
              <w:top w:val="nil"/>
              <w:left w:val="nil"/>
              <w:bottom w:val="nil"/>
              <w:right w:val="nil"/>
            </w:tcBorders>
            <w:shd w:val="clear" w:color="auto" w:fill="auto"/>
            <w:noWrap/>
            <w:vAlign w:val="bottom"/>
            <w:hideMark/>
          </w:tcPr>
          <w:p w14:paraId="191D4CAB" w14:textId="77777777" w:rsidR="00877026" w:rsidRPr="00ED760B" w:rsidRDefault="00877026" w:rsidP="00877026">
            <w:pPr>
              <w:rPr>
                <w:b/>
                <w:bCs/>
                <w:color w:val="000000"/>
                <w:sz w:val="16"/>
                <w:szCs w:val="16"/>
              </w:rPr>
            </w:pPr>
          </w:p>
        </w:tc>
        <w:tc>
          <w:tcPr>
            <w:tcW w:w="1103" w:type="dxa"/>
            <w:tcBorders>
              <w:top w:val="nil"/>
              <w:left w:val="nil"/>
              <w:bottom w:val="nil"/>
              <w:right w:val="nil"/>
            </w:tcBorders>
            <w:shd w:val="clear" w:color="auto" w:fill="auto"/>
            <w:noWrap/>
            <w:vAlign w:val="bottom"/>
            <w:hideMark/>
          </w:tcPr>
          <w:p w14:paraId="141304CE" w14:textId="77777777" w:rsidR="00877026" w:rsidRPr="00ED760B" w:rsidRDefault="00877026" w:rsidP="00877026">
            <w:pPr>
              <w:rPr>
                <w:sz w:val="16"/>
                <w:szCs w:val="16"/>
              </w:rPr>
            </w:pPr>
          </w:p>
        </w:tc>
        <w:tc>
          <w:tcPr>
            <w:tcW w:w="222" w:type="dxa"/>
            <w:tcBorders>
              <w:top w:val="nil"/>
              <w:left w:val="nil"/>
              <w:bottom w:val="nil"/>
              <w:right w:val="nil"/>
            </w:tcBorders>
            <w:shd w:val="clear" w:color="auto" w:fill="auto"/>
            <w:noWrap/>
            <w:vAlign w:val="bottom"/>
            <w:hideMark/>
          </w:tcPr>
          <w:p w14:paraId="38AC0DA8" w14:textId="77777777" w:rsidR="00877026" w:rsidRPr="00ED760B" w:rsidRDefault="00877026" w:rsidP="00877026">
            <w:pPr>
              <w:rPr>
                <w:sz w:val="16"/>
                <w:szCs w:val="16"/>
              </w:rPr>
            </w:pPr>
          </w:p>
        </w:tc>
        <w:tc>
          <w:tcPr>
            <w:tcW w:w="2624" w:type="dxa"/>
            <w:tcBorders>
              <w:top w:val="nil"/>
              <w:left w:val="nil"/>
              <w:bottom w:val="nil"/>
              <w:right w:val="nil"/>
            </w:tcBorders>
            <w:shd w:val="clear" w:color="auto" w:fill="auto"/>
            <w:noWrap/>
            <w:vAlign w:val="bottom"/>
            <w:hideMark/>
          </w:tcPr>
          <w:p w14:paraId="3B94B010" w14:textId="77777777" w:rsidR="00877026" w:rsidRPr="00ED760B" w:rsidRDefault="00877026" w:rsidP="00877026">
            <w:pPr>
              <w:rPr>
                <w:color w:val="000000"/>
                <w:sz w:val="16"/>
                <w:szCs w:val="16"/>
              </w:rPr>
            </w:pPr>
            <w:r w:rsidRPr="00ED760B">
              <w:rPr>
                <w:color w:val="000000"/>
                <w:sz w:val="16"/>
                <w:szCs w:val="16"/>
              </w:rPr>
              <w:t>NTDT 30331</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52331AF8"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0D9E8F0A"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16E2182D" w14:textId="77777777" w:rsidR="00877026" w:rsidRPr="00ED760B" w:rsidRDefault="00877026" w:rsidP="00877026">
            <w:pPr>
              <w:rPr>
                <w:color w:val="000000"/>
                <w:sz w:val="16"/>
                <w:szCs w:val="16"/>
              </w:rPr>
            </w:pPr>
            <w:r w:rsidRPr="00ED760B">
              <w:rPr>
                <w:color w:val="000000"/>
                <w:sz w:val="16"/>
                <w:szCs w:val="16"/>
              </w:rPr>
              <w:t> </w:t>
            </w:r>
          </w:p>
        </w:tc>
      </w:tr>
      <w:tr w:rsidR="00877026" w:rsidRPr="00ED760B" w14:paraId="0A7D149D"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1F423532" w14:textId="77777777" w:rsidR="00877026" w:rsidRPr="00ED760B" w:rsidRDefault="00877026" w:rsidP="00877026">
            <w:pPr>
              <w:rPr>
                <w:b/>
                <w:bCs/>
                <w:color w:val="000000"/>
                <w:sz w:val="16"/>
                <w:szCs w:val="16"/>
              </w:rPr>
            </w:pPr>
            <w:r w:rsidRPr="00ED760B">
              <w:rPr>
                <w:b/>
                <w:bCs/>
                <w:color w:val="000000"/>
                <w:sz w:val="16"/>
                <w:szCs w:val="16"/>
              </w:rPr>
              <w:t>A. (9) Humanities</w:t>
            </w:r>
          </w:p>
        </w:tc>
        <w:tc>
          <w:tcPr>
            <w:tcW w:w="956" w:type="dxa"/>
            <w:tcBorders>
              <w:top w:val="nil"/>
              <w:left w:val="nil"/>
              <w:bottom w:val="nil"/>
              <w:right w:val="nil"/>
            </w:tcBorders>
            <w:shd w:val="clear" w:color="auto" w:fill="auto"/>
            <w:noWrap/>
            <w:vAlign w:val="bottom"/>
            <w:hideMark/>
          </w:tcPr>
          <w:p w14:paraId="49FF9482" w14:textId="77777777" w:rsidR="00877026" w:rsidRPr="00ED760B" w:rsidRDefault="00877026" w:rsidP="00877026">
            <w:pPr>
              <w:rPr>
                <w:b/>
                <w:bCs/>
                <w:color w:val="000000"/>
                <w:sz w:val="16"/>
                <w:szCs w:val="16"/>
              </w:rPr>
            </w:pPr>
          </w:p>
        </w:tc>
        <w:tc>
          <w:tcPr>
            <w:tcW w:w="973" w:type="dxa"/>
            <w:tcBorders>
              <w:top w:val="nil"/>
              <w:left w:val="nil"/>
              <w:bottom w:val="nil"/>
              <w:right w:val="nil"/>
            </w:tcBorders>
            <w:shd w:val="clear" w:color="auto" w:fill="auto"/>
            <w:noWrap/>
            <w:vAlign w:val="bottom"/>
            <w:hideMark/>
          </w:tcPr>
          <w:p w14:paraId="6CF114CB" w14:textId="77777777" w:rsidR="00877026" w:rsidRPr="00ED760B" w:rsidRDefault="00877026" w:rsidP="00877026">
            <w:pPr>
              <w:rPr>
                <w:sz w:val="16"/>
                <w:szCs w:val="16"/>
              </w:rPr>
            </w:pPr>
          </w:p>
        </w:tc>
        <w:tc>
          <w:tcPr>
            <w:tcW w:w="1103" w:type="dxa"/>
            <w:tcBorders>
              <w:top w:val="nil"/>
              <w:left w:val="nil"/>
              <w:bottom w:val="nil"/>
              <w:right w:val="nil"/>
            </w:tcBorders>
            <w:shd w:val="clear" w:color="auto" w:fill="auto"/>
            <w:noWrap/>
            <w:vAlign w:val="bottom"/>
            <w:hideMark/>
          </w:tcPr>
          <w:p w14:paraId="77B79A37" w14:textId="77777777" w:rsidR="00877026" w:rsidRPr="00ED760B" w:rsidRDefault="00877026" w:rsidP="00877026">
            <w:pPr>
              <w:rPr>
                <w:sz w:val="16"/>
                <w:szCs w:val="16"/>
              </w:rPr>
            </w:pPr>
          </w:p>
        </w:tc>
        <w:tc>
          <w:tcPr>
            <w:tcW w:w="222" w:type="dxa"/>
            <w:tcBorders>
              <w:top w:val="nil"/>
              <w:left w:val="nil"/>
              <w:bottom w:val="nil"/>
              <w:right w:val="nil"/>
            </w:tcBorders>
            <w:shd w:val="clear" w:color="auto" w:fill="auto"/>
            <w:noWrap/>
            <w:vAlign w:val="bottom"/>
            <w:hideMark/>
          </w:tcPr>
          <w:p w14:paraId="59A43487" w14:textId="77777777" w:rsidR="00877026" w:rsidRPr="00ED760B" w:rsidRDefault="00877026" w:rsidP="00877026">
            <w:pPr>
              <w:rPr>
                <w:sz w:val="16"/>
                <w:szCs w:val="16"/>
              </w:rPr>
            </w:pPr>
          </w:p>
        </w:tc>
        <w:tc>
          <w:tcPr>
            <w:tcW w:w="2624" w:type="dxa"/>
            <w:tcBorders>
              <w:top w:val="nil"/>
              <w:left w:val="nil"/>
              <w:bottom w:val="nil"/>
              <w:right w:val="nil"/>
            </w:tcBorders>
            <w:shd w:val="clear" w:color="auto" w:fill="auto"/>
            <w:noWrap/>
            <w:vAlign w:val="bottom"/>
            <w:hideMark/>
          </w:tcPr>
          <w:p w14:paraId="0B800553" w14:textId="77777777" w:rsidR="00877026" w:rsidRPr="00ED760B" w:rsidRDefault="00877026" w:rsidP="00877026">
            <w:pPr>
              <w:rPr>
                <w:color w:val="000000"/>
                <w:sz w:val="16"/>
                <w:szCs w:val="16"/>
              </w:rPr>
            </w:pPr>
            <w:r w:rsidRPr="00ED760B">
              <w:rPr>
                <w:color w:val="000000"/>
                <w:sz w:val="16"/>
                <w:szCs w:val="16"/>
              </w:rPr>
              <w:t>NTDT 30333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4958F24E"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74547A2B" w14:textId="77777777" w:rsidR="00877026" w:rsidRPr="00ED760B" w:rsidRDefault="00877026" w:rsidP="0087702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67DFA9AC" w14:textId="77777777" w:rsidR="00877026" w:rsidRPr="00ED760B" w:rsidRDefault="00877026" w:rsidP="00877026">
            <w:pPr>
              <w:rPr>
                <w:color w:val="000000"/>
                <w:sz w:val="16"/>
                <w:szCs w:val="16"/>
              </w:rPr>
            </w:pPr>
            <w:r w:rsidRPr="00ED760B">
              <w:rPr>
                <w:color w:val="000000"/>
                <w:sz w:val="16"/>
                <w:szCs w:val="16"/>
              </w:rPr>
              <w:t> </w:t>
            </w:r>
          </w:p>
        </w:tc>
      </w:tr>
      <w:tr w:rsidR="001F4806" w:rsidRPr="00ED760B" w14:paraId="5C3ADD0E" w14:textId="77777777" w:rsidTr="001F4806">
        <w:trPr>
          <w:trHeight w:val="240"/>
        </w:trPr>
        <w:tc>
          <w:tcPr>
            <w:tcW w:w="2226" w:type="dxa"/>
            <w:gridSpan w:val="2"/>
            <w:tcBorders>
              <w:top w:val="nil"/>
              <w:left w:val="nil"/>
              <w:bottom w:val="nil"/>
              <w:right w:val="nil"/>
            </w:tcBorders>
            <w:shd w:val="clear" w:color="auto" w:fill="auto"/>
            <w:noWrap/>
            <w:vAlign w:val="bottom"/>
            <w:hideMark/>
          </w:tcPr>
          <w:p w14:paraId="7B8C7870" w14:textId="77777777" w:rsidR="001F4806" w:rsidRPr="00ED760B" w:rsidRDefault="001F4806" w:rsidP="001F4806">
            <w:pPr>
              <w:rPr>
                <w:color w:val="000000"/>
                <w:sz w:val="16"/>
                <w:szCs w:val="16"/>
              </w:rPr>
            </w:pPr>
            <w:r w:rsidRPr="00ED760B">
              <w:rPr>
                <w:color w:val="000000"/>
                <w:sz w:val="16"/>
                <w:szCs w:val="16"/>
              </w:rPr>
              <w:t>HUM        __________</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563BC" w14:textId="77777777" w:rsidR="001F4806" w:rsidRPr="00ED760B" w:rsidRDefault="001F4806" w:rsidP="001F4806">
            <w:pPr>
              <w:rPr>
                <w:color w:val="000000"/>
                <w:sz w:val="16"/>
                <w:szCs w:val="16"/>
              </w:rPr>
            </w:pPr>
            <w:r w:rsidRPr="00ED760B">
              <w:rPr>
                <w:color w:val="000000"/>
                <w:sz w:val="16"/>
                <w:szCs w:val="16"/>
              </w:rPr>
              <w:t> </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1F0017AA" w14:textId="77777777" w:rsidR="001F4806" w:rsidRPr="00ED760B" w:rsidRDefault="001F4806" w:rsidP="001F4806">
            <w:pPr>
              <w:rPr>
                <w:color w:val="000000"/>
                <w:sz w:val="16"/>
                <w:szCs w:val="16"/>
              </w:rPr>
            </w:pPr>
            <w:r w:rsidRPr="00ED760B">
              <w:rPr>
                <w:color w:val="000000"/>
                <w:sz w:val="16"/>
                <w:szCs w:val="16"/>
              </w:rPr>
              <w:t> </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14:paraId="61988B9B" w14:textId="77777777" w:rsidR="001F4806" w:rsidRPr="00ED760B" w:rsidRDefault="001F4806" w:rsidP="001F480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343091A6" w14:textId="77777777" w:rsidR="001F4806" w:rsidRPr="00ED760B" w:rsidRDefault="001F4806" w:rsidP="001F4806">
            <w:pPr>
              <w:rPr>
                <w:color w:val="000000"/>
                <w:sz w:val="16"/>
                <w:szCs w:val="16"/>
              </w:rPr>
            </w:pPr>
          </w:p>
        </w:tc>
        <w:tc>
          <w:tcPr>
            <w:tcW w:w="2624" w:type="dxa"/>
            <w:tcBorders>
              <w:top w:val="nil"/>
              <w:left w:val="nil"/>
              <w:bottom w:val="nil"/>
              <w:right w:val="nil"/>
            </w:tcBorders>
            <w:shd w:val="clear" w:color="auto" w:fill="auto"/>
            <w:noWrap/>
            <w:vAlign w:val="bottom"/>
          </w:tcPr>
          <w:p w14:paraId="46506D10" w14:textId="46357AA0" w:rsidR="001F4806" w:rsidRPr="00D10A9D" w:rsidRDefault="001F4806" w:rsidP="001F4806">
            <w:pPr>
              <w:rPr>
                <w:color w:val="000000"/>
                <w:sz w:val="16"/>
                <w:szCs w:val="16"/>
                <w:highlight w:val="yellow"/>
              </w:rPr>
            </w:pPr>
            <w:r w:rsidRPr="00ED760B">
              <w:rPr>
                <w:color w:val="000000"/>
                <w:sz w:val="16"/>
                <w:szCs w:val="16"/>
              </w:rPr>
              <w:t>NTDT 40303</w:t>
            </w:r>
          </w:p>
        </w:tc>
        <w:tc>
          <w:tcPr>
            <w:tcW w:w="777" w:type="dxa"/>
            <w:tcBorders>
              <w:top w:val="nil"/>
              <w:left w:val="single" w:sz="4" w:space="0" w:color="auto"/>
              <w:bottom w:val="single" w:sz="4" w:space="0" w:color="auto"/>
              <w:right w:val="single" w:sz="4" w:space="0" w:color="auto"/>
            </w:tcBorders>
            <w:shd w:val="clear" w:color="auto" w:fill="auto"/>
            <w:noWrap/>
            <w:vAlign w:val="bottom"/>
          </w:tcPr>
          <w:p w14:paraId="1674DDE6" w14:textId="321457B6" w:rsidR="001F4806" w:rsidRPr="001F4806" w:rsidRDefault="001F4806" w:rsidP="001F4806">
            <w:pPr>
              <w:rPr>
                <w:color w:val="000000"/>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1C71874A" w14:textId="51759F02" w:rsidR="001F4806" w:rsidRPr="001F4806" w:rsidRDefault="001F4806" w:rsidP="001F4806">
            <w:pPr>
              <w:rPr>
                <w:color w:val="000000"/>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4A5FE757" w14:textId="2861EAEB" w:rsidR="001F4806" w:rsidRPr="001F4806" w:rsidRDefault="001F4806" w:rsidP="001F4806">
            <w:pPr>
              <w:rPr>
                <w:color w:val="000000"/>
                <w:sz w:val="16"/>
                <w:szCs w:val="16"/>
              </w:rPr>
            </w:pPr>
          </w:p>
        </w:tc>
      </w:tr>
      <w:tr w:rsidR="001F4806" w:rsidRPr="00ED760B" w14:paraId="6B99B9F2" w14:textId="77777777" w:rsidTr="001F4806">
        <w:trPr>
          <w:trHeight w:val="240"/>
        </w:trPr>
        <w:tc>
          <w:tcPr>
            <w:tcW w:w="2226" w:type="dxa"/>
            <w:gridSpan w:val="2"/>
            <w:tcBorders>
              <w:top w:val="nil"/>
              <w:left w:val="nil"/>
              <w:bottom w:val="nil"/>
              <w:right w:val="nil"/>
            </w:tcBorders>
            <w:shd w:val="clear" w:color="auto" w:fill="auto"/>
            <w:noWrap/>
            <w:vAlign w:val="bottom"/>
            <w:hideMark/>
          </w:tcPr>
          <w:p w14:paraId="593F43DE" w14:textId="77777777" w:rsidR="001F4806" w:rsidRPr="00ED760B" w:rsidRDefault="001F4806" w:rsidP="001F4806">
            <w:pPr>
              <w:rPr>
                <w:color w:val="000000"/>
                <w:sz w:val="16"/>
                <w:szCs w:val="16"/>
              </w:rPr>
            </w:pPr>
            <w:r w:rsidRPr="00ED760B">
              <w:rPr>
                <w:color w:val="000000"/>
                <w:sz w:val="16"/>
                <w:szCs w:val="16"/>
              </w:rPr>
              <w:t>HUM        __________</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6B1B770F" w14:textId="77777777" w:rsidR="001F4806" w:rsidRPr="00ED760B" w:rsidRDefault="001F4806" w:rsidP="001F4806">
            <w:pPr>
              <w:rPr>
                <w:color w:val="000000"/>
                <w:sz w:val="16"/>
                <w:szCs w:val="16"/>
              </w:rPr>
            </w:pPr>
            <w:r w:rsidRPr="00ED760B">
              <w:rPr>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bottom"/>
            <w:hideMark/>
          </w:tcPr>
          <w:p w14:paraId="17B36B5E" w14:textId="77777777" w:rsidR="001F4806" w:rsidRPr="00ED760B" w:rsidRDefault="001F4806" w:rsidP="001F4806">
            <w:pPr>
              <w:rPr>
                <w:color w:val="000000"/>
                <w:sz w:val="16"/>
                <w:szCs w:val="16"/>
              </w:rPr>
            </w:pPr>
            <w:r w:rsidRPr="00ED760B">
              <w:rPr>
                <w:color w:val="000000"/>
                <w:sz w:val="16"/>
                <w:szCs w:val="16"/>
              </w:rPr>
              <w:t> </w:t>
            </w:r>
          </w:p>
        </w:tc>
        <w:tc>
          <w:tcPr>
            <w:tcW w:w="1103" w:type="dxa"/>
            <w:tcBorders>
              <w:top w:val="nil"/>
              <w:left w:val="nil"/>
              <w:bottom w:val="single" w:sz="4" w:space="0" w:color="auto"/>
              <w:right w:val="single" w:sz="4" w:space="0" w:color="auto"/>
            </w:tcBorders>
            <w:shd w:val="clear" w:color="auto" w:fill="auto"/>
            <w:noWrap/>
            <w:vAlign w:val="bottom"/>
            <w:hideMark/>
          </w:tcPr>
          <w:p w14:paraId="592AC4CC" w14:textId="77777777" w:rsidR="001F4806" w:rsidRPr="00ED760B" w:rsidRDefault="001F4806" w:rsidP="001F480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58CCA32B" w14:textId="77777777" w:rsidR="001F4806" w:rsidRPr="00ED760B" w:rsidRDefault="001F4806" w:rsidP="001F4806">
            <w:pPr>
              <w:rPr>
                <w:color w:val="000000"/>
                <w:sz w:val="16"/>
                <w:szCs w:val="16"/>
              </w:rPr>
            </w:pPr>
          </w:p>
        </w:tc>
        <w:tc>
          <w:tcPr>
            <w:tcW w:w="2624" w:type="dxa"/>
            <w:tcBorders>
              <w:top w:val="nil"/>
              <w:left w:val="nil"/>
              <w:bottom w:val="nil"/>
              <w:right w:val="nil"/>
            </w:tcBorders>
            <w:shd w:val="clear" w:color="auto" w:fill="auto"/>
            <w:noWrap/>
            <w:vAlign w:val="bottom"/>
          </w:tcPr>
          <w:p w14:paraId="3D9C9963" w14:textId="0CAE2D3C" w:rsidR="001F4806" w:rsidRPr="00D10A9D" w:rsidRDefault="001F4806" w:rsidP="001F4806">
            <w:pPr>
              <w:rPr>
                <w:color w:val="000000"/>
                <w:sz w:val="16"/>
                <w:szCs w:val="16"/>
                <w:highlight w:val="yellow"/>
              </w:rPr>
            </w:pPr>
            <w:r w:rsidRPr="00ED760B">
              <w:rPr>
                <w:color w:val="000000"/>
                <w:sz w:val="16"/>
                <w:szCs w:val="16"/>
              </w:rPr>
              <w:t>NTDT 40313</w:t>
            </w:r>
          </w:p>
        </w:tc>
        <w:tc>
          <w:tcPr>
            <w:tcW w:w="777" w:type="dxa"/>
            <w:tcBorders>
              <w:top w:val="nil"/>
              <w:left w:val="single" w:sz="4" w:space="0" w:color="auto"/>
              <w:bottom w:val="single" w:sz="4" w:space="0" w:color="auto"/>
              <w:right w:val="single" w:sz="4" w:space="0" w:color="auto"/>
            </w:tcBorders>
            <w:shd w:val="clear" w:color="auto" w:fill="auto"/>
            <w:noWrap/>
            <w:vAlign w:val="bottom"/>
          </w:tcPr>
          <w:p w14:paraId="3BB552F7" w14:textId="2D476EC1" w:rsidR="001F4806" w:rsidRPr="001F4806" w:rsidRDefault="001F4806" w:rsidP="001F4806">
            <w:pPr>
              <w:rPr>
                <w:color w:val="000000"/>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363CAC11" w14:textId="2870B715" w:rsidR="001F4806" w:rsidRPr="001F4806" w:rsidRDefault="001F4806" w:rsidP="001F4806">
            <w:pPr>
              <w:rPr>
                <w:color w:val="000000"/>
                <w:sz w:val="16"/>
                <w:szCs w:val="16"/>
              </w:rPr>
            </w:pPr>
          </w:p>
        </w:tc>
        <w:tc>
          <w:tcPr>
            <w:tcW w:w="880" w:type="dxa"/>
            <w:tcBorders>
              <w:top w:val="nil"/>
              <w:left w:val="nil"/>
              <w:bottom w:val="single" w:sz="4" w:space="0" w:color="auto"/>
              <w:right w:val="single" w:sz="4" w:space="0" w:color="auto"/>
            </w:tcBorders>
            <w:shd w:val="clear" w:color="auto" w:fill="auto"/>
            <w:noWrap/>
            <w:vAlign w:val="bottom"/>
          </w:tcPr>
          <w:p w14:paraId="50A1D5F3" w14:textId="072C79B9" w:rsidR="001F4806" w:rsidRPr="001F4806" w:rsidRDefault="001F4806" w:rsidP="001F4806">
            <w:pPr>
              <w:rPr>
                <w:color w:val="000000"/>
                <w:sz w:val="16"/>
                <w:szCs w:val="16"/>
              </w:rPr>
            </w:pPr>
          </w:p>
        </w:tc>
      </w:tr>
      <w:tr w:rsidR="001F4806" w:rsidRPr="00ED760B" w14:paraId="63F905B8" w14:textId="77777777" w:rsidTr="001F4806">
        <w:trPr>
          <w:trHeight w:val="240"/>
        </w:trPr>
        <w:tc>
          <w:tcPr>
            <w:tcW w:w="2226" w:type="dxa"/>
            <w:gridSpan w:val="2"/>
            <w:tcBorders>
              <w:top w:val="nil"/>
              <w:left w:val="nil"/>
              <w:bottom w:val="nil"/>
              <w:right w:val="nil"/>
            </w:tcBorders>
            <w:shd w:val="clear" w:color="auto" w:fill="auto"/>
            <w:noWrap/>
            <w:vAlign w:val="bottom"/>
            <w:hideMark/>
          </w:tcPr>
          <w:p w14:paraId="037F5D9F" w14:textId="77777777" w:rsidR="001F4806" w:rsidRPr="00ED760B" w:rsidRDefault="001F4806" w:rsidP="001F4806">
            <w:pPr>
              <w:rPr>
                <w:color w:val="000000"/>
                <w:sz w:val="16"/>
                <w:szCs w:val="16"/>
              </w:rPr>
            </w:pPr>
            <w:r w:rsidRPr="00ED760B">
              <w:rPr>
                <w:color w:val="000000"/>
                <w:sz w:val="16"/>
                <w:szCs w:val="16"/>
              </w:rPr>
              <w:t>HUM        __________</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48375508" w14:textId="77777777" w:rsidR="001F4806" w:rsidRPr="00ED760B" w:rsidRDefault="001F4806" w:rsidP="001F4806">
            <w:pPr>
              <w:rPr>
                <w:color w:val="000000"/>
                <w:sz w:val="16"/>
                <w:szCs w:val="16"/>
              </w:rPr>
            </w:pPr>
            <w:r w:rsidRPr="00ED760B">
              <w:rPr>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bottom"/>
            <w:hideMark/>
          </w:tcPr>
          <w:p w14:paraId="0DC5FD8F" w14:textId="77777777" w:rsidR="001F4806" w:rsidRPr="00ED760B" w:rsidRDefault="001F4806" w:rsidP="001F4806">
            <w:pPr>
              <w:rPr>
                <w:color w:val="000000"/>
                <w:sz w:val="16"/>
                <w:szCs w:val="16"/>
              </w:rPr>
            </w:pPr>
            <w:r w:rsidRPr="00ED760B">
              <w:rPr>
                <w:color w:val="000000"/>
                <w:sz w:val="16"/>
                <w:szCs w:val="16"/>
              </w:rPr>
              <w:t> </w:t>
            </w:r>
          </w:p>
        </w:tc>
        <w:tc>
          <w:tcPr>
            <w:tcW w:w="1103" w:type="dxa"/>
            <w:tcBorders>
              <w:top w:val="nil"/>
              <w:left w:val="nil"/>
              <w:bottom w:val="single" w:sz="4" w:space="0" w:color="auto"/>
              <w:right w:val="single" w:sz="4" w:space="0" w:color="auto"/>
            </w:tcBorders>
            <w:shd w:val="clear" w:color="auto" w:fill="auto"/>
            <w:noWrap/>
            <w:vAlign w:val="bottom"/>
            <w:hideMark/>
          </w:tcPr>
          <w:p w14:paraId="7F9D0EC4" w14:textId="77777777" w:rsidR="001F4806" w:rsidRPr="00ED760B" w:rsidRDefault="001F4806" w:rsidP="001F480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474C81C5" w14:textId="77777777" w:rsidR="001F4806" w:rsidRPr="00ED760B" w:rsidRDefault="001F4806" w:rsidP="001F4806">
            <w:pPr>
              <w:rPr>
                <w:color w:val="000000"/>
                <w:sz w:val="16"/>
                <w:szCs w:val="16"/>
              </w:rPr>
            </w:pPr>
          </w:p>
        </w:tc>
        <w:tc>
          <w:tcPr>
            <w:tcW w:w="2624" w:type="dxa"/>
            <w:tcBorders>
              <w:top w:val="nil"/>
              <w:left w:val="nil"/>
              <w:bottom w:val="nil"/>
              <w:right w:val="nil"/>
            </w:tcBorders>
            <w:shd w:val="clear" w:color="auto" w:fill="auto"/>
            <w:noWrap/>
            <w:vAlign w:val="bottom"/>
          </w:tcPr>
          <w:p w14:paraId="5D1B331D" w14:textId="110A19DC" w:rsidR="001F4806" w:rsidRPr="00ED760B" w:rsidRDefault="001F4806" w:rsidP="001F4806">
            <w:pPr>
              <w:rPr>
                <w:color w:val="000000"/>
                <w:sz w:val="16"/>
                <w:szCs w:val="16"/>
              </w:rPr>
            </w:pPr>
            <w:r w:rsidRPr="00ED760B">
              <w:rPr>
                <w:color w:val="000000"/>
                <w:sz w:val="16"/>
                <w:szCs w:val="16"/>
              </w:rPr>
              <w:t>NTDT 40333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7784C37D"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3B4C7817"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7FA7D08F"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6B4BB5BF" w14:textId="77777777" w:rsidTr="001F4806">
        <w:trPr>
          <w:trHeight w:val="240"/>
        </w:trPr>
        <w:tc>
          <w:tcPr>
            <w:tcW w:w="2226" w:type="dxa"/>
            <w:gridSpan w:val="2"/>
            <w:tcBorders>
              <w:top w:val="nil"/>
              <w:left w:val="nil"/>
              <w:bottom w:val="nil"/>
              <w:right w:val="nil"/>
            </w:tcBorders>
            <w:shd w:val="clear" w:color="auto" w:fill="auto"/>
            <w:noWrap/>
            <w:vAlign w:val="bottom"/>
            <w:hideMark/>
          </w:tcPr>
          <w:p w14:paraId="635D42C7" w14:textId="77777777" w:rsidR="001F4806" w:rsidRPr="00ED760B" w:rsidRDefault="001F4806" w:rsidP="001F4806">
            <w:pPr>
              <w:rPr>
                <w:b/>
                <w:bCs/>
                <w:color w:val="000000"/>
                <w:sz w:val="16"/>
                <w:szCs w:val="16"/>
              </w:rPr>
            </w:pPr>
            <w:r w:rsidRPr="00ED760B">
              <w:rPr>
                <w:b/>
                <w:bCs/>
                <w:color w:val="000000"/>
                <w:sz w:val="16"/>
                <w:szCs w:val="16"/>
              </w:rPr>
              <w:t>B. (9) Social Sciences</w:t>
            </w:r>
          </w:p>
        </w:tc>
        <w:tc>
          <w:tcPr>
            <w:tcW w:w="956" w:type="dxa"/>
            <w:tcBorders>
              <w:top w:val="nil"/>
              <w:left w:val="nil"/>
              <w:bottom w:val="nil"/>
              <w:right w:val="nil"/>
            </w:tcBorders>
            <w:shd w:val="clear" w:color="auto" w:fill="auto"/>
            <w:noWrap/>
            <w:vAlign w:val="bottom"/>
            <w:hideMark/>
          </w:tcPr>
          <w:p w14:paraId="0BD7AB75" w14:textId="77777777" w:rsidR="001F4806" w:rsidRPr="00ED760B" w:rsidRDefault="001F4806" w:rsidP="001F4806">
            <w:pPr>
              <w:rPr>
                <w:b/>
                <w:bCs/>
                <w:color w:val="000000"/>
                <w:sz w:val="16"/>
                <w:szCs w:val="16"/>
              </w:rPr>
            </w:pPr>
          </w:p>
        </w:tc>
        <w:tc>
          <w:tcPr>
            <w:tcW w:w="973" w:type="dxa"/>
            <w:tcBorders>
              <w:top w:val="nil"/>
              <w:left w:val="nil"/>
              <w:bottom w:val="nil"/>
              <w:right w:val="nil"/>
            </w:tcBorders>
            <w:shd w:val="clear" w:color="auto" w:fill="auto"/>
            <w:noWrap/>
            <w:vAlign w:val="bottom"/>
            <w:hideMark/>
          </w:tcPr>
          <w:p w14:paraId="6BD94ED7"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0AB275CF"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7B5E48A8"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tcPr>
          <w:p w14:paraId="6B1659A7" w14:textId="4B8ED634" w:rsidR="001F4806" w:rsidRPr="00ED760B" w:rsidRDefault="001F4806" w:rsidP="001F4806">
            <w:pPr>
              <w:rPr>
                <w:color w:val="000000"/>
                <w:sz w:val="16"/>
                <w:szCs w:val="16"/>
              </w:rPr>
            </w:pPr>
            <w:r w:rsidRPr="00ED760B">
              <w:rPr>
                <w:color w:val="000000"/>
                <w:sz w:val="16"/>
                <w:szCs w:val="16"/>
              </w:rPr>
              <w:t>NTDT 40343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537A48FD"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154EEC5A"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0FCDF564"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125B9C04" w14:textId="77777777" w:rsidTr="001F4806">
        <w:trPr>
          <w:trHeight w:val="240"/>
        </w:trPr>
        <w:tc>
          <w:tcPr>
            <w:tcW w:w="2226" w:type="dxa"/>
            <w:gridSpan w:val="2"/>
            <w:tcBorders>
              <w:top w:val="nil"/>
              <w:left w:val="nil"/>
              <w:bottom w:val="nil"/>
              <w:right w:val="nil"/>
            </w:tcBorders>
            <w:shd w:val="clear" w:color="auto" w:fill="auto"/>
            <w:noWrap/>
            <w:vAlign w:val="bottom"/>
            <w:hideMark/>
          </w:tcPr>
          <w:p w14:paraId="528857F9" w14:textId="77777777" w:rsidR="001F4806" w:rsidRPr="00ED760B" w:rsidRDefault="001F4806" w:rsidP="001F4806">
            <w:pPr>
              <w:rPr>
                <w:color w:val="000000"/>
                <w:sz w:val="16"/>
                <w:szCs w:val="16"/>
              </w:rPr>
            </w:pPr>
            <w:r w:rsidRPr="00ED760B">
              <w:rPr>
                <w:color w:val="000000"/>
                <w:sz w:val="16"/>
                <w:szCs w:val="16"/>
              </w:rPr>
              <w:t xml:space="preserve">SSC ECON 10223 </w:t>
            </w:r>
            <w:r w:rsidRPr="00ED760B">
              <w:rPr>
                <w:b/>
                <w:bCs/>
                <w:color w:val="000000"/>
                <w:sz w:val="16"/>
                <w:szCs w:val="16"/>
              </w:rPr>
              <w:t>or</w:t>
            </w:r>
            <w:r w:rsidRPr="00ED760B">
              <w:rPr>
                <w:color w:val="000000"/>
                <w:sz w:val="16"/>
                <w:szCs w:val="16"/>
              </w:rPr>
              <w:t xml:space="preserve"> 10233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3C166" w14:textId="77777777" w:rsidR="001F4806" w:rsidRPr="00ED760B" w:rsidRDefault="001F4806" w:rsidP="001F4806">
            <w:pPr>
              <w:rPr>
                <w:color w:val="000000"/>
                <w:sz w:val="16"/>
                <w:szCs w:val="16"/>
              </w:rPr>
            </w:pPr>
            <w:r w:rsidRPr="00ED760B">
              <w:rPr>
                <w:color w:val="000000"/>
                <w:sz w:val="16"/>
                <w:szCs w:val="16"/>
              </w:rPr>
              <w:t> </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4C3F4D01" w14:textId="77777777" w:rsidR="001F4806" w:rsidRPr="00ED760B" w:rsidRDefault="001F4806" w:rsidP="001F4806">
            <w:pPr>
              <w:rPr>
                <w:color w:val="000000"/>
                <w:sz w:val="16"/>
                <w:szCs w:val="16"/>
              </w:rPr>
            </w:pPr>
            <w:r w:rsidRPr="00ED760B">
              <w:rPr>
                <w:color w:val="000000"/>
                <w:sz w:val="16"/>
                <w:szCs w:val="16"/>
              </w:rPr>
              <w:t> </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14:paraId="337A0F3B" w14:textId="77777777" w:rsidR="001F4806" w:rsidRPr="00ED760B" w:rsidRDefault="001F4806" w:rsidP="001F480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6CA72B8A" w14:textId="77777777" w:rsidR="001F4806" w:rsidRPr="00ED760B" w:rsidRDefault="001F4806" w:rsidP="001F4806">
            <w:pPr>
              <w:rPr>
                <w:color w:val="000000"/>
                <w:sz w:val="16"/>
                <w:szCs w:val="16"/>
              </w:rPr>
            </w:pPr>
          </w:p>
        </w:tc>
        <w:tc>
          <w:tcPr>
            <w:tcW w:w="2624" w:type="dxa"/>
            <w:tcBorders>
              <w:top w:val="nil"/>
              <w:left w:val="nil"/>
              <w:bottom w:val="nil"/>
              <w:right w:val="nil"/>
            </w:tcBorders>
            <w:shd w:val="clear" w:color="auto" w:fill="auto"/>
            <w:noWrap/>
            <w:vAlign w:val="bottom"/>
          </w:tcPr>
          <w:p w14:paraId="643E368E" w14:textId="41BC5518" w:rsidR="001F4806" w:rsidRPr="00ED760B" w:rsidRDefault="001F4806" w:rsidP="001F4806">
            <w:pPr>
              <w:rPr>
                <w:color w:val="000000"/>
                <w:sz w:val="16"/>
                <w:szCs w:val="16"/>
              </w:rPr>
            </w:pPr>
            <w:r w:rsidRPr="00ED760B">
              <w:rPr>
                <w:color w:val="000000"/>
                <w:sz w:val="16"/>
                <w:szCs w:val="16"/>
              </w:rPr>
              <w:t>NTDT 40403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41BFD54E"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7766E481"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41591A88"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17F90F23" w14:textId="77777777" w:rsidTr="005A367C">
        <w:trPr>
          <w:trHeight w:val="240"/>
        </w:trPr>
        <w:tc>
          <w:tcPr>
            <w:tcW w:w="2226" w:type="dxa"/>
            <w:gridSpan w:val="2"/>
            <w:tcBorders>
              <w:top w:val="nil"/>
              <w:left w:val="nil"/>
              <w:bottom w:val="nil"/>
              <w:right w:val="nil"/>
            </w:tcBorders>
            <w:shd w:val="clear" w:color="auto" w:fill="auto"/>
            <w:noWrap/>
            <w:vAlign w:val="bottom"/>
            <w:hideMark/>
          </w:tcPr>
          <w:p w14:paraId="5F7CF94D" w14:textId="77777777" w:rsidR="001F4806" w:rsidRPr="00ED760B" w:rsidRDefault="001F4806" w:rsidP="001F4806">
            <w:pPr>
              <w:rPr>
                <w:color w:val="000000"/>
                <w:sz w:val="16"/>
                <w:szCs w:val="16"/>
              </w:rPr>
            </w:pPr>
            <w:r w:rsidRPr="00ED760B">
              <w:rPr>
                <w:color w:val="000000"/>
                <w:sz w:val="16"/>
                <w:szCs w:val="16"/>
              </w:rPr>
              <w:t>SSC           SOCI 20213</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5874F37C" w14:textId="77777777" w:rsidR="001F4806" w:rsidRPr="00ED760B" w:rsidRDefault="001F4806" w:rsidP="001F4806">
            <w:pPr>
              <w:rPr>
                <w:color w:val="000000"/>
                <w:sz w:val="16"/>
                <w:szCs w:val="16"/>
              </w:rPr>
            </w:pPr>
            <w:r w:rsidRPr="00ED760B">
              <w:rPr>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bottom"/>
            <w:hideMark/>
          </w:tcPr>
          <w:p w14:paraId="19ADC732" w14:textId="77777777" w:rsidR="001F4806" w:rsidRPr="00ED760B" w:rsidRDefault="001F4806" w:rsidP="001F4806">
            <w:pPr>
              <w:rPr>
                <w:color w:val="000000"/>
                <w:sz w:val="16"/>
                <w:szCs w:val="16"/>
              </w:rPr>
            </w:pPr>
            <w:r w:rsidRPr="00ED760B">
              <w:rPr>
                <w:color w:val="000000"/>
                <w:sz w:val="16"/>
                <w:szCs w:val="16"/>
              </w:rPr>
              <w:t> </w:t>
            </w:r>
          </w:p>
        </w:tc>
        <w:tc>
          <w:tcPr>
            <w:tcW w:w="1103" w:type="dxa"/>
            <w:tcBorders>
              <w:top w:val="nil"/>
              <w:left w:val="nil"/>
              <w:bottom w:val="single" w:sz="4" w:space="0" w:color="auto"/>
              <w:right w:val="single" w:sz="4" w:space="0" w:color="auto"/>
            </w:tcBorders>
            <w:shd w:val="clear" w:color="auto" w:fill="auto"/>
            <w:noWrap/>
            <w:vAlign w:val="bottom"/>
            <w:hideMark/>
          </w:tcPr>
          <w:p w14:paraId="3ABF9943" w14:textId="77777777" w:rsidR="001F4806" w:rsidRPr="00ED760B" w:rsidRDefault="001F4806" w:rsidP="001F480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63677FD8" w14:textId="77777777" w:rsidR="001F4806" w:rsidRPr="00ED760B" w:rsidRDefault="001F4806" w:rsidP="001F4806">
            <w:pPr>
              <w:rPr>
                <w:color w:val="000000"/>
                <w:sz w:val="16"/>
                <w:szCs w:val="16"/>
              </w:rPr>
            </w:pPr>
          </w:p>
        </w:tc>
        <w:tc>
          <w:tcPr>
            <w:tcW w:w="2624" w:type="dxa"/>
            <w:tcBorders>
              <w:top w:val="nil"/>
              <w:left w:val="nil"/>
              <w:bottom w:val="nil"/>
              <w:right w:val="nil"/>
            </w:tcBorders>
            <w:shd w:val="clear" w:color="auto" w:fill="auto"/>
            <w:noWrap/>
            <w:vAlign w:val="bottom"/>
          </w:tcPr>
          <w:p w14:paraId="14A07FE0" w14:textId="71194924" w:rsidR="001F4806" w:rsidRPr="00ED760B" w:rsidRDefault="001F4806" w:rsidP="001F4806">
            <w:pPr>
              <w:rPr>
                <w:color w:val="000000"/>
                <w:sz w:val="16"/>
                <w:szCs w:val="16"/>
              </w:rPr>
            </w:pPr>
            <w:r w:rsidRPr="00ED760B">
              <w:rPr>
                <w:color w:val="000000"/>
                <w:sz w:val="16"/>
                <w:szCs w:val="16"/>
              </w:rPr>
              <w:t>NTDT 40413</w:t>
            </w:r>
          </w:p>
        </w:tc>
        <w:tc>
          <w:tcPr>
            <w:tcW w:w="777" w:type="dxa"/>
            <w:tcBorders>
              <w:top w:val="nil"/>
              <w:left w:val="single" w:sz="4" w:space="0" w:color="auto"/>
              <w:bottom w:val="single" w:sz="6" w:space="0" w:color="000000"/>
              <w:right w:val="single" w:sz="4" w:space="0" w:color="auto"/>
            </w:tcBorders>
            <w:shd w:val="clear" w:color="auto" w:fill="auto"/>
            <w:noWrap/>
            <w:vAlign w:val="bottom"/>
            <w:hideMark/>
          </w:tcPr>
          <w:p w14:paraId="6C567842"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6" w:space="0" w:color="000000"/>
              <w:right w:val="single" w:sz="4" w:space="0" w:color="auto"/>
            </w:tcBorders>
            <w:shd w:val="clear" w:color="auto" w:fill="auto"/>
            <w:noWrap/>
            <w:vAlign w:val="bottom"/>
            <w:hideMark/>
          </w:tcPr>
          <w:p w14:paraId="4C506B8B"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6" w:space="0" w:color="000000"/>
              <w:right w:val="single" w:sz="4" w:space="0" w:color="auto"/>
            </w:tcBorders>
            <w:shd w:val="clear" w:color="auto" w:fill="auto"/>
            <w:noWrap/>
            <w:vAlign w:val="bottom"/>
            <w:hideMark/>
          </w:tcPr>
          <w:p w14:paraId="443A9F2B"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78E69BE1" w14:textId="77777777" w:rsidTr="005A367C">
        <w:trPr>
          <w:trHeight w:val="240"/>
        </w:trPr>
        <w:tc>
          <w:tcPr>
            <w:tcW w:w="2226" w:type="dxa"/>
            <w:gridSpan w:val="2"/>
            <w:tcBorders>
              <w:top w:val="nil"/>
              <w:left w:val="nil"/>
              <w:bottom w:val="nil"/>
              <w:right w:val="nil"/>
            </w:tcBorders>
            <w:shd w:val="clear" w:color="auto" w:fill="auto"/>
            <w:noWrap/>
            <w:vAlign w:val="bottom"/>
            <w:hideMark/>
          </w:tcPr>
          <w:p w14:paraId="48C67560" w14:textId="77777777" w:rsidR="001F4806" w:rsidRPr="00ED760B" w:rsidRDefault="001F4806" w:rsidP="001F4806">
            <w:pPr>
              <w:rPr>
                <w:color w:val="000000"/>
                <w:sz w:val="16"/>
                <w:szCs w:val="16"/>
              </w:rPr>
            </w:pPr>
            <w:r w:rsidRPr="00ED760B">
              <w:rPr>
                <w:color w:val="000000"/>
                <w:sz w:val="16"/>
                <w:szCs w:val="16"/>
              </w:rPr>
              <w:t>SSC           __________</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0091BE8B" w14:textId="77777777" w:rsidR="001F4806" w:rsidRPr="00ED760B" w:rsidRDefault="001F4806" w:rsidP="001F4806">
            <w:pPr>
              <w:rPr>
                <w:color w:val="000000"/>
                <w:sz w:val="16"/>
                <w:szCs w:val="16"/>
              </w:rPr>
            </w:pPr>
            <w:r w:rsidRPr="00ED760B">
              <w:rPr>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bottom"/>
            <w:hideMark/>
          </w:tcPr>
          <w:p w14:paraId="724785BA" w14:textId="77777777" w:rsidR="001F4806" w:rsidRPr="00ED760B" w:rsidRDefault="001F4806" w:rsidP="001F4806">
            <w:pPr>
              <w:rPr>
                <w:color w:val="000000"/>
                <w:sz w:val="16"/>
                <w:szCs w:val="16"/>
              </w:rPr>
            </w:pPr>
            <w:r w:rsidRPr="00ED760B">
              <w:rPr>
                <w:color w:val="000000"/>
                <w:sz w:val="16"/>
                <w:szCs w:val="16"/>
              </w:rPr>
              <w:t> </w:t>
            </w:r>
          </w:p>
        </w:tc>
        <w:tc>
          <w:tcPr>
            <w:tcW w:w="1103" w:type="dxa"/>
            <w:tcBorders>
              <w:top w:val="nil"/>
              <w:left w:val="nil"/>
              <w:bottom w:val="single" w:sz="4" w:space="0" w:color="auto"/>
              <w:right w:val="single" w:sz="4" w:space="0" w:color="auto"/>
            </w:tcBorders>
            <w:shd w:val="clear" w:color="auto" w:fill="auto"/>
            <w:noWrap/>
            <w:vAlign w:val="bottom"/>
            <w:hideMark/>
          </w:tcPr>
          <w:p w14:paraId="3CE2295B" w14:textId="77777777" w:rsidR="001F4806" w:rsidRPr="00ED760B" w:rsidRDefault="001F4806" w:rsidP="001F480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4B5965F2" w14:textId="77777777" w:rsidR="001F4806" w:rsidRPr="00ED760B" w:rsidRDefault="001F4806" w:rsidP="001F4806">
            <w:pPr>
              <w:rPr>
                <w:color w:val="000000"/>
                <w:sz w:val="16"/>
                <w:szCs w:val="16"/>
              </w:rPr>
            </w:pPr>
          </w:p>
        </w:tc>
        <w:tc>
          <w:tcPr>
            <w:tcW w:w="2624" w:type="dxa"/>
            <w:tcBorders>
              <w:top w:val="nil"/>
              <w:left w:val="nil"/>
              <w:bottom w:val="nil"/>
              <w:right w:val="single" w:sz="6" w:space="0" w:color="000000"/>
            </w:tcBorders>
            <w:shd w:val="clear" w:color="auto" w:fill="auto"/>
            <w:noWrap/>
            <w:vAlign w:val="bottom"/>
          </w:tcPr>
          <w:p w14:paraId="3FA8BF3E" w14:textId="7217D898" w:rsidR="001F4806" w:rsidRPr="00ED760B" w:rsidRDefault="001F4806" w:rsidP="001F4806">
            <w:pPr>
              <w:rPr>
                <w:color w:val="000000"/>
                <w:sz w:val="16"/>
                <w:szCs w:val="16"/>
              </w:rPr>
            </w:pPr>
            <w:r w:rsidRPr="00ED760B">
              <w:rPr>
                <w:color w:val="000000"/>
                <w:sz w:val="16"/>
                <w:szCs w:val="16"/>
              </w:rPr>
              <w:t>NTDT 40603</w:t>
            </w:r>
          </w:p>
        </w:tc>
        <w:tc>
          <w:tcPr>
            <w:tcW w:w="777"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47BD8E8E"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4E12C00B"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405E3366"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72A28A9D" w14:textId="77777777" w:rsidTr="005A367C">
        <w:trPr>
          <w:trHeight w:val="240"/>
        </w:trPr>
        <w:tc>
          <w:tcPr>
            <w:tcW w:w="2226" w:type="dxa"/>
            <w:gridSpan w:val="2"/>
            <w:tcBorders>
              <w:top w:val="nil"/>
              <w:left w:val="nil"/>
              <w:bottom w:val="nil"/>
              <w:right w:val="nil"/>
            </w:tcBorders>
            <w:shd w:val="clear" w:color="auto" w:fill="auto"/>
            <w:noWrap/>
            <w:vAlign w:val="bottom"/>
            <w:hideMark/>
          </w:tcPr>
          <w:p w14:paraId="41F7000C" w14:textId="77777777" w:rsidR="001F4806" w:rsidRPr="00ED760B" w:rsidRDefault="001F4806" w:rsidP="001F4806">
            <w:pPr>
              <w:rPr>
                <w:b/>
                <w:bCs/>
                <w:color w:val="000000"/>
                <w:sz w:val="16"/>
                <w:szCs w:val="16"/>
              </w:rPr>
            </w:pPr>
            <w:r w:rsidRPr="00ED760B">
              <w:rPr>
                <w:b/>
                <w:bCs/>
                <w:color w:val="000000"/>
                <w:sz w:val="16"/>
                <w:szCs w:val="16"/>
              </w:rPr>
              <w:t>C. (6) Natural Sciences</w:t>
            </w:r>
          </w:p>
        </w:tc>
        <w:tc>
          <w:tcPr>
            <w:tcW w:w="956" w:type="dxa"/>
            <w:tcBorders>
              <w:top w:val="nil"/>
              <w:left w:val="nil"/>
              <w:bottom w:val="nil"/>
              <w:right w:val="nil"/>
            </w:tcBorders>
            <w:shd w:val="clear" w:color="auto" w:fill="auto"/>
            <w:noWrap/>
            <w:vAlign w:val="bottom"/>
            <w:hideMark/>
          </w:tcPr>
          <w:p w14:paraId="3BC9A932" w14:textId="77777777" w:rsidR="001F4806" w:rsidRPr="00ED760B" w:rsidRDefault="001F4806" w:rsidP="001F4806">
            <w:pPr>
              <w:rPr>
                <w:b/>
                <w:bCs/>
                <w:color w:val="000000"/>
                <w:sz w:val="16"/>
                <w:szCs w:val="16"/>
              </w:rPr>
            </w:pPr>
          </w:p>
        </w:tc>
        <w:tc>
          <w:tcPr>
            <w:tcW w:w="973" w:type="dxa"/>
            <w:tcBorders>
              <w:top w:val="nil"/>
              <w:left w:val="nil"/>
              <w:bottom w:val="nil"/>
              <w:right w:val="nil"/>
            </w:tcBorders>
            <w:shd w:val="clear" w:color="auto" w:fill="auto"/>
            <w:noWrap/>
            <w:vAlign w:val="bottom"/>
            <w:hideMark/>
          </w:tcPr>
          <w:p w14:paraId="426CBF07"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60E93D8B"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6EEADAB4" w14:textId="77777777" w:rsidR="001F4806" w:rsidRPr="00ED760B" w:rsidRDefault="001F4806" w:rsidP="001F4806">
            <w:pPr>
              <w:rPr>
                <w:sz w:val="16"/>
                <w:szCs w:val="16"/>
              </w:rPr>
            </w:pPr>
          </w:p>
        </w:tc>
        <w:tc>
          <w:tcPr>
            <w:tcW w:w="2624" w:type="dxa"/>
            <w:tcBorders>
              <w:top w:val="nil"/>
              <w:left w:val="nil"/>
              <w:bottom w:val="nil"/>
            </w:tcBorders>
            <w:shd w:val="clear" w:color="auto" w:fill="auto"/>
            <w:noWrap/>
            <w:vAlign w:val="bottom"/>
          </w:tcPr>
          <w:p w14:paraId="42D52A18" w14:textId="53AA1D20" w:rsidR="001F4806" w:rsidRPr="00ED760B" w:rsidRDefault="001F4806" w:rsidP="001F4806">
            <w:pPr>
              <w:rPr>
                <w:color w:val="000000"/>
                <w:sz w:val="16"/>
                <w:szCs w:val="16"/>
              </w:rPr>
            </w:pPr>
          </w:p>
        </w:tc>
        <w:tc>
          <w:tcPr>
            <w:tcW w:w="777" w:type="dxa"/>
            <w:tcBorders>
              <w:top w:val="single" w:sz="6" w:space="0" w:color="000000"/>
            </w:tcBorders>
            <w:shd w:val="clear" w:color="auto" w:fill="auto"/>
            <w:noWrap/>
            <w:vAlign w:val="bottom"/>
            <w:hideMark/>
          </w:tcPr>
          <w:p w14:paraId="06BCBA8E"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single" w:sz="6" w:space="0" w:color="000000"/>
            </w:tcBorders>
            <w:shd w:val="clear" w:color="auto" w:fill="auto"/>
            <w:noWrap/>
            <w:vAlign w:val="bottom"/>
            <w:hideMark/>
          </w:tcPr>
          <w:p w14:paraId="114D9947"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single" w:sz="6" w:space="0" w:color="000000"/>
            </w:tcBorders>
            <w:shd w:val="clear" w:color="auto" w:fill="auto"/>
            <w:noWrap/>
            <w:vAlign w:val="bottom"/>
            <w:hideMark/>
          </w:tcPr>
          <w:p w14:paraId="68FDFB67"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4B1E5836" w14:textId="77777777" w:rsidTr="001F4806">
        <w:trPr>
          <w:trHeight w:val="240"/>
        </w:trPr>
        <w:tc>
          <w:tcPr>
            <w:tcW w:w="2226" w:type="dxa"/>
            <w:gridSpan w:val="2"/>
            <w:tcBorders>
              <w:top w:val="nil"/>
              <w:left w:val="nil"/>
              <w:bottom w:val="nil"/>
              <w:right w:val="nil"/>
            </w:tcBorders>
            <w:shd w:val="clear" w:color="auto" w:fill="auto"/>
            <w:noWrap/>
            <w:vAlign w:val="bottom"/>
            <w:hideMark/>
          </w:tcPr>
          <w:p w14:paraId="60AC8DF6" w14:textId="77777777" w:rsidR="001F4806" w:rsidRPr="00ED760B" w:rsidRDefault="001F4806" w:rsidP="001F4806">
            <w:pPr>
              <w:rPr>
                <w:color w:val="000000"/>
                <w:sz w:val="16"/>
                <w:szCs w:val="16"/>
              </w:rPr>
            </w:pPr>
            <w:r w:rsidRPr="00ED760B">
              <w:rPr>
                <w:color w:val="000000"/>
                <w:sz w:val="16"/>
                <w:szCs w:val="16"/>
              </w:rPr>
              <w:t>NSC          NTDT 10003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F09FB" w14:textId="77777777" w:rsidR="001F4806" w:rsidRPr="00ED760B" w:rsidRDefault="001F4806" w:rsidP="001F4806">
            <w:pPr>
              <w:rPr>
                <w:color w:val="000000"/>
                <w:sz w:val="16"/>
                <w:szCs w:val="16"/>
              </w:rPr>
            </w:pPr>
            <w:r w:rsidRPr="00ED760B">
              <w:rPr>
                <w:color w:val="000000"/>
                <w:sz w:val="16"/>
                <w:szCs w:val="16"/>
              </w:rPr>
              <w:t> </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5FBEC670" w14:textId="77777777" w:rsidR="001F4806" w:rsidRPr="00ED760B" w:rsidRDefault="001F4806" w:rsidP="001F4806">
            <w:pPr>
              <w:rPr>
                <w:color w:val="000000"/>
                <w:sz w:val="16"/>
                <w:szCs w:val="16"/>
              </w:rPr>
            </w:pPr>
            <w:r w:rsidRPr="00ED760B">
              <w:rPr>
                <w:color w:val="000000"/>
                <w:sz w:val="16"/>
                <w:szCs w:val="16"/>
              </w:rPr>
              <w:t> </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14:paraId="34CF91E0" w14:textId="77777777" w:rsidR="001F4806" w:rsidRPr="00ED760B" w:rsidRDefault="001F4806" w:rsidP="001F480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1A1C1A64" w14:textId="77777777" w:rsidR="001F4806" w:rsidRPr="00ED760B" w:rsidRDefault="001F4806" w:rsidP="001F4806">
            <w:pPr>
              <w:rPr>
                <w:color w:val="000000"/>
                <w:sz w:val="16"/>
                <w:szCs w:val="16"/>
              </w:rPr>
            </w:pPr>
          </w:p>
        </w:tc>
        <w:tc>
          <w:tcPr>
            <w:tcW w:w="2624" w:type="dxa"/>
            <w:tcBorders>
              <w:top w:val="nil"/>
              <w:left w:val="nil"/>
              <w:bottom w:val="nil"/>
            </w:tcBorders>
            <w:shd w:val="clear" w:color="auto" w:fill="auto"/>
            <w:noWrap/>
            <w:vAlign w:val="bottom"/>
          </w:tcPr>
          <w:p w14:paraId="432D23E7" w14:textId="402C4338" w:rsidR="001F4806" w:rsidRPr="00ED760B" w:rsidRDefault="001F4806" w:rsidP="001F4806">
            <w:pPr>
              <w:rPr>
                <w:color w:val="000000"/>
                <w:sz w:val="16"/>
                <w:szCs w:val="16"/>
              </w:rPr>
            </w:pPr>
          </w:p>
        </w:tc>
        <w:tc>
          <w:tcPr>
            <w:tcW w:w="777" w:type="dxa"/>
            <w:tcBorders>
              <w:top w:val="nil"/>
            </w:tcBorders>
            <w:shd w:val="clear" w:color="auto" w:fill="auto"/>
            <w:noWrap/>
            <w:vAlign w:val="bottom"/>
            <w:hideMark/>
          </w:tcPr>
          <w:p w14:paraId="35C729E3" w14:textId="77777777" w:rsidR="001F4806" w:rsidRPr="00ED760B" w:rsidRDefault="001F4806" w:rsidP="001F4806">
            <w:pPr>
              <w:jc w:val="center"/>
              <w:rPr>
                <w:b/>
                <w:bCs/>
                <w:color w:val="000000"/>
                <w:sz w:val="16"/>
                <w:szCs w:val="16"/>
              </w:rPr>
            </w:pPr>
            <w:r w:rsidRPr="00ED760B">
              <w:rPr>
                <w:b/>
                <w:bCs/>
                <w:color w:val="000000"/>
                <w:sz w:val="16"/>
                <w:szCs w:val="16"/>
              </w:rPr>
              <w:t> </w:t>
            </w:r>
          </w:p>
        </w:tc>
        <w:tc>
          <w:tcPr>
            <w:tcW w:w="880" w:type="dxa"/>
            <w:tcBorders>
              <w:top w:val="nil"/>
            </w:tcBorders>
            <w:shd w:val="clear" w:color="auto" w:fill="auto"/>
            <w:noWrap/>
            <w:vAlign w:val="bottom"/>
            <w:hideMark/>
          </w:tcPr>
          <w:p w14:paraId="349EC28E" w14:textId="77777777" w:rsidR="001F4806" w:rsidRPr="00ED760B" w:rsidRDefault="001F4806" w:rsidP="001F4806">
            <w:pPr>
              <w:jc w:val="center"/>
              <w:rPr>
                <w:b/>
                <w:bCs/>
                <w:color w:val="000000"/>
                <w:sz w:val="16"/>
                <w:szCs w:val="16"/>
              </w:rPr>
            </w:pPr>
            <w:r w:rsidRPr="00ED760B">
              <w:rPr>
                <w:b/>
                <w:bCs/>
                <w:color w:val="000000"/>
                <w:sz w:val="16"/>
                <w:szCs w:val="16"/>
              </w:rPr>
              <w:t> </w:t>
            </w:r>
          </w:p>
        </w:tc>
        <w:tc>
          <w:tcPr>
            <w:tcW w:w="880" w:type="dxa"/>
            <w:tcBorders>
              <w:top w:val="nil"/>
            </w:tcBorders>
            <w:shd w:val="clear" w:color="auto" w:fill="auto"/>
            <w:noWrap/>
            <w:vAlign w:val="bottom"/>
            <w:hideMark/>
          </w:tcPr>
          <w:p w14:paraId="499A9A4D" w14:textId="77777777" w:rsidR="001F4806" w:rsidRPr="00ED760B" w:rsidRDefault="001F4806" w:rsidP="001F4806">
            <w:pPr>
              <w:jc w:val="center"/>
              <w:rPr>
                <w:b/>
                <w:bCs/>
                <w:color w:val="000000"/>
                <w:sz w:val="16"/>
                <w:szCs w:val="16"/>
              </w:rPr>
            </w:pPr>
            <w:r w:rsidRPr="00ED760B">
              <w:rPr>
                <w:b/>
                <w:bCs/>
                <w:color w:val="000000"/>
                <w:sz w:val="16"/>
                <w:szCs w:val="16"/>
              </w:rPr>
              <w:t> </w:t>
            </w:r>
          </w:p>
        </w:tc>
      </w:tr>
      <w:tr w:rsidR="001F4806" w:rsidRPr="00ED760B" w14:paraId="0176ED38" w14:textId="77777777" w:rsidTr="001F4806">
        <w:trPr>
          <w:trHeight w:val="240"/>
        </w:trPr>
        <w:tc>
          <w:tcPr>
            <w:tcW w:w="2226" w:type="dxa"/>
            <w:gridSpan w:val="2"/>
            <w:tcBorders>
              <w:top w:val="nil"/>
              <w:left w:val="nil"/>
              <w:bottom w:val="nil"/>
              <w:right w:val="nil"/>
            </w:tcBorders>
            <w:shd w:val="clear" w:color="auto" w:fill="auto"/>
            <w:noWrap/>
            <w:vAlign w:val="bottom"/>
            <w:hideMark/>
          </w:tcPr>
          <w:p w14:paraId="662ADA18" w14:textId="77777777" w:rsidR="001F4806" w:rsidRPr="00ED760B" w:rsidRDefault="001F4806" w:rsidP="001F4806">
            <w:pPr>
              <w:rPr>
                <w:color w:val="000000"/>
                <w:sz w:val="16"/>
                <w:szCs w:val="16"/>
              </w:rPr>
            </w:pPr>
            <w:r w:rsidRPr="00ED760B">
              <w:rPr>
                <w:color w:val="000000"/>
                <w:sz w:val="16"/>
                <w:szCs w:val="16"/>
              </w:rPr>
              <w:t>NSC          BIOL 20234</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14FDB9B1" w14:textId="77777777" w:rsidR="001F4806" w:rsidRPr="00ED760B" w:rsidRDefault="001F4806" w:rsidP="001F4806">
            <w:pPr>
              <w:rPr>
                <w:color w:val="000000"/>
                <w:sz w:val="16"/>
                <w:szCs w:val="16"/>
              </w:rPr>
            </w:pPr>
            <w:r w:rsidRPr="00ED760B">
              <w:rPr>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bottom"/>
            <w:hideMark/>
          </w:tcPr>
          <w:p w14:paraId="64C96F26" w14:textId="77777777" w:rsidR="001F4806" w:rsidRPr="00ED760B" w:rsidRDefault="001F4806" w:rsidP="001F4806">
            <w:pPr>
              <w:rPr>
                <w:color w:val="000000"/>
                <w:sz w:val="16"/>
                <w:szCs w:val="16"/>
              </w:rPr>
            </w:pPr>
            <w:r w:rsidRPr="00ED760B">
              <w:rPr>
                <w:color w:val="000000"/>
                <w:sz w:val="16"/>
                <w:szCs w:val="16"/>
              </w:rPr>
              <w:t> </w:t>
            </w:r>
          </w:p>
        </w:tc>
        <w:tc>
          <w:tcPr>
            <w:tcW w:w="1103" w:type="dxa"/>
            <w:tcBorders>
              <w:top w:val="nil"/>
              <w:left w:val="nil"/>
              <w:bottom w:val="single" w:sz="4" w:space="0" w:color="auto"/>
              <w:right w:val="single" w:sz="4" w:space="0" w:color="auto"/>
            </w:tcBorders>
            <w:shd w:val="clear" w:color="auto" w:fill="auto"/>
            <w:noWrap/>
            <w:vAlign w:val="bottom"/>
            <w:hideMark/>
          </w:tcPr>
          <w:p w14:paraId="1EB9F952" w14:textId="77777777" w:rsidR="001F4806" w:rsidRPr="00ED760B" w:rsidRDefault="001F4806" w:rsidP="001F480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5F9E8392" w14:textId="77777777" w:rsidR="001F4806" w:rsidRPr="00ED760B" w:rsidRDefault="001F4806" w:rsidP="001F4806">
            <w:pPr>
              <w:rPr>
                <w:color w:val="000000"/>
                <w:sz w:val="16"/>
                <w:szCs w:val="16"/>
              </w:rPr>
            </w:pPr>
          </w:p>
        </w:tc>
        <w:tc>
          <w:tcPr>
            <w:tcW w:w="2624" w:type="dxa"/>
            <w:tcBorders>
              <w:top w:val="nil"/>
              <w:left w:val="nil"/>
              <w:bottom w:val="nil"/>
              <w:right w:val="nil"/>
            </w:tcBorders>
            <w:shd w:val="clear" w:color="auto" w:fill="auto"/>
            <w:noWrap/>
            <w:vAlign w:val="bottom"/>
            <w:hideMark/>
          </w:tcPr>
          <w:p w14:paraId="5F2A6E80" w14:textId="77777777" w:rsidR="001F4806" w:rsidRPr="00ED760B" w:rsidRDefault="001F4806" w:rsidP="001F4806">
            <w:pPr>
              <w:rPr>
                <w:sz w:val="16"/>
                <w:szCs w:val="16"/>
              </w:rPr>
            </w:pPr>
          </w:p>
        </w:tc>
        <w:tc>
          <w:tcPr>
            <w:tcW w:w="777" w:type="dxa"/>
            <w:tcBorders>
              <w:left w:val="nil"/>
              <w:bottom w:val="nil"/>
              <w:right w:val="nil"/>
            </w:tcBorders>
            <w:shd w:val="clear" w:color="auto" w:fill="auto"/>
            <w:noWrap/>
            <w:vAlign w:val="bottom"/>
            <w:hideMark/>
          </w:tcPr>
          <w:p w14:paraId="79DE0501" w14:textId="77777777" w:rsidR="001F4806" w:rsidRPr="00ED760B" w:rsidRDefault="001F4806" w:rsidP="001F4806">
            <w:pPr>
              <w:rPr>
                <w:sz w:val="16"/>
                <w:szCs w:val="16"/>
              </w:rPr>
            </w:pPr>
          </w:p>
        </w:tc>
        <w:tc>
          <w:tcPr>
            <w:tcW w:w="880" w:type="dxa"/>
            <w:tcBorders>
              <w:left w:val="nil"/>
              <w:bottom w:val="nil"/>
              <w:right w:val="nil"/>
            </w:tcBorders>
            <w:shd w:val="clear" w:color="auto" w:fill="auto"/>
            <w:noWrap/>
            <w:vAlign w:val="bottom"/>
            <w:hideMark/>
          </w:tcPr>
          <w:p w14:paraId="5572F5C4" w14:textId="77777777" w:rsidR="001F4806" w:rsidRPr="00ED760B" w:rsidRDefault="001F4806" w:rsidP="001F4806">
            <w:pPr>
              <w:jc w:val="center"/>
              <w:rPr>
                <w:sz w:val="16"/>
                <w:szCs w:val="16"/>
              </w:rPr>
            </w:pPr>
          </w:p>
        </w:tc>
        <w:tc>
          <w:tcPr>
            <w:tcW w:w="880" w:type="dxa"/>
            <w:tcBorders>
              <w:left w:val="nil"/>
              <w:bottom w:val="nil"/>
              <w:right w:val="nil"/>
            </w:tcBorders>
            <w:shd w:val="clear" w:color="auto" w:fill="auto"/>
            <w:noWrap/>
            <w:vAlign w:val="bottom"/>
            <w:hideMark/>
          </w:tcPr>
          <w:p w14:paraId="364B4A87" w14:textId="77777777" w:rsidR="001F4806" w:rsidRPr="00ED760B" w:rsidRDefault="001F4806" w:rsidP="001F4806">
            <w:pPr>
              <w:jc w:val="center"/>
              <w:rPr>
                <w:sz w:val="16"/>
                <w:szCs w:val="16"/>
              </w:rPr>
            </w:pPr>
          </w:p>
        </w:tc>
      </w:tr>
      <w:tr w:rsidR="001F4806" w:rsidRPr="00ED760B" w14:paraId="227872EC"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4A773E75" w14:textId="77777777" w:rsidR="001F4806" w:rsidRPr="00ED760B" w:rsidRDefault="001F4806" w:rsidP="001F4806">
            <w:pPr>
              <w:rPr>
                <w:b/>
                <w:bCs/>
                <w:color w:val="000000"/>
                <w:sz w:val="16"/>
                <w:szCs w:val="16"/>
              </w:rPr>
            </w:pPr>
            <w:r w:rsidRPr="00ED760B">
              <w:rPr>
                <w:b/>
                <w:bCs/>
                <w:color w:val="000000"/>
                <w:sz w:val="16"/>
                <w:szCs w:val="16"/>
              </w:rPr>
              <w:t>D. (3) Fine Arts</w:t>
            </w:r>
          </w:p>
        </w:tc>
        <w:tc>
          <w:tcPr>
            <w:tcW w:w="956" w:type="dxa"/>
            <w:tcBorders>
              <w:top w:val="nil"/>
              <w:left w:val="nil"/>
              <w:bottom w:val="nil"/>
              <w:right w:val="nil"/>
            </w:tcBorders>
            <w:shd w:val="clear" w:color="auto" w:fill="auto"/>
            <w:noWrap/>
            <w:vAlign w:val="bottom"/>
            <w:hideMark/>
          </w:tcPr>
          <w:p w14:paraId="5BA3E26C" w14:textId="77777777" w:rsidR="001F4806" w:rsidRPr="00ED760B" w:rsidRDefault="001F4806" w:rsidP="001F4806">
            <w:pPr>
              <w:rPr>
                <w:b/>
                <w:bCs/>
                <w:color w:val="000000"/>
                <w:sz w:val="16"/>
                <w:szCs w:val="16"/>
              </w:rPr>
            </w:pPr>
          </w:p>
        </w:tc>
        <w:tc>
          <w:tcPr>
            <w:tcW w:w="973" w:type="dxa"/>
            <w:tcBorders>
              <w:top w:val="nil"/>
              <w:left w:val="nil"/>
              <w:bottom w:val="nil"/>
              <w:right w:val="nil"/>
            </w:tcBorders>
            <w:shd w:val="clear" w:color="auto" w:fill="auto"/>
            <w:noWrap/>
            <w:vAlign w:val="bottom"/>
            <w:hideMark/>
          </w:tcPr>
          <w:p w14:paraId="39323F52"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57B410D1"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31F60E93"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4799DF6A" w14:textId="77777777" w:rsidR="001F4806" w:rsidRPr="00ED760B" w:rsidRDefault="001F4806" w:rsidP="001F4806">
            <w:pPr>
              <w:rPr>
                <w:b/>
                <w:bCs/>
                <w:color w:val="000000"/>
                <w:sz w:val="16"/>
                <w:szCs w:val="16"/>
              </w:rPr>
            </w:pPr>
            <w:r w:rsidRPr="00ED760B">
              <w:rPr>
                <w:b/>
                <w:bCs/>
                <w:color w:val="000000"/>
                <w:sz w:val="16"/>
                <w:szCs w:val="16"/>
              </w:rPr>
              <w:t>Assoc. Req.</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CC051" w14:textId="77777777" w:rsidR="001F4806" w:rsidRPr="00ED760B" w:rsidRDefault="001F4806" w:rsidP="001F4806">
            <w:pPr>
              <w:jc w:val="center"/>
              <w:rPr>
                <w:b/>
                <w:bCs/>
                <w:color w:val="000000"/>
                <w:sz w:val="16"/>
                <w:szCs w:val="16"/>
              </w:rPr>
            </w:pPr>
            <w:r w:rsidRPr="00ED760B">
              <w:rPr>
                <w:b/>
                <w:bCs/>
                <w:color w:val="000000"/>
                <w:sz w:val="16"/>
                <w:szCs w:val="16"/>
              </w:rPr>
              <w:t>Hours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6B0AE952" w14:textId="77777777" w:rsidR="001F4806" w:rsidRPr="00ED760B" w:rsidRDefault="001F4806" w:rsidP="001F4806">
            <w:pPr>
              <w:jc w:val="center"/>
              <w:rPr>
                <w:b/>
                <w:bCs/>
                <w:color w:val="000000"/>
                <w:sz w:val="16"/>
                <w:szCs w:val="16"/>
              </w:rPr>
            </w:pPr>
            <w:r w:rsidRPr="00ED760B">
              <w:rPr>
                <w:b/>
                <w:bCs/>
                <w:color w:val="000000"/>
                <w:sz w:val="16"/>
                <w:szCs w:val="16"/>
              </w:rPr>
              <w:t>Grade</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1CA5DF69" w14:textId="77777777" w:rsidR="001F4806" w:rsidRPr="00ED760B" w:rsidRDefault="001F4806" w:rsidP="001F4806">
            <w:pPr>
              <w:jc w:val="center"/>
              <w:rPr>
                <w:b/>
                <w:bCs/>
                <w:color w:val="000000"/>
                <w:sz w:val="16"/>
                <w:szCs w:val="16"/>
              </w:rPr>
            </w:pPr>
            <w:r w:rsidRPr="00ED760B">
              <w:rPr>
                <w:b/>
                <w:bCs/>
                <w:color w:val="000000"/>
                <w:sz w:val="16"/>
                <w:szCs w:val="16"/>
              </w:rPr>
              <w:t>To Make</w:t>
            </w:r>
          </w:p>
        </w:tc>
      </w:tr>
      <w:tr w:rsidR="001F4806" w:rsidRPr="00ED760B" w14:paraId="42EF0E7F"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01DD8EEC" w14:textId="77777777" w:rsidR="001F4806" w:rsidRPr="00ED760B" w:rsidRDefault="001F4806" w:rsidP="001F4806">
            <w:pPr>
              <w:rPr>
                <w:color w:val="000000"/>
                <w:sz w:val="16"/>
                <w:szCs w:val="16"/>
              </w:rPr>
            </w:pPr>
            <w:r w:rsidRPr="00ED760B">
              <w:rPr>
                <w:color w:val="000000"/>
                <w:sz w:val="16"/>
                <w:szCs w:val="16"/>
              </w:rPr>
              <w:t>FAR           __________</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09647" w14:textId="77777777" w:rsidR="001F4806" w:rsidRPr="00ED760B" w:rsidRDefault="001F4806" w:rsidP="001F4806">
            <w:pPr>
              <w:rPr>
                <w:color w:val="000000"/>
                <w:sz w:val="16"/>
                <w:szCs w:val="16"/>
              </w:rPr>
            </w:pPr>
            <w:r w:rsidRPr="00ED760B">
              <w:rPr>
                <w:color w:val="000000"/>
                <w:sz w:val="16"/>
                <w:szCs w:val="16"/>
              </w:rPr>
              <w:t> </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1651F186" w14:textId="77777777" w:rsidR="001F4806" w:rsidRPr="00ED760B" w:rsidRDefault="001F4806" w:rsidP="001F4806">
            <w:pPr>
              <w:rPr>
                <w:color w:val="000000"/>
                <w:sz w:val="16"/>
                <w:szCs w:val="16"/>
              </w:rPr>
            </w:pPr>
            <w:r w:rsidRPr="00ED760B">
              <w:rPr>
                <w:color w:val="000000"/>
                <w:sz w:val="16"/>
                <w:szCs w:val="16"/>
              </w:rPr>
              <w:t> </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14:paraId="60AB4FFC" w14:textId="77777777" w:rsidR="001F4806" w:rsidRPr="00ED760B" w:rsidRDefault="001F4806" w:rsidP="001F480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27285A21" w14:textId="77777777" w:rsidR="001F4806" w:rsidRPr="00ED760B" w:rsidRDefault="001F4806" w:rsidP="001F4806">
            <w:pPr>
              <w:rPr>
                <w:color w:val="000000"/>
                <w:sz w:val="16"/>
                <w:szCs w:val="16"/>
              </w:rPr>
            </w:pPr>
          </w:p>
        </w:tc>
        <w:tc>
          <w:tcPr>
            <w:tcW w:w="2624" w:type="dxa"/>
            <w:tcBorders>
              <w:top w:val="nil"/>
              <w:left w:val="nil"/>
              <w:bottom w:val="nil"/>
              <w:right w:val="nil"/>
            </w:tcBorders>
            <w:shd w:val="clear" w:color="auto" w:fill="auto"/>
            <w:noWrap/>
            <w:vAlign w:val="bottom"/>
            <w:hideMark/>
          </w:tcPr>
          <w:p w14:paraId="521666D3" w14:textId="77777777" w:rsidR="001F4806" w:rsidRPr="00ED760B" w:rsidRDefault="001F4806" w:rsidP="001F4806">
            <w:pPr>
              <w:rPr>
                <w:color w:val="000000"/>
                <w:sz w:val="16"/>
                <w:szCs w:val="16"/>
              </w:rPr>
            </w:pPr>
            <w:r w:rsidRPr="00ED760B">
              <w:rPr>
                <w:color w:val="000000"/>
                <w:sz w:val="16"/>
                <w:szCs w:val="16"/>
              </w:rPr>
              <w:t>CHEM 10113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40738764"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2B1DDFE5"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3423227E"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183ADCE8" w14:textId="77777777" w:rsidTr="00877026">
        <w:trPr>
          <w:trHeight w:val="240"/>
        </w:trPr>
        <w:tc>
          <w:tcPr>
            <w:tcW w:w="2004" w:type="dxa"/>
            <w:tcBorders>
              <w:top w:val="nil"/>
              <w:left w:val="nil"/>
              <w:bottom w:val="nil"/>
              <w:right w:val="nil"/>
            </w:tcBorders>
            <w:shd w:val="clear" w:color="auto" w:fill="auto"/>
            <w:noWrap/>
            <w:vAlign w:val="bottom"/>
            <w:hideMark/>
          </w:tcPr>
          <w:p w14:paraId="680BE5FE" w14:textId="77777777" w:rsidR="001F4806" w:rsidRPr="00ED760B" w:rsidRDefault="001F4806" w:rsidP="001F4806">
            <w:pPr>
              <w:rPr>
                <w:color w:val="000000"/>
                <w:sz w:val="16"/>
                <w:szCs w:val="16"/>
              </w:rPr>
            </w:pPr>
          </w:p>
        </w:tc>
        <w:tc>
          <w:tcPr>
            <w:tcW w:w="222" w:type="dxa"/>
            <w:tcBorders>
              <w:top w:val="nil"/>
              <w:left w:val="nil"/>
              <w:bottom w:val="nil"/>
              <w:right w:val="nil"/>
            </w:tcBorders>
            <w:shd w:val="clear" w:color="auto" w:fill="auto"/>
            <w:noWrap/>
            <w:vAlign w:val="bottom"/>
            <w:hideMark/>
          </w:tcPr>
          <w:p w14:paraId="2B832288"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60D08C67"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3BA732D2"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18556F3E"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209965E8"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37E73A97" w14:textId="77777777" w:rsidR="001F4806" w:rsidRPr="00ED760B" w:rsidRDefault="001F4806" w:rsidP="001F4806">
            <w:pPr>
              <w:rPr>
                <w:color w:val="000000"/>
                <w:sz w:val="16"/>
                <w:szCs w:val="16"/>
              </w:rPr>
            </w:pPr>
            <w:r w:rsidRPr="00ED760B">
              <w:rPr>
                <w:color w:val="000000"/>
                <w:sz w:val="16"/>
                <w:szCs w:val="16"/>
              </w:rPr>
              <w:t>CHEM 10122</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3CBF8D5F"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1B9F392D"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466127A6"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7FBB92AB" w14:textId="77777777" w:rsidTr="00877026">
        <w:trPr>
          <w:trHeight w:val="240"/>
        </w:trPr>
        <w:tc>
          <w:tcPr>
            <w:tcW w:w="3182" w:type="dxa"/>
            <w:gridSpan w:val="3"/>
            <w:tcBorders>
              <w:top w:val="nil"/>
              <w:left w:val="nil"/>
              <w:bottom w:val="nil"/>
              <w:right w:val="nil"/>
            </w:tcBorders>
            <w:shd w:val="clear" w:color="auto" w:fill="auto"/>
            <w:noWrap/>
            <w:vAlign w:val="bottom"/>
            <w:hideMark/>
          </w:tcPr>
          <w:p w14:paraId="25395C57" w14:textId="77777777" w:rsidR="001F4806" w:rsidRPr="00ED760B" w:rsidRDefault="001F4806" w:rsidP="001F4806">
            <w:pPr>
              <w:rPr>
                <w:b/>
                <w:bCs/>
                <w:color w:val="000000"/>
                <w:sz w:val="16"/>
                <w:szCs w:val="16"/>
              </w:rPr>
            </w:pPr>
            <w:r w:rsidRPr="00ED760B">
              <w:rPr>
                <w:b/>
                <w:bCs/>
                <w:color w:val="000000"/>
                <w:sz w:val="16"/>
                <w:szCs w:val="16"/>
              </w:rPr>
              <w:t>Heritage, Mission, Vision &amp; Values</w:t>
            </w:r>
          </w:p>
        </w:tc>
        <w:tc>
          <w:tcPr>
            <w:tcW w:w="973" w:type="dxa"/>
            <w:tcBorders>
              <w:top w:val="nil"/>
              <w:left w:val="nil"/>
              <w:bottom w:val="nil"/>
              <w:right w:val="nil"/>
            </w:tcBorders>
            <w:shd w:val="clear" w:color="auto" w:fill="auto"/>
            <w:noWrap/>
            <w:vAlign w:val="bottom"/>
            <w:hideMark/>
          </w:tcPr>
          <w:p w14:paraId="249847F4" w14:textId="77777777" w:rsidR="001F4806" w:rsidRPr="00ED760B" w:rsidRDefault="001F4806" w:rsidP="001F4806">
            <w:pPr>
              <w:rPr>
                <w:b/>
                <w:bCs/>
                <w:color w:val="000000"/>
                <w:sz w:val="16"/>
                <w:szCs w:val="16"/>
              </w:rPr>
            </w:pPr>
          </w:p>
        </w:tc>
        <w:tc>
          <w:tcPr>
            <w:tcW w:w="1103" w:type="dxa"/>
            <w:tcBorders>
              <w:top w:val="nil"/>
              <w:left w:val="nil"/>
              <w:bottom w:val="nil"/>
              <w:right w:val="nil"/>
            </w:tcBorders>
            <w:shd w:val="clear" w:color="auto" w:fill="auto"/>
            <w:noWrap/>
            <w:vAlign w:val="bottom"/>
            <w:hideMark/>
          </w:tcPr>
          <w:p w14:paraId="010D2706"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709EBA50"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145E848E" w14:textId="77777777" w:rsidR="001F4806" w:rsidRPr="00ED760B" w:rsidRDefault="001F4806" w:rsidP="001F4806">
            <w:pPr>
              <w:rPr>
                <w:color w:val="000000"/>
                <w:sz w:val="16"/>
                <w:szCs w:val="16"/>
              </w:rPr>
            </w:pPr>
            <w:r w:rsidRPr="00ED760B">
              <w:rPr>
                <w:color w:val="000000"/>
                <w:sz w:val="16"/>
                <w:szCs w:val="16"/>
              </w:rPr>
              <w:t>CHEM 10123</w:t>
            </w:r>
          </w:p>
        </w:tc>
        <w:tc>
          <w:tcPr>
            <w:tcW w:w="777" w:type="dxa"/>
            <w:tcBorders>
              <w:top w:val="nil"/>
              <w:left w:val="single" w:sz="4" w:space="0" w:color="auto"/>
              <w:bottom w:val="nil"/>
              <w:right w:val="single" w:sz="4" w:space="0" w:color="auto"/>
            </w:tcBorders>
            <w:shd w:val="clear" w:color="auto" w:fill="auto"/>
            <w:noWrap/>
            <w:vAlign w:val="bottom"/>
            <w:hideMark/>
          </w:tcPr>
          <w:p w14:paraId="090FF369"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nil"/>
              <w:right w:val="single" w:sz="4" w:space="0" w:color="auto"/>
            </w:tcBorders>
            <w:shd w:val="clear" w:color="auto" w:fill="auto"/>
            <w:noWrap/>
            <w:vAlign w:val="bottom"/>
            <w:hideMark/>
          </w:tcPr>
          <w:p w14:paraId="43F9C2FC"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nil"/>
              <w:right w:val="single" w:sz="4" w:space="0" w:color="auto"/>
            </w:tcBorders>
            <w:shd w:val="clear" w:color="auto" w:fill="auto"/>
            <w:noWrap/>
            <w:vAlign w:val="bottom"/>
            <w:hideMark/>
          </w:tcPr>
          <w:p w14:paraId="5FBA0E18"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5586E01D"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59F6B629" w14:textId="77777777" w:rsidR="001F4806" w:rsidRPr="00ED760B" w:rsidRDefault="001F4806" w:rsidP="001F4806">
            <w:pPr>
              <w:rPr>
                <w:color w:val="000000"/>
                <w:sz w:val="16"/>
                <w:szCs w:val="16"/>
              </w:rPr>
            </w:pPr>
            <w:r w:rsidRPr="00ED760B">
              <w:rPr>
                <w:color w:val="000000"/>
                <w:sz w:val="16"/>
                <w:szCs w:val="16"/>
              </w:rPr>
              <w:t>RT              __________</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72F77" w14:textId="77777777" w:rsidR="001F4806" w:rsidRPr="00ED760B" w:rsidRDefault="001F4806" w:rsidP="001F4806">
            <w:pPr>
              <w:rPr>
                <w:color w:val="000000"/>
                <w:sz w:val="16"/>
                <w:szCs w:val="16"/>
              </w:rPr>
            </w:pPr>
            <w:r w:rsidRPr="00ED760B">
              <w:rPr>
                <w:color w:val="000000"/>
                <w:sz w:val="16"/>
                <w:szCs w:val="16"/>
              </w:rPr>
              <w:t> </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56A4C9A3" w14:textId="77777777" w:rsidR="001F4806" w:rsidRPr="00ED760B" w:rsidRDefault="001F4806" w:rsidP="001F4806">
            <w:pPr>
              <w:rPr>
                <w:color w:val="000000"/>
                <w:sz w:val="16"/>
                <w:szCs w:val="16"/>
              </w:rPr>
            </w:pPr>
            <w:r w:rsidRPr="00ED760B">
              <w:rPr>
                <w:color w:val="000000"/>
                <w:sz w:val="16"/>
                <w:szCs w:val="16"/>
              </w:rPr>
              <w:t> </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14:paraId="0AD85127" w14:textId="77777777" w:rsidR="001F4806" w:rsidRPr="00ED760B" w:rsidRDefault="001F4806" w:rsidP="001F480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27ADFDF7" w14:textId="77777777" w:rsidR="001F4806" w:rsidRPr="00ED760B" w:rsidRDefault="001F4806" w:rsidP="001F4806">
            <w:pPr>
              <w:rPr>
                <w:color w:val="000000"/>
                <w:sz w:val="16"/>
                <w:szCs w:val="16"/>
              </w:rPr>
            </w:pPr>
          </w:p>
        </w:tc>
        <w:tc>
          <w:tcPr>
            <w:tcW w:w="2624" w:type="dxa"/>
            <w:tcBorders>
              <w:top w:val="nil"/>
              <w:left w:val="nil"/>
              <w:bottom w:val="nil"/>
              <w:right w:val="nil"/>
            </w:tcBorders>
            <w:shd w:val="clear" w:color="auto" w:fill="auto"/>
            <w:noWrap/>
            <w:vAlign w:val="bottom"/>
            <w:hideMark/>
          </w:tcPr>
          <w:p w14:paraId="58F4BA6E" w14:textId="77777777" w:rsidR="001F4806" w:rsidRPr="00ED760B" w:rsidRDefault="001F4806" w:rsidP="001F4806">
            <w:pPr>
              <w:rPr>
                <w:color w:val="000000"/>
                <w:sz w:val="16"/>
                <w:szCs w:val="16"/>
              </w:rPr>
            </w:pPr>
            <w:r w:rsidRPr="00ED760B">
              <w:rPr>
                <w:color w:val="000000"/>
                <w:sz w:val="16"/>
                <w:szCs w:val="16"/>
              </w:rPr>
              <w:t>CHEM 30123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0F5A9"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1CFD3D39"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3A226B9B"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2D67C7DD"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3250AB54" w14:textId="77777777" w:rsidR="001F4806" w:rsidRPr="00ED760B" w:rsidRDefault="001F4806" w:rsidP="001F4806">
            <w:pPr>
              <w:rPr>
                <w:color w:val="000000"/>
                <w:sz w:val="16"/>
                <w:szCs w:val="16"/>
              </w:rPr>
            </w:pPr>
            <w:r w:rsidRPr="00ED760B">
              <w:rPr>
                <w:color w:val="000000"/>
                <w:sz w:val="16"/>
                <w:szCs w:val="16"/>
              </w:rPr>
              <w:t>HT              __________</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5BC9737B" w14:textId="77777777" w:rsidR="001F4806" w:rsidRPr="00ED760B" w:rsidRDefault="001F4806" w:rsidP="001F4806">
            <w:pPr>
              <w:rPr>
                <w:color w:val="000000"/>
                <w:sz w:val="16"/>
                <w:szCs w:val="16"/>
              </w:rPr>
            </w:pPr>
            <w:r w:rsidRPr="00ED760B">
              <w:rPr>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bottom"/>
            <w:hideMark/>
          </w:tcPr>
          <w:p w14:paraId="5A6017D7" w14:textId="77777777" w:rsidR="001F4806" w:rsidRPr="00ED760B" w:rsidRDefault="001F4806" w:rsidP="001F4806">
            <w:pPr>
              <w:rPr>
                <w:color w:val="000000"/>
                <w:sz w:val="16"/>
                <w:szCs w:val="16"/>
              </w:rPr>
            </w:pPr>
            <w:r w:rsidRPr="00ED760B">
              <w:rPr>
                <w:color w:val="000000"/>
                <w:sz w:val="16"/>
                <w:szCs w:val="16"/>
              </w:rPr>
              <w:t> </w:t>
            </w:r>
          </w:p>
        </w:tc>
        <w:tc>
          <w:tcPr>
            <w:tcW w:w="1103" w:type="dxa"/>
            <w:tcBorders>
              <w:top w:val="nil"/>
              <w:left w:val="nil"/>
              <w:bottom w:val="single" w:sz="4" w:space="0" w:color="auto"/>
              <w:right w:val="single" w:sz="4" w:space="0" w:color="auto"/>
            </w:tcBorders>
            <w:shd w:val="clear" w:color="auto" w:fill="auto"/>
            <w:noWrap/>
            <w:vAlign w:val="bottom"/>
            <w:hideMark/>
          </w:tcPr>
          <w:p w14:paraId="337F6AFF" w14:textId="77777777" w:rsidR="001F4806" w:rsidRPr="00ED760B" w:rsidRDefault="001F4806" w:rsidP="001F480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3A3894F3" w14:textId="77777777" w:rsidR="001F4806" w:rsidRPr="00ED760B" w:rsidRDefault="001F4806" w:rsidP="001F4806">
            <w:pPr>
              <w:rPr>
                <w:color w:val="000000"/>
                <w:sz w:val="16"/>
                <w:szCs w:val="16"/>
              </w:rPr>
            </w:pPr>
          </w:p>
        </w:tc>
        <w:tc>
          <w:tcPr>
            <w:tcW w:w="2624" w:type="dxa"/>
            <w:tcBorders>
              <w:top w:val="nil"/>
              <w:left w:val="nil"/>
              <w:bottom w:val="nil"/>
              <w:right w:val="nil"/>
            </w:tcBorders>
            <w:shd w:val="clear" w:color="auto" w:fill="auto"/>
            <w:noWrap/>
            <w:vAlign w:val="bottom"/>
            <w:hideMark/>
          </w:tcPr>
          <w:p w14:paraId="27B6FFBA" w14:textId="77777777" w:rsidR="001F4806" w:rsidRPr="00ED760B" w:rsidRDefault="001F4806" w:rsidP="001F4806">
            <w:pPr>
              <w:rPr>
                <w:color w:val="000000"/>
                <w:sz w:val="16"/>
                <w:szCs w:val="16"/>
              </w:rPr>
            </w:pPr>
            <w:r w:rsidRPr="00ED760B">
              <w:rPr>
                <w:color w:val="000000"/>
                <w:sz w:val="16"/>
                <w:szCs w:val="16"/>
              </w:rPr>
              <w:t>PSYC 10213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327D470E"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0B1BBEAE"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426EBD7A"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01837522"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016B3B43" w14:textId="77777777" w:rsidR="001F4806" w:rsidRPr="00ED760B" w:rsidRDefault="001F4806" w:rsidP="001F4806">
            <w:pPr>
              <w:rPr>
                <w:color w:val="000000"/>
                <w:sz w:val="16"/>
                <w:szCs w:val="16"/>
              </w:rPr>
            </w:pPr>
            <w:r w:rsidRPr="00ED760B">
              <w:rPr>
                <w:color w:val="000000"/>
                <w:sz w:val="16"/>
                <w:szCs w:val="16"/>
              </w:rPr>
              <w:t>LT               __________</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09CD21E1" w14:textId="77777777" w:rsidR="001F4806" w:rsidRPr="00ED760B" w:rsidRDefault="001F4806" w:rsidP="001F4806">
            <w:pPr>
              <w:rPr>
                <w:color w:val="000000"/>
                <w:sz w:val="16"/>
                <w:szCs w:val="16"/>
              </w:rPr>
            </w:pPr>
            <w:r w:rsidRPr="00ED760B">
              <w:rPr>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bottom"/>
            <w:hideMark/>
          </w:tcPr>
          <w:p w14:paraId="1D99727C" w14:textId="77777777" w:rsidR="001F4806" w:rsidRPr="00ED760B" w:rsidRDefault="001F4806" w:rsidP="001F4806">
            <w:pPr>
              <w:rPr>
                <w:color w:val="000000"/>
                <w:sz w:val="16"/>
                <w:szCs w:val="16"/>
              </w:rPr>
            </w:pPr>
            <w:r w:rsidRPr="00ED760B">
              <w:rPr>
                <w:color w:val="000000"/>
                <w:sz w:val="16"/>
                <w:szCs w:val="16"/>
              </w:rPr>
              <w:t> </w:t>
            </w:r>
          </w:p>
        </w:tc>
        <w:tc>
          <w:tcPr>
            <w:tcW w:w="1103" w:type="dxa"/>
            <w:tcBorders>
              <w:top w:val="nil"/>
              <w:left w:val="nil"/>
              <w:bottom w:val="single" w:sz="4" w:space="0" w:color="auto"/>
              <w:right w:val="single" w:sz="4" w:space="0" w:color="auto"/>
            </w:tcBorders>
            <w:shd w:val="clear" w:color="auto" w:fill="auto"/>
            <w:noWrap/>
            <w:vAlign w:val="bottom"/>
            <w:hideMark/>
          </w:tcPr>
          <w:p w14:paraId="22C9B170" w14:textId="77777777" w:rsidR="001F4806" w:rsidRPr="00ED760B" w:rsidRDefault="001F4806" w:rsidP="001F480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2EA8E23A" w14:textId="77777777" w:rsidR="001F4806" w:rsidRPr="00ED760B" w:rsidRDefault="001F4806" w:rsidP="001F4806">
            <w:pPr>
              <w:rPr>
                <w:color w:val="000000"/>
                <w:sz w:val="16"/>
                <w:szCs w:val="16"/>
              </w:rPr>
            </w:pPr>
          </w:p>
        </w:tc>
        <w:tc>
          <w:tcPr>
            <w:tcW w:w="2624" w:type="dxa"/>
            <w:tcBorders>
              <w:top w:val="nil"/>
              <w:left w:val="nil"/>
              <w:bottom w:val="nil"/>
              <w:right w:val="nil"/>
            </w:tcBorders>
            <w:shd w:val="clear" w:color="auto" w:fill="auto"/>
            <w:noWrap/>
            <w:vAlign w:val="bottom"/>
            <w:hideMark/>
          </w:tcPr>
          <w:p w14:paraId="1FFBA6AC" w14:textId="77777777" w:rsidR="001F4806" w:rsidRPr="00ED760B" w:rsidRDefault="001F4806" w:rsidP="001F4806">
            <w:pPr>
              <w:rPr>
                <w:color w:val="000000"/>
                <w:sz w:val="16"/>
                <w:szCs w:val="16"/>
              </w:rPr>
            </w:pPr>
            <w:r w:rsidRPr="00ED760B">
              <w:rPr>
                <w:color w:val="000000"/>
                <w:sz w:val="16"/>
                <w:szCs w:val="16"/>
              </w:rPr>
              <w:t>BIOL 20214</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1435DD48"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7176C53E"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7479D8EA"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20B560EE"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2B315106" w14:textId="77777777" w:rsidR="001F4806" w:rsidRPr="00ED760B" w:rsidRDefault="001F4806" w:rsidP="001F4806">
            <w:pPr>
              <w:rPr>
                <w:color w:val="000000"/>
                <w:sz w:val="16"/>
                <w:szCs w:val="16"/>
              </w:rPr>
            </w:pPr>
            <w:r w:rsidRPr="00ED760B">
              <w:rPr>
                <w:color w:val="000000"/>
                <w:sz w:val="16"/>
                <w:szCs w:val="16"/>
              </w:rPr>
              <w:t>CA             SOCI 20213</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1DFE2B73" w14:textId="77777777" w:rsidR="001F4806" w:rsidRPr="00ED760B" w:rsidRDefault="001F4806" w:rsidP="001F4806">
            <w:pPr>
              <w:rPr>
                <w:color w:val="000000"/>
                <w:sz w:val="16"/>
                <w:szCs w:val="16"/>
              </w:rPr>
            </w:pPr>
            <w:r w:rsidRPr="00ED760B">
              <w:rPr>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bottom"/>
            <w:hideMark/>
          </w:tcPr>
          <w:p w14:paraId="3AD598B5" w14:textId="77777777" w:rsidR="001F4806" w:rsidRPr="00ED760B" w:rsidRDefault="001F4806" w:rsidP="001F4806">
            <w:pPr>
              <w:rPr>
                <w:color w:val="000000"/>
                <w:sz w:val="16"/>
                <w:szCs w:val="16"/>
              </w:rPr>
            </w:pPr>
            <w:r w:rsidRPr="00ED760B">
              <w:rPr>
                <w:color w:val="000000"/>
                <w:sz w:val="16"/>
                <w:szCs w:val="16"/>
              </w:rPr>
              <w:t> </w:t>
            </w:r>
          </w:p>
        </w:tc>
        <w:tc>
          <w:tcPr>
            <w:tcW w:w="1103" w:type="dxa"/>
            <w:tcBorders>
              <w:top w:val="nil"/>
              <w:left w:val="nil"/>
              <w:bottom w:val="single" w:sz="4" w:space="0" w:color="auto"/>
              <w:right w:val="single" w:sz="4" w:space="0" w:color="auto"/>
            </w:tcBorders>
            <w:shd w:val="clear" w:color="auto" w:fill="auto"/>
            <w:noWrap/>
            <w:vAlign w:val="bottom"/>
            <w:hideMark/>
          </w:tcPr>
          <w:p w14:paraId="2F50233F" w14:textId="77777777" w:rsidR="001F4806" w:rsidRPr="00ED760B" w:rsidRDefault="001F4806" w:rsidP="001F480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3064EE9F" w14:textId="77777777" w:rsidR="001F4806" w:rsidRPr="00ED760B" w:rsidRDefault="001F4806" w:rsidP="001F4806">
            <w:pPr>
              <w:rPr>
                <w:color w:val="000000"/>
                <w:sz w:val="16"/>
                <w:szCs w:val="16"/>
              </w:rPr>
            </w:pPr>
          </w:p>
        </w:tc>
        <w:tc>
          <w:tcPr>
            <w:tcW w:w="2624" w:type="dxa"/>
            <w:tcBorders>
              <w:top w:val="nil"/>
              <w:left w:val="nil"/>
              <w:bottom w:val="nil"/>
              <w:right w:val="nil"/>
            </w:tcBorders>
            <w:shd w:val="clear" w:color="auto" w:fill="auto"/>
            <w:noWrap/>
            <w:vAlign w:val="bottom"/>
            <w:hideMark/>
          </w:tcPr>
          <w:p w14:paraId="2B230F39" w14:textId="77777777" w:rsidR="001F4806" w:rsidRPr="00ED760B" w:rsidRDefault="001F4806" w:rsidP="001F4806">
            <w:pPr>
              <w:rPr>
                <w:color w:val="000000"/>
                <w:sz w:val="16"/>
                <w:szCs w:val="16"/>
              </w:rPr>
            </w:pPr>
            <w:r w:rsidRPr="00ED760B">
              <w:rPr>
                <w:color w:val="000000"/>
                <w:sz w:val="16"/>
                <w:szCs w:val="16"/>
              </w:rPr>
              <w:t>BIOL 20234</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7B0BBFCA"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0CC9B088"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30860688"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3F87A76E"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695455E9" w14:textId="77777777" w:rsidR="001F4806" w:rsidRPr="00ED760B" w:rsidRDefault="001F4806" w:rsidP="001F4806">
            <w:pPr>
              <w:rPr>
                <w:color w:val="000000"/>
                <w:sz w:val="16"/>
                <w:szCs w:val="16"/>
              </w:rPr>
            </w:pPr>
            <w:r w:rsidRPr="00ED760B">
              <w:rPr>
                <w:color w:val="000000"/>
                <w:sz w:val="16"/>
                <w:szCs w:val="16"/>
              </w:rPr>
              <w:t>GA             NTDT 10003**</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6370C879" w14:textId="77777777" w:rsidR="001F4806" w:rsidRPr="00ED760B" w:rsidRDefault="001F4806" w:rsidP="001F4806">
            <w:pPr>
              <w:rPr>
                <w:color w:val="000000"/>
                <w:sz w:val="16"/>
                <w:szCs w:val="16"/>
              </w:rPr>
            </w:pPr>
            <w:r w:rsidRPr="00ED760B">
              <w:rPr>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bottom"/>
            <w:hideMark/>
          </w:tcPr>
          <w:p w14:paraId="78C7BB52" w14:textId="77777777" w:rsidR="001F4806" w:rsidRPr="00ED760B" w:rsidRDefault="001F4806" w:rsidP="001F4806">
            <w:pPr>
              <w:rPr>
                <w:color w:val="000000"/>
                <w:sz w:val="16"/>
                <w:szCs w:val="16"/>
              </w:rPr>
            </w:pPr>
            <w:r w:rsidRPr="00ED760B">
              <w:rPr>
                <w:color w:val="000000"/>
                <w:sz w:val="16"/>
                <w:szCs w:val="16"/>
              </w:rPr>
              <w:t> </w:t>
            </w:r>
          </w:p>
        </w:tc>
        <w:tc>
          <w:tcPr>
            <w:tcW w:w="1103" w:type="dxa"/>
            <w:tcBorders>
              <w:top w:val="nil"/>
              <w:left w:val="nil"/>
              <w:bottom w:val="single" w:sz="4" w:space="0" w:color="auto"/>
              <w:right w:val="single" w:sz="4" w:space="0" w:color="auto"/>
            </w:tcBorders>
            <w:shd w:val="clear" w:color="auto" w:fill="auto"/>
            <w:noWrap/>
            <w:vAlign w:val="bottom"/>
            <w:hideMark/>
          </w:tcPr>
          <w:p w14:paraId="216A322D" w14:textId="77777777" w:rsidR="001F4806" w:rsidRPr="00ED760B" w:rsidRDefault="001F4806" w:rsidP="001F480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0213A5B8" w14:textId="77777777" w:rsidR="001F4806" w:rsidRPr="00ED760B" w:rsidRDefault="001F4806" w:rsidP="001F4806">
            <w:pPr>
              <w:rPr>
                <w:color w:val="000000"/>
                <w:sz w:val="16"/>
                <w:szCs w:val="16"/>
              </w:rPr>
            </w:pPr>
          </w:p>
        </w:tc>
        <w:tc>
          <w:tcPr>
            <w:tcW w:w="2624" w:type="dxa"/>
            <w:tcBorders>
              <w:top w:val="nil"/>
              <w:left w:val="nil"/>
              <w:bottom w:val="nil"/>
              <w:right w:val="nil"/>
            </w:tcBorders>
            <w:shd w:val="clear" w:color="auto" w:fill="auto"/>
            <w:noWrap/>
            <w:vAlign w:val="bottom"/>
            <w:hideMark/>
          </w:tcPr>
          <w:p w14:paraId="46C92E41" w14:textId="77777777" w:rsidR="001F4806" w:rsidRPr="00ED760B" w:rsidRDefault="001F4806" w:rsidP="001F4806">
            <w:pPr>
              <w:rPr>
                <w:color w:val="000000"/>
                <w:sz w:val="16"/>
                <w:szCs w:val="16"/>
              </w:rPr>
            </w:pPr>
            <w:r w:rsidRPr="00ED760B">
              <w:rPr>
                <w:color w:val="000000"/>
                <w:sz w:val="16"/>
                <w:szCs w:val="16"/>
              </w:rPr>
              <w:t>SOCI 20213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2F00461D" w14:textId="77777777" w:rsidR="001F4806" w:rsidRPr="00ED760B" w:rsidRDefault="001F4806" w:rsidP="001F4806">
            <w:pPr>
              <w:jc w:val="center"/>
              <w:rPr>
                <w:b/>
                <w:bCs/>
                <w:color w:val="000000"/>
                <w:sz w:val="16"/>
                <w:szCs w:val="16"/>
              </w:rPr>
            </w:pPr>
            <w:r w:rsidRPr="00ED760B">
              <w:rPr>
                <w:b/>
                <w:bCs/>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388E907D" w14:textId="77777777" w:rsidR="001F4806" w:rsidRPr="00ED760B" w:rsidRDefault="001F4806" w:rsidP="001F4806">
            <w:pPr>
              <w:jc w:val="center"/>
              <w:rPr>
                <w:b/>
                <w:bCs/>
                <w:color w:val="000000"/>
                <w:sz w:val="16"/>
                <w:szCs w:val="16"/>
              </w:rPr>
            </w:pPr>
            <w:r w:rsidRPr="00ED760B">
              <w:rPr>
                <w:b/>
                <w:bCs/>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5049EFF7" w14:textId="77777777" w:rsidR="001F4806" w:rsidRPr="00ED760B" w:rsidRDefault="001F4806" w:rsidP="001F4806">
            <w:pPr>
              <w:jc w:val="center"/>
              <w:rPr>
                <w:b/>
                <w:bCs/>
                <w:color w:val="000000"/>
                <w:sz w:val="16"/>
                <w:szCs w:val="16"/>
              </w:rPr>
            </w:pPr>
            <w:r w:rsidRPr="00ED760B">
              <w:rPr>
                <w:b/>
                <w:bCs/>
                <w:color w:val="000000"/>
                <w:sz w:val="16"/>
                <w:szCs w:val="16"/>
              </w:rPr>
              <w:t> </w:t>
            </w:r>
          </w:p>
        </w:tc>
      </w:tr>
      <w:tr w:rsidR="001F4806" w:rsidRPr="00ED760B" w14:paraId="41881104"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522EF27D" w14:textId="77777777" w:rsidR="001F4806" w:rsidRPr="00ED760B" w:rsidRDefault="001F4806" w:rsidP="001F4806">
            <w:pPr>
              <w:rPr>
                <w:color w:val="000000"/>
                <w:sz w:val="16"/>
                <w:szCs w:val="16"/>
              </w:rPr>
            </w:pPr>
            <w:r w:rsidRPr="00ED760B">
              <w:rPr>
                <w:color w:val="000000"/>
                <w:sz w:val="16"/>
                <w:szCs w:val="16"/>
              </w:rPr>
              <w:t>CSV            NTDT 55363**</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6E1982D8" w14:textId="77777777" w:rsidR="001F4806" w:rsidRPr="00ED760B" w:rsidRDefault="001F4806" w:rsidP="001F4806">
            <w:pPr>
              <w:rPr>
                <w:color w:val="000000"/>
                <w:sz w:val="16"/>
                <w:szCs w:val="16"/>
              </w:rPr>
            </w:pPr>
            <w:r w:rsidRPr="00ED760B">
              <w:rPr>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bottom"/>
            <w:hideMark/>
          </w:tcPr>
          <w:p w14:paraId="63BD85B6" w14:textId="77777777" w:rsidR="001F4806" w:rsidRPr="00ED760B" w:rsidRDefault="001F4806" w:rsidP="001F4806">
            <w:pPr>
              <w:rPr>
                <w:color w:val="000000"/>
                <w:sz w:val="16"/>
                <w:szCs w:val="16"/>
              </w:rPr>
            </w:pPr>
            <w:r w:rsidRPr="00ED760B">
              <w:rPr>
                <w:color w:val="000000"/>
                <w:sz w:val="16"/>
                <w:szCs w:val="16"/>
              </w:rPr>
              <w:t> </w:t>
            </w:r>
          </w:p>
        </w:tc>
        <w:tc>
          <w:tcPr>
            <w:tcW w:w="1103" w:type="dxa"/>
            <w:tcBorders>
              <w:top w:val="nil"/>
              <w:left w:val="nil"/>
              <w:bottom w:val="single" w:sz="4" w:space="0" w:color="auto"/>
              <w:right w:val="single" w:sz="4" w:space="0" w:color="auto"/>
            </w:tcBorders>
            <w:shd w:val="clear" w:color="auto" w:fill="auto"/>
            <w:noWrap/>
            <w:vAlign w:val="bottom"/>
            <w:hideMark/>
          </w:tcPr>
          <w:p w14:paraId="78BF9106" w14:textId="77777777" w:rsidR="001F4806" w:rsidRPr="00ED760B" w:rsidRDefault="001F4806" w:rsidP="001F4806">
            <w:pPr>
              <w:rPr>
                <w:color w:val="000000"/>
                <w:sz w:val="16"/>
                <w:szCs w:val="16"/>
              </w:rPr>
            </w:pPr>
            <w:r w:rsidRPr="00ED760B">
              <w:rPr>
                <w:color w:val="000000"/>
                <w:sz w:val="16"/>
                <w:szCs w:val="16"/>
              </w:rPr>
              <w:t> </w:t>
            </w:r>
          </w:p>
        </w:tc>
        <w:tc>
          <w:tcPr>
            <w:tcW w:w="222" w:type="dxa"/>
            <w:tcBorders>
              <w:top w:val="nil"/>
              <w:left w:val="nil"/>
              <w:bottom w:val="nil"/>
              <w:right w:val="nil"/>
            </w:tcBorders>
            <w:shd w:val="clear" w:color="auto" w:fill="auto"/>
            <w:noWrap/>
            <w:vAlign w:val="bottom"/>
            <w:hideMark/>
          </w:tcPr>
          <w:p w14:paraId="682B8152" w14:textId="77777777" w:rsidR="001F4806" w:rsidRPr="00ED760B" w:rsidRDefault="001F4806" w:rsidP="001F4806">
            <w:pPr>
              <w:rPr>
                <w:color w:val="000000"/>
                <w:sz w:val="16"/>
                <w:szCs w:val="16"/>
              </w:rPr>
            </w:pPr>
          </w:p>
        </w:tc>
        <w:tc>
          <w:tcPr>
            <w:tcW w:w="2624" w:type="dxa"/>
            <w:tcBorders>
              <w:top w:val="nil"/>
              <w:left w:val="nil"/>
              <w:bottom w:val="nil"/>
              <w:right w:val="nil"/>
            </w:tcBorders>
            <w:shd w:val="clear" w:color="auto" w:fill="auto"/>
            <w:noWrap/>
            <w:vAlign w:val="bottom"/>
            <w:hideMark/>
          </w:tcPr>
          <w:p w14:paraId="680D2797" w14:textId="77777777" w:rsidR="001F4806" w:rsidRPr="00ED760B" w:rsidRDefault="001F4806" w:rsidP="001F4806">
            <w:pPr>
              <w:rPr>
                <w:color w:val="000000"/>
                <w:sz w:val="16"/>
                <w:szCs w:val="16"/>
              </w:rPr>
            </w:pPr>
            <w:r w:rsidRPr="00ED760B">
              <w:rPr>
                <w:color w:val="000000"/>
                <w:sz w:val="16"/>
                <w:szCs w:val="16"/>
              </w:rPr>
              <w:t xml:space="preserve">ECON 10223 </w:t>
            </w:r>
            <w:r w:rsidRPr="00ED760B">
              <w:rPr>
                <w:b/>
                <w:bCs/>
                <w:color w:val="000000"/>
                <w:sz w:val="16"/>
                <w:szCs w:val="16"/>
              </w:rPr>
              <w:t>or</w:t>
            </w:r>
            <w:r w:rsidRPr="00ED760B">
              <w:rPr>
                <w:color w:val="000000"/>
                <w:sz w:val="16"/>
                <w:szCs w:val="16"/>
              </w:rPr>
              <w:t xml:space="preserve"> 10233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5BB4AEE9"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3DA6FF6E"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4AA1F02F"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78782307" w14:textId="77777777" w:rsidTr="00877026">
        <w:trPr>
          <w:trHeight w:val="240"/>
        </w:trPr>
        <w:tc>
          <w:tcPr>
            <w:tcW w:w="2004" w:type="dxa"/>
            <w:tcBorders>
              <w:top w:val="nil"/>
              <w:left w:val="nil"/>
              <w:bottom w:val="nil"/>
              <w:right w:val="nil"/>
            </w:tcBorders>
            <w:shd w:val="clear" w:color="auto" w:fill="auto"/>
            <w:noWrap/>
            <w:vAlign w:val="bottom"/>
            <w:hideMark/>
          </w:tcPr>
          <w:p w14:paraId="1C01AD68" w14:textId="77777777" w:rsidR="001F4806" w:rsidRPr="00ED760B" w:rsidRDefault="001F4806" w:rsidP="001F4806">
            <w:pPr>
              <w:rPr>
                <w:color w:val="000000"/>
                <w:sz w:val="16"/>
                <w:szCs w:val="16"/>
              </w:rPr>
            </w:pPr>
          </w:p>
        </w:tc>
        <w:tc>
          <w:tcPr>
            <w:tcW w:w="222" w:type="dxa"/>
            <w:tcBorders>
              <w:top w:val="nil"/>
              <w:left w:val="nil"/>
              <w:bottom w:val="nil"/>
              <w:right w:val="nil"/>
            </w:tcBorders>
            <w:shd w:val="clear" w:color="auto" w:fill="auto"/>
            <w:noWrap/>
            <w:vAlign w:val="bottom"/>
            <w:hideMark/>
          </w:tcPr>
          <w:p w14:paraId="0766384A"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778A29A0"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0A6BC88D"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63F99293"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78790AEF"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56A5647D" w14:textId="77777777" w:rsidR="001F4806" w:rsidRPr="00ED760B" w:rsidRDefault="001F4806" w:rsidP="001F4806">
            <w:pPr>
              <w:rPr>
                <w:color w:val="000000"/>
                <w:sz w:val="16"/>
                <w:szCs w:val="16"/>
              </w:rPr>
            </w:pPr>
            <w:r w:rsidRPr="00ED760B">
              <w:rPr>
                <w:color w:val="000000"/>
                <w:sz w:val="16"/>
                <w:szCs w:val="16"/>
              </w:rPr>
              <w:t>MANA 30653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220CFE62"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6787A973"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5A7C954A"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4A4D04CD" w14:textId="77777777" w:rsidTr="00877026">
        <w:trPr>
          <w:trHeight w:val="240"/>
        </w:trPr>
        <w:tc>
          <w:tcPr>
            <w:tcW w:w="5258" w:type="dxa"/>
            <w:gridSpan w:val="5"/>
            <w:tcBorders>
              <w:top w:val="nil"/>
              <w:left w:val="nil"/>
              <w:bottom w:val="nil"/>
              <w:right w:val="nil"/>
            </w:tcBorders>
            <w:shd w:val="clear" w:color="auto" w:fill="auto"/>
            <w:noWrap/>
            <w:vAlign w:val="bottom"/>
            <w:hideMark/>
          </w:tcPr>
          <w:p w14:paraId="33E4BA01" w14:textId="77777777" w:rsidR="001F4806" w:rsidRPr="00ED760B" w:rsidRDefault="001F4806" w:rsidP="001F4806">
            <w:pPr>
              <w:rPr>
                <w:color w:val="000000"/>
                <w:sz w:val="16"/>
                <w:szCs w:val="16"/>
              </w:rPr>
            </w:pPr>
            <w:r w:rsidRPr="00ED760B">
              <w:rPr>
                <w:color w:val="000000"/>
                <w:sz w:val="16"/>
                <w:szCs w:val="16"/>
              </w:rPr>
              <w:t xml:space="preserve">*Writing Emphasis - 6 hours required (may be satisfied by </w:t>
            </w:r>
          </w:p>
        </w:tc>
        <w:tc>
          <w:tcPr>
            <w:tcW w:w="222" w:type="dxa"/>
            <w:tcBorders>
              <w:top w:val="nil"/>
              <w:left w:val="nil"/>
              <w:bottom w:val="nil"/>
              <w:right w:val="nil"/>
            </w:tcBorders>
            <w:shd w:val="clear" w:color="auto" w:fill="auto"/>
            <w:noWrap/>
            <w:vAlign w:val="bottom"/>
            <w:hideMark/>
          </w:tcPr>
          <w:p w14:paraId="68C098F2" w14:textId="77777777" w:rsidR="001F4806" w:rsidRPr="00ED760B" w:rsidRDefault="001F4806" w:rsidP="001F4806">
            <w:pPr>
              <w:rPr>
                <w:color w:val="000000"/>
                <w:sz w:val="16"/>
                <w:szCs w:val="16"/>
              </w:rPr>
            </w:pPr>
          </w:p>
        </w:tc>
        <w:tc>
          <w:tcPr>
            <w:tcW w:w="2624" w:type="dxa"/>
            <w:tcBorders>
              <w:top w:val="nil"/>
              <w:left w:val="nil"/>
              <w:bottom w:val="nil"/>
              <w:right w:val="nil"/>
            </w:tcBorders>
            <w:shd w:val="clear" w:color="auto" w:fill="auto"/>
            <w:noWrap/>
            <w:vAlign w:val="bottom"/>
            <w:hideMark/>
          </w:tcPr>
          <w:p w14:paraId="3FB85AEC" w14:textId="77777777" w:rsidR="001F4806" w:rsidRPr="00ED760B" w:rsidRDefault="001F4806" w:rsidP="001F4806">
            <w:pPr>
              <w:rPr>
                <w:rFonts w:ascii="Calibri" w:hAnsi="Calibri" w:cs="Calibri"/>
                <w:color w:val="000000"/>
                <w:sz w:val="16"/>
                <w:szCs w:val="16"/>
              </w:rPr>
            </w:pPr>
            <w:r w:rsidRPr="00ED760B">
              <w:rPr>
                <w:color w:val="000000"/>
                <w:sz w:val="16"/>
                <w:szCs w:val="16"/>
              </w:rPr>
              <w:t>MARK 30653</w:t>
            </w:r>
            <w:r w:rsidRPr="00ED760B">
              <w:rPr>
                <w:rFonts w:ascii="Calibri" w:hAnsi="Calibri" w:cs="Calibri"/>
                <w:color w:val="000000"/>
                <w:sz w:val="16"/>
                <w:szCs w:val="16"/>
              </w:rPr>
              <w:t xml:space="preserve"> </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1E84F5DD"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6DD8E8DD"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356A4E5D"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0B3D9CA2" w14:textId="77777777" w:rsidTr="00877026">
        <w:trPr>
          <w:trHeight w:val="240"/>
        </w:trPr>
        <w:tc>
          <w:tcPr>
            <w:tcW w:w="4155" w:type="dxa"/>
            <w:gridSpan w:val="4"/>
            <w:tcBorders>
              <w:top w:val="nil"/>
              <w:left w:val="nil"/>
              <w:bottom w:val="nil"/>
              <w:right w:val="nil"/>
            </w:tcBorders>
            <w:shd w:val="clear" w:color="auto" w:fill="auto"/>
            <w:noWrap/>
            <w:vAlign w:val="bottom"/>
            <w:hideMark/>
          </w:tcPr>
          <w:p w14:paraId="07BDFD19" w14:textId="77777777" w:rsidR="001F4806" w:rsidRPr="00ED760B" w:rsidRDefault="001F4806" w:rsidP="001F4806">
            <w:pPr>
              <w:rPr>
                <w:color w:val="000000"/>
                <w:sz w:val="16"/>
                <w:szCs w:val="16"/>
              </w:rPr>
            </w:pPr>
            <w:r w:rsidRPr="00ED760B">
              <w:rPr>
                <w:color w:val="000000"/>
                <w:sz w:val="16"/>
                <w:szCs w:val="16"/>
              </w:rPr>
              <w:t>courses meeting other degree requirements)</w:t>
            </w:r>
          </w:p>
        </w:tc>
        <w:tc>
          <w:tcPr>
            <w:tcW w:w="1103" w:type="dxa"/>
            <w:tcBorders>
              <w:top w:val="nil"/>
              <w:left w:val="nil"/>
              <w:bottom w:val="nil"/>
              <w:right w:val="nil"/>
            </w:tcBorders>
            <w:shd w:val="clear" w:color="auto" w:fill="auto"/>
            <w:noWrap/>
            <w:vAlign w:val="bottom"/>
            <w:hideMark/>
          </w:tcPr>
          <w:p w14:paraId="1EA36CA5" w14:textId="77777777" w:rsidR="001F4806" w:rsidRPr="00ED760B" w:rsidRDefault="001F4806" w:rsidP="001F4806">
            <w:pPr>
              <w:rPr>
                <w:color w:val="000000"/>
                <w:sz w:val="16"/>
                <w:szCs w:val="16"/>
              </w:rPr>
            </w:pPr>
          </w:p>
        </w:tc>
        <w:tc>
          <w:tcPr>
            <w:tcW w:w="222" w:type="dxa"/>
            <w:tcBorders>
              <w:top w:val="nil"/>
              <w:left w:val="nil"/>
              <w:bottom w:val="nil"/>
              <w:right w:val="nil"/>
            </w:tcBorders>
            <w:shd w:val="clear" w:color="auto" w:fill="auto"/>
            <w:noWrap/>
            <w:vAlign w:val="bottom"/>
            <w:hideMark/>
          </w:tcPr>
          <w:p w14:paraId="7E8BB122"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50175239" w14:textId="77777777" w:rsidR="001F4806" w:rsidRPr="00ED760B" w:rsidRDefault="001F4806" w:rsidP="001F4806">
            <w:pPr>
              <w:rPr>
                <w:color w:val="000000"/>
                <w:sz w:val="16"/>
                <w:szCs w:val="16"/>
              </w:rPr>
            </w:pPr>
            <w:r w:rsidRPr="00ED760B">
              <w:rPr>
                <w:color w:val="000000"/>
                <w:sz w:val="16"/>
                <w:szCs w:val="16"/>
              </w:rPr>
              <w:t>MATH 10043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29BA2BB3"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662B4772"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2560BCF4"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0BA04DFC" w14:textId="77777777" w:rsidTr="00877026">
        <w:trPr>
          <w:trHeight w:val="240"/>
        </w:trPr>
        <w:tc>
          <w:tcPr>
            <w:tcW w:w="2004" w:type="dxa"/>
            <w:tcBorders>
              <w:top w:val="nil"/>
              <w:left w:val="nil"/>
              <w:bottom w:val="nil"/>
              <w:right w:val="nil"/>
            </w:tcBorders>
            <w:shd w:val="clear" w:color="auto" w:fill="auto"/>
            <w:noWrap/>
            <w:vAlign w:val="bottom"/>
          </w:tcPr>
          <w:p w14:paraId="55AEAAF9" w14:textId="77777777" w:rsidR="001F4806" w:rsidRPr="00ED760B" w:rsidRDefault="001F4806" w:rsidP="001F4806">
            <w:pPr>
              <w:rPr>
                <w:color w:val="000000"/>
                <w:sz w:val="16"/>
                <w:szCs w:val="16"/>
              </w:rPr>
            </w:pPr>
          </w:p>
        </w:tc>
        <w:tc>
          <w:tcPr>
            <w:tcW w:w="222" w:type="dxa"/>
            <w:tcBorders>
              <w:top w:val="nil"/>
              <w:left w:val="nil"/>
              <w:bottom w:val="nil"/>
              <w:right w:val="nil"/>
            </w:tcBorders>
            <w:shd w:val="clear" w:color="auto" w:fill="auto"/>
            <w:noWrap/>
            <w:vAlign w:val="bottom"/>
            <w:hideMark/>
          </w:tcPr>
          <w:p w14:paraId="28E1EE2C"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7E7ACE0B"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483F87D0"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484A0E4E"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5C1394B6"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763CE3CE" w14:textId="77777777" w:rsidR="001F4806" w:rsidRPr="00ED760B" w:rsidRDefault="001F4806" w:rsidP="001F4806">
            <w:pPr>
              <w:rPr>
                <w:sz w:val="16"/>
                <w:szCs w:val="16"/>
              </w:rPr>
            </w:pPr>
          </w:p>
        </w:tc>
        <w:tc>
          <w:tcPr>
            <w:tcW w:w="777" w:type="dxa"/>
            <w:tcBorders>
              <w:top w:val="nil"/>
              <w:left w:val="nil"/>
              <w:bottom w:val="nil"/>
              <w:right w:val="nil"/>
            </w:tcBorders>
            <w:shd w:val="clear" w:color="auto" w:fill="auto"/>
            <w:noWrap/>
            <w:vAlign w:val="bottom"/>
            <w:hideMark/>
          </w:tcPr>
          <w:p w14:paraId="18FC3FF0" w14:textId="77777777" w:rsidR="001F4806" w:rsidRPr="00ED760B" w:rsidRDefault="001F4806" w:rsidP="001F4806">
            <w:pPr>
              <w:rPr>
                <w:sz w:val="16"/>
                <w:szCs w:val="16"/>
              </w:rPr>
            </w:pPr>
          </w:p>
        </w:tc>
        <w:tc>
          <w:tcPr>
            <w:tcW w:w="880" w:type="dxa"/>
            <w:tcBorders>
              <w:top w:val="nil"/>
              <w:left w:val="nil"/>
              <w:bottom w:val="nil"/>
              <w:right w:val="nil"/>
            </w:tcBorders>
            <w:shd w:val="clear" w:color="auto" w:fill="auto"/>
            <w:noWrap/>
            <w:vAlign w:val="bottom"/>
            <w:hideMark/>
          </w:tcPr>
          <w:p w14:paraId="202D9575" w14:textId="77777777" w:rsidR="001F4806" w:rsidRPr="00ED760B" w:rsidRDefault="001F4806" w:rsidP="001F4806">
            <w:pPr>
              <w:rPr>
                <w:sz w:val="16"/>
                <w:szCs w:val="16"/>
              </w:rPr>
            </w:pPr>
          </w:p>
        </w:tc>
        <w:tc>
          <w:tcPr>
            <w:tcW w:w="880" w:type="dxa"/>
            <w:tcBorders>
              <w:top w:val="nil"/>
              <w:left w:val="nil"/>
              <w:bottom w:val="nil"/>
              <w:right w:val="nil"/>
            </w:tcBorders>
            <w:shd w:val="clear" w:color="auto" w:fill="auto"/>
            <w:noWrap/>
            <w:vAlign w:val="bottom"/>
            <w:hideMark/>
          </w:tcPr>
          <w:p w14:paraId="0FCB76FC" w14:textId="77777777" w:rsidR="001F4806" w:rsidRPr="00ED760B" w:rsidRDefault="001F4806" w:rsidP="001F4806">
            <w:pPr>
              <w:rPr>
                <w:sz w:val="16"/>
                <w:szCs w:val="16"/>
              </w:rPr>
            </w:pPr>
          </w:p>
        </w:tc>
      </w:tr>
      <w:tr w:rsidR="001F4806" w:rsidRPr="00ED760B" w14:paraId="5612872F" w14:textId="77777777" w:rsidTr="00877026">
        <w:trPr>
          <w:trHeight w:val="240"/>
        </w:trPr>
        <w:tc>
          <w:tcPr>
            <w:tcW w:w="5480" w:type="dxa"/>
            <w:gridSpan w:val="6"/>
            <w:tcBorders>
              <w:top w:val="nil"/>
              <w:left w:val="nil"/>
              <w:bottom w:val="nil"/>
              <w:right w:val="nil"/>
            </w:tcBorders>
            <w:shd w:val="clear" w:color="auto" w:fill="auto"/>
            <w:noWrap/>
            <w:vAlign w:val="bottom"/>
            <w:hideMark/>
          </w:tcPr>
          <w:p w14:paraId="1FDC6503" w14:textId="77777777" w:rsidR="001F4806" w:rsidRPr="00ED760B" w:rsidRDefault="001F4806" w:rsidP="001F4806">
            <w:pPr>
              <w:rPr>
                <w:color w:val="000000"/>
                <w:sz w:val="16"/>
                <w:szCs w:val="16"/>
              </w:rPr>
            </w:pPr>
            <w:r w:rsidRPr="00ED760B">
              <w:rPr>
                <w:color w:val="000000"/>
                <w:sz w:val="16"/>
                <w:szCs w:val="16"/>
              </w:rPr>
              <w:t>**No more than two HMVV courses may be taken through one</w:t>
            </w:r>
          </w:p>
        </w:tc>
        <w:tc>
          <w:tcPr>
            <w:tcW w:w="2624" w:type="dxa"/>
            <w:tcBorders>
              <w:top w:val="nil"/>
              <w:left w:val="nil"/>
              <w:bottom w:val="nil"/>
              <w:right w:val="nil"/>
            </w:tcBorders>
            <w:shd w:val="clear" w:color="auto" w:fill="auto"/>
            <w:noWrap/>
            <w:vAlign w:val="bottom"/>
            <w:hideMark/>
          </w:tcPr>
          <w:p w14:paraId="651BDADC" w14:textId="77777777" w:rsidR="001F4806" w:rsidRPr="00ED760B" w:rsidRDefault="001F4806" w:rsidP="001F4806">
            <w:pPr>
              <w:rPr>
                <w:b/>
                <w:bCs/>
                <w:color w:val="000000"/>
                <w:sz w:val="16"/>
                <w:szCs w:val="16"/>
              </w:rPr>
            </w:pPr>
            <w:r w:rsidRPr="00ED760B">
              <w:rPr>
                <w:b/>
                <w:bCs/>
                <w:color w:val="000000"/>
                <w:sz w:val="16"/>
                <w:szCs w:val="16"/>
              </w:rPr>
              <w:t>Electives</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821A7"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65200DE9"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19C2826E"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6D2E25F8" w14:textId="77777777" w:rsidTr="00877026">
        <w:trPr>
          <w:trHeight w:val="240"/>
        </w:trPr>
        <w:tc>
          <w:tcPr>
            <w:tcW w:w="2004" w:type="dxa"/>
            <w:tcBorders>
              <w:top w:val="nil"/>
              <w:left w:val="nil"/>
              <w:bottom w:val="nil"/>
              <w:right w:val="nil"/>
            </w:tcBorders>
            <w:shd w:val="clear" w:color="auto" w:fill="auto"/>
            <w:noWrap/>
            <w:vAlign w:val="bottom"/>
            <w:hideMark/>
          </w:tcPr>
          <w:p w14:paraId="1FD8EC05" w14:textId="77777777" w:rsidR="001F4806" w:rsidRPr="00ED760B" w:rsidRDefault="001F4806" w:rsidP="001F4806">
            <w:pPr>
              <w:rPr>
                <w:color w:val="000000"/>
                <w:sz w:val="16"/>
                <w:szCs w:val="16"/>
              </w:rPr>
            </w:pPr>
            <w:r w:rsidRPr="00ED760B">
              <w:rPr>
                <w:color w:val="000000"/>
                <w:sz w:val="16"/>
                <w:szCs w:val="16"/>
              </w:rPr>
              <w:t>department</w:t>
            </w:r>
          </w:p>
        </w:tc>
        <w:tc>
          <w:tcPr>
            <w:tcW w:w="222" w:type="dxa"/>
            <w:tcBorders>
              <w:top w:val="nil"/>
              <w:left w:val="nil"/>
              <w:bottom w:val="nil"/>
              <w:right w:val="nil"/>
            </w:tcBorders>
            <w:shd w:val="clear" w:color="auto" w:fill="auto"/>
            <w:noWrap/>
            <w:vAlign w:val="bottom"/>
            <w:hideMark/>
          </w:tcPr>
          <w:p w14:paraId="5FE33C67" w14:textId="77777777" w:rsidR="001F4806" w:rsidRPr="00ED760B" w:rsidRDefault="001F4806" w:rsidP="001F4806">
            <w:pPr>
              <w:rPr>
                <w:color w:val="000000"/>
                <w:sz w:val="16"/>
                <w:szCs w:val="16"/>
              </w:rPr>
            </w:pPr>
          </w:p>
        </w:tc>
        <w:tc>
          <w:tcPr>
            <w:tcW w:w="956" w:type="dxa"/>
            <w:tcBorders>
              <w:top w:val="nil"/>
              <w:left w:val="nil"/>
              <w:bottom w:val="nil"/>
              <w:right w:val="nil"/>
            </w:tcBorders>
            <w:shd w:val="clear" w:color="auto" w:fill="auto"/>
            <w:noWrap/>
            <w:vAlign w:val="bottom"/>
            <w:hideMark/>
          </w:tcPr>
          <w:p w14:paraId="2B912B4A"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7B3670A0"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728B938C"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6FA85193"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274E6E03" w14:textId="77777777" w:rsidR="001F4806" w:rsidRPr="00ED760B" w:rsidRDefault="001F4806" w:rsidP="001F4806">
            <w:pPr>
              <w:rPr>
                <w:sz w:val="16"/>
                <w:szCs w:val="16"/>
              </w:rPr>
            </w:pP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06DF3B71" w14:textId="77777777" w:rsidR="001F4806" w:rsidRPr="00ED760B" w:rsidRDefault="001F4806" w:rsidP="001F4806">
            <w:pPr>
              <w:rPr>
                <w:rFonts w:ascii="Calibri" w:hAnsi="Calibri" w:cs="Calibri"/>
                <w:color w:val="000000"/>
                <w:sz w:val="16"/>
                <w:szCs w:val="16"/>
              </w:rPr>
            </w:pPr>
            <w:r w:rsidRPr="00ED760B">
              <w:rPr>
                <w:rFonts w:ascii="Calibri" w:hAnsi="Calibri" w:cs="Calibri"/>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3CF80311" w14:textId="77777777" w:rsidR="001F4806" w:rsidRPr="00ED760B" w:rsidRDefault="001F4806" w:rsidP="001F4806">
            <w:pPr>
              <w:rPr>
                <w:rFonts w:ascii="Calibri" w:hAnsi="Calibri" w:cs="Calibri"/>
                <w:color w:val="000000"/>
                <w:sz w:val="16"/>
                <w:szCs w:val="16"/>
              </w:rPr>
            </w:pPr>
            <w:r w:rsidRPr="00ED760B">
              <w:rPr>
                <w:rFonts w:ascii="Calibri" w:hAnsi="Calibri" w:cs="Calibri"/>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119A72AE" w14:textId="77777777" w:rsidR="001F4806" w:rsidRPr="00ED760B" w:rsidRDefault="001F4806" w:rsidP="001F4806">
            <w:pPr>
              <w:rPr>
                <w:rFonts w:ascii="Calibri" w:hAnsi="Calibri" w:cs="Calibri"/>
                <w:color w:val="000000"/>
                <w:sz w:val="16"/>
                <w:szCs w:val="16"/>
              </w:rPr>
            </w:pPr>
            <w:r w:rsidRPr="00ED760B">
              <w:rPr>
                <w:rFonts w:ascii="Calibri" w:hAnsi="Calibri" w:cs="Calibri"/>
                <w:color w:val="000000"/>
                <w:sz w:val="16"/>
                <w:szCs w:val="16"/>
              </w:rPr>
              <w:t> </w:t>
            </w:r>
          </w:p>
        </w:tc>
      </w:tr>
      <w:tr w:rsidR="001F4806" w:rsidRPr="00ED760B" w14:paraId="62DF1821" w14:textId="77777777" w:rsidTr="00877026">
        <w:trPr>
          <w:trHeight w:val="240"/>
        </w:trPr>
        <w:tc>
          <w:tcPr>
            <w:tcW w:w="2004" w:type="dxa"/>
            <w:tcBorders>
              <w:top w:val="nil"/>
              <w:left w:val="nil"/>
              <w:bottom w:val="nil"/>
              <w:right w:val="nil"/>
            </w:tcBorders>
            <w:shd w:val="clear" w:color="auto" w:fill="auto"/>
            <w:noWrap/>
            <w:vAlign w:val="bottom"/>
            <w:hideMark/>
          </w:tcPr>
          <w:p w14:paraId="1E73941B" w14:textId="77777777" w:rsidR="001F4806" w:rsidRPr="00ED760B" w:rsidRDefault="001F4806" w:rsidP="001F4806">
            <w:pPr>
              <w:rPr>
                <w:rFonts w:ascii="Calibri" w:hAnsi="Calibri" w:cs="Calibri"/>
                <w:color w:val="000000"/>
                <w:sz w:val="16"/>
                <w:szCs w:val="16"/>
              </w:rPr>
            </w:pPr>
          </w:p>
        </w:tc>
        <w:tc>
          <w:tcPr>
            <w:tcW w:w="222" w:type="dxa"/>
            <w:tcBorders>
              <w:top w:val="nil"/>
              <w:left w:val="nil"/>
              <w:bottom w:val="nil"/>
              <w:right w:val="nil"/>
            </w:tcBorders>
            <w:shd w:val="clear" w:color="auto" w:fill="auto"/>
            <w:noWrap/>
            <w:vAlign w:val="bottom"/>
            <w:hideMark/>
          </w:tcPr>
          <w:p w14:paraId="530590C5"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178FC1EA"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010EFA84"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36AD3886"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2E5E4AB8"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72653235" w14:textId="77777777" w:rsidR="001F4806" w:rsidRPr="00ED760B" w:rsidRDefault="001F4806" w:rsidP="001F4806">
            <w:pPr>
              <w:rPr>
                <w:sz w:val="16"/>
                <w:szCs w:val="16"/>
              </w:rPr>
            </w:pP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2F441264" w14:textId="77777777" w:rsidR="001F4806" w:rsidRPr="00ED760B" w:rsidRDefault="001F4806" w:rsidP="001F4806">
            <w:pPr>
              <w:jc w:val="center"/>
              <w:rPr>
                <w:b/>
                <w:bCs/>
                <w:color w:val="000000"/>
                <w:sz w:val="16"/>
                <w:szCs w:val="16"/>
              </w:rPr>
            </w:pPr>
            <w:r w:rsidRPr="00ED760B">
              <w:rPr>
                <w:b/>
                <w:bCs/>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618258F9" w14:textId="77777777" w:rsidR="001F4806" w:rsidRPr="00ED760B" w:rsidRDefault="001F4806" w:rsidP="001F4806">
            <w:pPr>
              <w:jc w:val="center"/>
              <w:rPr>
                <w:b/>
                <w:bCs/>
                <w:color w:val="000000"/>
                <w:sz w:val="16"/>
                <w:szCs w:val="16"/>
              </w:rPr>
            </w:pPr>
            <w:r w:rsidRPr="00ED760B">
              <w:rPr>
                <w:b/>
                <w:bCs/>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609C2FB5" w14:textId="77777777" w:rsidR="001F4806" w:rsidRPr="00ED760B" w:rsidRDefault="001F4806" w:rsidP="001F4806">
            <w:pPr>
              <w:jc w:val="center"/>
              <w:rPr>
                <w:b/>
                <w:bCs/>
                <w:color w:val="000000"/>
                <w:sz w:val="16"/>
                <w:szCs w:val="16"/>
              </w:rPr>
            </w:pPr>
            <w:r w:rsidRPr="00ED760B">
              <w:rPr>
                <w:b/>
                <w:bCs/>
                <w:color w:val="000000"/>
                <w:sz w:val="16"/>
                <w:szCs w:val="16"/>
              </w:rPr>
              <w:t> </w:t>
            </w:r>
          </w:p>
        </w:tc>
      </w:tr>
      <w:tr w:rsidR="001F4806" w:rsidRPr="00ED760B" w14:paraId="434A5AE0" w14:textId="77777777" w:rsidTr="00877026">
        <w:trPr>
          <w:trHeight w:val="240"/>
        </w:trPr>
        <w:tc>
          <w:tcPr>
            <w:tcW w:w="5480" w:type="dxa"/>
            <w:gridSpan w:val="6"/>
            <w:tcBorders>
              <w:top w:val="nil"/>
              <w:left w:val="nil"/>
              <w:bottom w:val="nil"/>
              <w:right w:val="nil"/>
            </w:tcBorders>
            <w:shd w:val="clear" w:color="auto" w:fill="auto"/>
            <w:noWrap/>
            <w:vAlign w:val="bottom"/>
            <w:hideMark/>
          </w:tcPr>
          <w:p w14:paraId="23ADA0FA" w14:textId="77777777" w:rsidR="001F4806" w:rsidRPr="00ED760B" w:rsidRDefault="001F4806" w:rsidP="001F4806">
            <w:pPr>
              <w:rPr>
                <w:color w:val="000000"/>
                <w:sz w:val="16"/>
                <w:szCs w:val="16"/>
              </w:rPr>
            </w:pPr>
            <w:r w:rsidRPr="00ED760B">
              <w:rPr>
                <w:color w:val="000000"/>
                <w:sz w:val="16"/>
                <w:szCs w:val="16"/>
              </w:rPr>
              <w:t>Minimum NTDT GPA 3.0 required upon graduation to receive</w:t>
            </w:r>
          </w:p>
        </w:tc>
        <w:tc>
          <w:tcPr>
            <w:tcW w:w="2624" w:type="dxa"/>
            <w:tcBorders>
              <w:top w:val="nil"/>
              <w:left w:val="nil"/>
              <w:bottom w:val="nil"/>
              <w:right w:val="nil"/>
            </w:tcBorders>
            <w:shd w:val="clear" w:color="auto" w:fill="auto"/>
            <w:noWrap/>
            <w:vAlign w:val="bottom"/>
            <w:hideMark/>
          </w:tcPr>
          <w:p w14:paraId="57055B61" w14:textId="77777777" w:rsidR="001F4806" w:rsidRPr="00ED760B" w:rsidRDefault="001F4806" w:rsidP="001F4806">
            <w:pPr>
              <w:rPr>
                <w:color w:val="000000"/>
                <w:sz w:val="16"/>
                <w:szCs w:val="16"/>
              </w:rPr>
            </w:pP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038F79CD"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32404D9E"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67EE7D50"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231CEFCC"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168D2409" w14:textId="77777777" w:rsidR="001F4806" w:rsidRPr="00ED760B" w:rsidRDefault="001F4806" w:rsidP="001F4806">
            <w:pPr>
              <w:rPr>
                <w:color w:val="000000"/>
                <w:sz w:val="16"/>
                <w:szCs w:val="16"/>
              </w:rPr>
            </w:pPr>
            <w:r w:rsidRPr="00ED760B">
              <w:rPr>
                <w:color w:val="000000"/>
                <w:sz w:val="16"/>
                <w:szCs w:val="16"/>
              </w:rPr>
              <w:t>CP verification</w:t>
            </w:r>
          </w:p>
        </w:tc>
        <w:tc>
          <w:tcPr>
            <w:tcW w:w="956" w:type="dxa"/>
            <w:tcBorders>
              <w:top w:val="nil"/>
              <w:left w:val="nil"/>
              <w:bottom w:val="nil"/>
              <w:right w:val="nil"/>
            </w:tcBorders>
            <w:shd w:val="clear" w:color="auto" w:fill="auto"/>
            <w:noWrap/>
            <w:vAlign w:val="bottom"/>
            <w:hideMark/>
          </w:tcPr>
          <w:p w14:paraId="3FAC2CE2" w14:textId="77777777" w:rsidR="001F4806" w:rsidRPr="00ED760B" w:rsidRDefault="001F4806" w:rsidP="001F4806">
            <w:pPr>
              <w:rPr>
                <w:color w:val="000000"/>
                <w:sz w:val="16"/>
                <w:szCs w:val="16"/>
              </w:rPr>
            </w:pPr>
          </w:p>
        </w:tc>
        <w:tc>
          <w:tcPr>
            <w:tcW w:w="973" w:type="dxa"/>
            <w:tcBorders>
              <w:top w:val="nil"/>
              <w:left w:val="nil"/>
              <w:bottom w:val="nil"/>
              <w:right w:val="nil"/>
            </w:tcBorders>
            <w:shd w:val="clear" w:color="auto" w:fill="auto"/>
            <w:noWrap/>
            <w:vAlign w:val="bottom"/>
            <w:hideMark/>
          </w:tcPr>
          <w:p w14:paraId="4B42BC1B"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5A374820"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15D6D82F"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6E302D68" w14:textId="77777777" w:rsidR="001F4806" w:rsidRPr="00ED760B" w:rsidRDefault="001F4806" w:rsidP="001F4806">
            <w:pPr>
              <w:rPr>
                <w:sz w:val="16"/>
                <w:szCs w:val="16"/>
              </w:rPr>
            </w:pP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494AE0AC"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589A03EB"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27953B9E"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57891C06" w14:textId="77777777" w:rsidTr="00877026">
        <w:trPr>
          <w:trHeight w:val="240"/>
        </w:trPr>
        <w:tc>
          <w:tcPr>
            <w:tcW w:w="4155" w:type="dxa"/>
            <w:gridSpan w:val="4"/>
            <w:tcBorders>
              <w:top w:val="nil"/>
              <w:left w:val="nil"/>
              <w:bottom w:val="nil"/>
              <w:right w:val="nil"/>
            </w:tcBorders>
            <w:shd w:val="clear" w:color="auto" w:fill="auto"/>
            <w:noWrap/>
            <w:vAlign w:val="bottom"/>
            <w:hideMark/>
          </w:tcPr>
          <w:p w14:paraId="28281EF5" w14:textId="77777777" w:rsidR="001F4806" w:rsidRPr="00ED760B" w:rsidRDefault="001F4806" w:rsidP="001F4806">
            <w:pPr>
              <w:rPr>
                <w:color w:val="000000"/>
                <w:sz w:val="16"/>
                <w:szCs w:val="16"/>
              </w:rPr>
            </w:pPr>
            <w:r w:rsidRPr="00ED760B">
              <w:rPr>
                <w:color w:val="000000"/>
                <w:sz w:val="16"/>
                <w:szCs w:val="16"/>
              </w:rPr>
              <w:t xml:space="preserve">Earn no more than 3 grades below a ‘B-‘ in the </w:t>
            </w:r>
          </w:p>
        </w:tc>
        <w:tc>
          <w:tcPr>
            <w:tcW w:w="1103" w:type="dxa"/>
            <w:tcBorders>
              <w:top w:val="nil"/>
              <w:left w:val="nil"/>
              <w:bottom w:val="nil"/>
              <w:right w:val="nil"/>
            </w:tcBorders>
            <w:shd w:val="clear" w:color="auto" w:fill="auto"/>
            <w:noWrap/>
            <w:vAlign w:val="bottom"/>
            <w:hideMark/>
          </w:tcPr>
          <w:p w14:paraId="2638592C" w14:textId="77777777" w:rsidR="001F4806" w:rsidRPr="00ED760B" w:rsidRDefault="001F4806" w:rsidP="001F4806">
            <w:pPr>
              <w:rPr>
                <w:color w:val="000000"/>
                <w:sz w:val="16"/>
                <w:szCs w:val="16"/>
              </w:rPr>
            </w:pPr>
          </w:p>
        </w:tc>
        <w:tc>
          <w:tcPr>
            <w:tcW w:w="222" w:type="dxa"/>
            <w:tcBorders>
              <w:top w:val="nil"/>
              <w:left w:val="nil"/>
              <w:bottom w:val="nil"/>
              <w:right w:val="nil"/>
            </w:tcBorders>
            <w:shd w:val="clear" w:color="auto" w:fill="auto"/>
            <w:noWrap/>
            <w:vAlign w:val="bottom"/>
            <w:hideMark/>
          </w:tcPr>
          <w:p w14:paraId="5AC1C15A" w14:textId="77777777" w:rsidR="001F4806" w:rsidRPr="00ED760B" w:rsidRDefault="001F4806" w:rsidP="001F4806">
            <w:pPr>
              <w:rPr>
                <w:sz w:val="16"/>
                <w:szCs w:val="16"/>
              </w:rPr>
            </w:pPr>
          </w:p>
        </w:tc>
        <w:tc>
          <w:tcPr>
            <w:tcW w:w="3401" w:type="dxa"/>
            <w:gridSpan w:val="2"/>
            <w:tcBorders>
              <w:top w:val="nil"/>
              <w:left w:val="nil"/>
              <w:bottom w:val="nil"/>
              <w:right w:val="nil"/>
            </w:tcBorders>
            <w:shd w:val="clear" w:color="auto" w:fill="auto"/>
            <w:noWrap/>
            <w:vAlign w:val="bottom"/>
            <w:hideMark/>
          </w:tcPr>
          <w:p w14:paraId="562387C4" w14:textId="77777777" w:rsidR="001F4806" w:rsidRPr="00ED760B" w:rsidRDefault="001F4806" w:rsidP="001F4806">
            <w:pPr>
              <w:rPr>
                <w:color w:val="000000"/>
                <w:sz w:val="16"/>
                <w:szCs w:val="16"/>
              </w:rPr>
            </w:pPr>
            <w:r w:rsidRPr="00ED760B">
              <w:rPr>
                <w:color w:val="000000"/>
                <w:sz w:val="16"/>
                <w:szCs w:val="16"/>
              </w:rPr>
              <w:t>Minimum Hours for Major:</w:t>
            </w:r>
          </w:p>
        </w:tc>
        <w:tc>
          <w:tcPr>
            <w:tcW w:w="880" w:type="dxa"/>
            <w:tcBorders>
              <w:top w:val="nil"/>
              <w:left w:val="nil"/>
              <w:bottom w:val="nil"/>
              <w:right w:val="nil"/>
            </w:tcBorders>
            <w:shd w:val="clear" w:color="auto" w:fill="auto"/>
            <w:noWrap/>
            <w:vAlign w:val="bottom"/>
            <w:hideMark/>
          </w:tcPr>
          <w:p w14:paraId="2C1C3D86" w14:textId="77777777" w:rsidR="001F4806" w:rsidRPr="00ED760B" w:rsidRDefault="001F4806" w:rsidP="001F4806">
            <w:pPr>
              <w:rPr>
                <w:color w:val="000000"/>
                <w:sz w:val="16"/>
                <w:szCs w:val="16"/>
              </w:rPr>
            </w:pPr>
          </w:p>
        </w:tc>
        <w:tc>
          <w:tcPr>
            <w:tcW w:w="880" w:type="dxa"/>
            <w:tcBorders>
              <w:top w:val="nil"/>
              <w:left w:val="nil"/>
              <w:bottom w:val="nil"/>
              <w:right w:val="nil"/>
            </w:tcBorders>
            <w:shd w:val="clear" w:color="auto" w:fill="auto"/>
            <w:noWrap/>
            <w:vAlign w:val="bottom"/>
            <w:hideMark/>
          </w:tcPr>
          <w:p w14:paraId="527116EB" w14:textId="47F4F62B" w:rsidR="001F4806" w:rsidRPr="00ED760B" w:rsidRDefault="001F4806" w:rsidP="001F4806">
            <w:pPr>
              <w:jc w:val="right"/>
              <w:rPr>
                <w:color w:val="000000"/>
                <w:sz w:val="16"/>
                <w:szCs w:val="16"/>
              </w:rPr>
            </w:pPr>
            <w:r>
              <w:rPr>
                <w:color w:val="000000"/>
                <w:sz w:val="16"/>
                <w:szCs w:val="16"/>
              </w:rPr>
              <w:t>126</w:t>
            </w:r>
          </w:p>
        </w:tc>
      </w:tr>
      <w:tr w:rsidR="001F4806" w:rsidRPr="00ED760B" w14:paraId="385898B0"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4204E62D" w14:textId="77777777" w:rsidR="001F4806" w:rsidRPr="00ED760B" w:rsidRDefault="001F4806" w:rsidP="001F4806">
            <w:pPr>
              <w:rPr>
                <w:color w:val="000000"/>
                <w:sz w:val="16"/>
                <w:szCs w:val="16"/>
              </w:rPr>
            </w:pPr>
            <w:r w:rsidRPr="00ED760B">
              <w:rPr>
                <w:color w:val="000000"/>
                <w:sz w:val="16"/>
                <w:szCs w:val="16"/>
              </w:rPr>
              <w:t>Associated Requirements.</w:t>
            </w:r>
          </w:p>
        </w:tc>
        <w:tc>
          <w:tcPr>
            <w:tcW w:w="956" w:type="dxa"/>
            <w:tcBorders>
              <w:top w:val="nil"/>
              <w:left w:val="nil"/>
              <w:bottom w:val="nil"/>
              <w:right w:val="nil"/>
            </w:tcBorders>
            <w:shd w:val="clear" w:color="auto" w:fill="auto"/>
            <w:noWrap/>
            <w:vAlign w:val="bottom"/>
            <w:hideMark/>
          </w:tcPr>
          <w:p w14:paraId="50FF1793" w14:textId="77777777" w:rsidR="001F4806" w:rsidRPr="00ED760B" w:rsidRDefault="001F4806" w:rsidP="001F4806">
            <w:pPr>
              <w:rPr>
                <w:color w:val="000000"/>
                <w:sz w:val="16"/>
                <w:szCs w:val="16"/>
              </w:rPr>
            </w:pPr>
          </w:p>
        </w:tc>
        <w:tc>
          <w:tcPr>
            <w:tcW w:w="973" w:type="dxa"/>
            <w:tcBorders>
              <w:top w:val="nil"/>
              <w:left w:val="nil"/>
              <w:bottom w:val="nil"/>
              <w:right w:val="nil"/>
            </w:tcBorders>
            <w:shd w:val="clear" w:color="auto" w:fill="auto"/>
            <w:noWrap/>
            <w:vAlign w:val="bottom"/>
            <w:hideMark/>
          </w:tcPr>
          <w:p w14:paraId="65384A53"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3B884FE2"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776D62FF" w14:textId="77777777" w:rsidR="001F4806" w:rsidRPr="00ED760B" w:rsidRDefault="001F4806" w:rsidP="001F4806">
            <w:pPr>
              <w:rPr>
                <w:sz w:val="16"/>
                <w:szCs w:val="16"/>
              </w:rPr>
            </w:pPr>
          </w:p>
        </w:tc>
        <w:tc>
          <w:tcPr>
            <w:tcW w:w="5161" w:type="dxa"/>
            <w:gridSpan w:val="4"/>
            <w:tcBorders>
              <w:top w:val="nil"/>
              <w:left w:val="nil"/>
              <w:bottom w:val="nil"/>
              <w:right w:val="nil"/>
            </w:tcBorders>
            <w:shd w:val="clear" w:color="auto" w:fill="auto"/>
            <w:noWrap/>
            <w:vAlign w:val="bottom"/>
            <w:hideMark/>
          </w:tcPr>
          <w:p w14:paraId="3A7BBEEF" w14:textId="77777777" w:rsidR="001F4806" w:rsidRPr="00ED760B" w:rsidRDefault="001F4806" w:rsidP="001F4806">
            <w:pPr>
              <w:rPr>
                <w:color w:val="000000"/>
                <w:sz w:val="16"/>
                <w:szCs w:val="16"/>
              </w:rPr>
            </w:pPr>
            <w:r w:rsidRPr="00ED760B">
              <w:rPr>
                <w:color w:val="000000"/>
                <w:sz w:val="16"/>
                <w:szCs w:val="16"/>
              </w:rPr>
              <w:t xml:space="preserve">Signature:_________________________________________  </w:t>
            </w:r>
          </w:p>
        </w:tc>
      </w:tr>
      <w:tr w:rsidR="001F4806" w:rsidRPr="00ED760B" w14:paraId="3FDC1009" w14:textId="77777777" w:rsidTr="00877026">
        <w:trPr>
          <w:trHeight w:val="240"/>
        </w:trPr>
        <w:tc>
          <w:tcPr>
            <w:tcW w:w="2004" w:type="dxa"/>
            <w:tcBorders>
              <w:top w:val="nil"/>
              <w:left w:val="nil"/>
              <w:bottom w:val="nil"/>
              <w:right w:val="nil"/>
            </w:tcBorders>
            <w:shd w:val="clear" w:color="auto" w:fill="auto"/>
            <w:noWrap/>
            <w:vAlign w:val="bottom"/>
            <w:hideMark/>
          </w:tcPr>
          <w:p w14:paraId="39E664D1" w14:textId="77777777" w:rsidR="001F4806" w:rsidRPr="00ED760B" w:rsidRDefault="001F4806" w:rsidP="001F4806">
            <w:pPr>
              <w:rPr>
                <w:color w:val="000000"/>
                <w:sz w:val="16"/>
                <w:szCs w:val="16"/>
              </w:rPr>
            </w:pPr>
          </w:p>
        </w:tc>
        <w:tc>
          <w:tcPr>
            <w:tcW w:w="222" w:type="dxa"/>
            <w:tcBorders>
              <w:top w:val="nil"/>
              <w:left w:val="nil"/>
              <w:bottom w:val="nil"/>
              <w:right w:val="nil"/>
            </w:tcBorders>
            <w:shd w:val="clear" w:color="auto" w:fill="auto"/>
            <w:noWrap/>
            <w:vAlign w:val="bottom"/>
            <w:hideMark/>
          </w:tcPr>
          <w:p w14:paraId="56B66756"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2EA73E09"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6103B968"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66ECB853"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2268376C" w14:textId="77777777" w:rsidR="001F4806" w:rsidRPr="00ED760B" w:rsidRDefault="001F4806" w:rsidP="001F4806">
            <w:pPr>
              <w:rPr>
                <w:sz w:val="16"/>
                <w:szCs w:val="16"/>
              </w:rPr>
            </w:pPr>
          </w:p>
        </w:tc>
        <w:tc>
          <w:tcPr>
            <w:tcW w:w="5161" w:type="dxa"/>
            <w:gridSpan w:val="4"/>
            <w:tcBorders>
              <w:top w:val="nil"/>
              <w:left w:val="nil"/>
              <w:bottom w:val="nil"/>
              <w:right w:val="nil"/>
            </w:tcBorders>
            <w:shd w:val="clear" w:color="auto" w:fill="auto"/>
            <w:noWrap/>
            <w:vAlign w:val="bottom"/>
            <w:hideMark/>
          </w:tcPr>
          <w:p w14:paraId="1322F9F6" w14:textId="6BEBFD3D" w:rsidR="001F4806" w:rsidRPr="00ED760B" w:rsidRDefault="001F4806" w:rsidP="001F4806">
            <w:pPr>
              <w:rPr>
                <w:color w:val="000000"/>
                <w:sz w:val="16"/>
                <w:szCs w:val="16"/>
              </w:rPr>
            </w:pPr>
            <w:r w:rsidRPr="00ED760B">
              <w:rPr>
                <w:color w:val="000000"/>
                <w:sz w:val="16"/>
                <w:szCs w:val="16"/>
              </w:rPr>
              <w:t xml:space="preserve">Date:____________________                                 </w:t>
            </w:r>
            <w:r w:rsidRPr="001F4806">
              <w:rPr>
                <w:color w:val="000000"/>
                <w:sz w:val="16"/>
                <w:szCs w:val="16"/>
              </w:rPr>
              <w:t>Rev 5/2020</w:t>
            </w:r>
          </w:p>
        </w:tc>
      </w:tr>
      <w:tr w:rsidR="001F4806" w:rsidRPr="00ED760B" w14:paraId="67BF0509" w14:textId="77777777" w:rsidTr="00877026">
        <w:trPr>
          <w:trHeight w:val="240"/>
        </w:trPr>
        <w:tc>
          <w:tcPr>
            <w:tcW w:w="5258" w:type="dxa"/>
            <w:gridSpan w:val="5"/>
            <w:tcBorders>
              <w:top w:val="nil"/>
              <w:left w:val="nil"/>
              <w:bottom w:val="nil"/>
              <w:right w:val="nil"/>
            </w:tcBorders>
            <w:shd w:val="clear" w:color="auto" w:fill="auto"/>
            <w:noWrap/>
            <w:vAlign w:val="bottom"/>
            <w:hideMark/>
          </w:tcPr>
          <w:p w14:paraId="785FEF8D" w14:textId="4B457CF2" w:rsidR="001F4806" w:rsidRPr="00ED760B" w:rsidRDefault="001F4806" w:rsidP="001F4806">
            <w:pPr>
              <w:rPr>
                <w:color w:val="000000"/>
                <w:sz w:val="16"/>
                <w:szCs w:val="16"/>
              </w:rPr>
            </w:pPr>
            <w:r w:rsidRPr="00ED760B">
              <w:rPr>
                <w:color w:val="000000"/>
                <w:sz w:val="16"/>
                <w:szCs w:val="16"/>
              </w:rPr>
              <w:t>*All 30000</w:t>
            </w:r>
            <w:r>
              <w:rPr>
                <w:color w:val="000000"/>
                <w:sz w:val="16"/>
                <w:szCs w:val="16"/>
              </w:rPr>
              <w:t>,</w:t>
            </w:r>
            <w:r w:rsidRPr="00ED760B">
              <w:rPr>
                <w:color w:val="000000"/>
                <w:sz w:val="16"/>
                <w:szCs w:val="16"/>
              </w:rPr>
              <w:t xml:space="preserve"> 40000</w:t>
            </w:r>
            <w:r>
              <w:rPr>
                <w:color w:val="000000"/>
                <w:sz w:val="16"/>
                <w:szCs w:val="16"/>
              </w:rPr>
              <w:t>, 50000, &amp; 60000</w:t>
            </w:r>
            <w:r w:rsidRPr="00ED760B">
              <w:rPr>
                <w:color w:val="000000"/>
                <w:sz w:val="16"/>
                <w:szCs w:val="16"/>
              </w:rPr>
              <w:t xml:space="preserve"> NTDT courses must be taken at TCU.</w:t>
            </w:r>
          </w:p>
        </w:tc>
        <w:tc>
          <w:tcPr>
            <w:tcW w:w="222" w:type="dxa"/>
            <w:tcBorders>
              <w:top w:val="nil"/>
              <w:left w:val="nil"/>
              <w:bottom w:val="nil"/>
              <w:right w:val="nil"/>
            </w:tcBorders>
            <w:shd w:val="clear" w:color="auto" w:fill="auto"/>
            <w:noWrap/>
            <w:vAlign w:val="bottom"/>
            <w:hideMark/>
          </w:tcPr>
          <w:p w14:paraId="1375DC9A" w14:textId="77777777" w:rsidR="001F4806" w:rsidRPr="00ED760B" w:rsidRDefault="001F4806" w:rsidP="001F4806">
            <w:pPr>
              <w:rPr>
                <w:color w:val="000000"/>
                <w:sz w:val="16"/>
                <w:szCs w:val="16"/>
              </w:rPr>
            </w:pPr>
          </w:p>
        </w:tc>
        <w:tc>
          <w:tcPr>
            <w:tcW w:w="2624" w:type="dxa"/>
            <w:tcBorders>
              <w:top w:val="nil"/>
              <w:left w:val="nil"/>
              <w:bottom w:val="nil"/>
              <w:right w:val="nil"/>
            </w:tcBorders>
            <w:shd w:val="clear" w:color="auto" w:fill="auto"/>
            <w:noWrap/>
            <w:vAlign w:val="bottom"/>
            <w:hideMark/>
          </w:tcPr>
          <w:p w14:paraId="2B9CB479" w14:textId="77777777" w:rsidR="001F4806" w:rsidRPr="00ED760B" w:rsidRDefault="001F4806" w:rsidP="001F4806">
            <w:pPr>
              <w:rPr>
                <w:sz w:val="16"/>
                <w:szCs w:val="16"/>
              </w:rPr>
            </w:pPr>
          </w:p>
        </w:tc>
        <w:tc>
          <w:tcPr>
            <w:tcW w:w="777" w:type="dxa"/>
            <w:tcBorders>
              <w:top w:val="nil"/>
              <w:left w:val="nil"/>
              <w:bottom w:val="nil"/>
              <w:right w:val="nil"/>
            </w:tcBorders>
            <w:shd w:val="clear" w:color="auto" w:fill="auto"/>
            <w:noWrap/>
            <w:vAlign w:val="bottom"/>
            <w:hideMark/>
          </w:tcPr>
          <w:p w14:paraId="35C44619" w14:textId="77777777" w:rsidR="001F4806" w:rsidRPr="00ED760B" w:rsidRDefault="001F4806" w:rsidP="001F4806">
            <w:pPr>
              <w:rPr>
                <w:sz w:val="16"/>
                <w:szCs w:val="16"/>
              </w:rPr>
            </w:pPr>
          </w:p>
        </w:tc>
        <w:tc>
          <w:tcPr>
            <w:tcW w:w="880" w:type="dxa"/>
            <w:tcBorders>
              <w:top w:val="nil"/>
              <w:left w:val="nil"/>
              <w:bottom w:val="nil"/>
              <w:right w:val="nil"/>
            </w:tcBorders>
            <w:shd w:val="clear" w:color="auto" w:fill="auto"/>
            <w:noWrap/>
            <w:vAlign w:val="bottom"/>
            <w:hideMark/>
          </w:tcPr>
          <w:p w14:paraId="45C1F324" w14:textId="77777777" w:rsidR="001F4806" w:rsidRPr="00ED760B" w:rsidRDefault="001F4806" w:rsidP="001F4806">
            <w:pPr>
              <w:rPr>
                <w:sz w:val="16"/>
                <w:szCs w:val="16"/>
              </w:rPr>
            </w:pPr>
          </w:p>
        </w:tc>
        <w:tc>
          <w:tcPr>
            <w:tcW w:w="880" w:type="dxa"/>
            <w:tcBorders>
              <w:top w:val="nil"/>
              <w:left w:val="nil"/>
              <w:bottom w:val="nil"/>
              <w:right w:val="nil"/>
            </w:tcBorders>
            <w:shd w:val="clear" w:color="auto" w:fill="auto"/>
            <w:noWrap/>
            <w:vAlign w:val="bottom"/>
            <w:hideMark/>
          </w:tcPr>
          <w:p w14:paraId="3C997F8C" w14:textId="77777777" w:rsidR="001F4806" w:rsidRPr="00ED760B" w:rsidRDefault="001F4806" w:rsidP="001F4806">
            <w:pPr>
              <w:rPr>
                <w:sz w:val="16"/>
                <w:szCs w:val="16"/>
              </w:rPr>
            </w:pPr>
          </w:p>
        </w:tc>
      </w:tr>
      <w:tr w:rsidR="001F4806" w:rsidRPr="00ED760B" w14:paraId="5C9B4C84" w14:textId="77777777" w:rsidTr="00877026">
        <w:trPr>
          <w:trHeight w:val="330"/>
        </w:trPr>
        <w:tc>
          <w:tcPr>
            <w:tcW w:w="5258" w:type="dxa"/>
            <w:gridSpan w:val="5"/>
            <w:tcBorders>
              <w:top w:val="nil"/>
              <w:left w:val="nil"/>
              <w:bottom w:val="nil"/>
              <w:right w:val="nil"/>
            </w:tcBorders>
            <w:shd w:val="clear" w:color="auto" w:fill="auto"/>
            <w:noWrap/>
            <w:vAlign w:val="bottom"/>
            <w:hideMark/>
          </w:tcPr>
          <w:p w14:paraId="263108AE" w14:textId="77777777" w:rsidR="001F4806" w:rsidRPr="00ED760B" w:rsidRDefault="001F4806" w:rsidP="001F4806">
            <w:pPr>
              <w:rPr>
                <w:color w:val="000000"/>
                <w:sz w:val="16"/>
                <w:szCs w:val="16"/>
              </w:rPr>
            </w:pPr>
            <w:r w:rsidRPr="00ED760B">
              <w:rPr>
                <w:color w:val="000000"/>
                <w:sz w:val="16"/>
                <w:szCs w:val="16"/>
              </w:rPr>
              <w:t xml:space="preserve">Upper division courses: 42 hours must be numbered 30000 </w:t>
            </w:r>
          </w:p>
        </w:tc>
        <w:tc>
          <w:tcPr>
            <w:tcW w:w="222" w:type="dxa"/>
            <w:tcBorders>
              <w:top w:val="nil"/>
              <w:left w:val="nil"/>
              <w:bottom w:val="nil"/>
              <w:right w:val="nil"/>
            </w:tcBorders>
            <w:shd w:val="clear" w:color="auto" w:fill="auto"/>
            <w:noWrap/>
            <w:vAlign w:val="bottom"/>
            <w:hideMark/>
          </w:tcPr>
          <w:p w14:paraId="4226CFF4" w14:textId="77777777" w:rsidR="001F4806" w:rsidRPr="00ED760B" w:rsidRDefault="001F4806" w:rsidP="001F4806">
            <w:pPr>
              <w:rPr>
                <w:color w:val="000000"/>
                <w:sz w:val="16"/>
                <w:szCs w:val="16"/>
              </w:rPr>
            </w:pPr>
          </w:p>
        </w:tc>
        <w:tc>
          <w:tcPr>
            <w:tcW w:w="5161" w:type="dxa"/>
            <w:gridSpan w:val="4"/>
            <w:tcBorders>
              <w:top w:val="nil"/>
              <w:left w:val="nil"/>
              <w:bottom w:val="nil"/>
              <w:right w:val="nil"/>
            </w:tcBorders>
            <w:shd w:val="clear" w:color="auto" w:fill="auto"/>
            <w:noWrap/>
            <w:vAlign w:val="bottom"/>
            <w:hideMark/>
          </w:tcPr>
          <w:p w14:paraId="6604AE30" w14:textId="77777777" w:rsidR="001F4806" w:rsidRPr="00ED760B" w:rsidRDefault="001F4806" w:rsidP="001F4806">
            <w:pPr>
              <w:jc w:val="center"/>
              <w:rPr>
                <w:b/>
                <w:bCs/>
                <w:color w:val="000000"/>
                <w:sz w:val="16"/>
                <w:szCs w:val="16"/>
              </w:rPr>
            </w:pPr>
            <w:r w:rsidRPr="00ED760B">
              <w:rPr>
                <w:b/>
                <w:bCs/>
                <w:color w:val="000000"/>
                <w:sz w:val="16"/>
                <w:szCs w:val="16"/>
              </w:rPr>
              <w:t>*Continued on reverse*</w:t>
            </w:r>
          </w:p>
        </w:tc>
      </w:tr>
      <w:tr w:rsidR="001F4806" w:rsidRPr="00ED760B" w14:paraId="0974C17E" w14:textId="77777777" w:rsidTr="00877026">
        <w:trPr>
          <w:trHeight w:val="240"/>
        </w:trPr>
        <w:tc>
          <w:tcPr>
            <w:tcW w:w="3182" w:type="dxa"/>
            <w:gridSpan w:val="3"/>
            <w:tcBorders>
              <w:top w:val="nil"/>
              <w:left w:val="nil"/>
              <w:bottom w:val="nil"/>
              <w:right w:val="nil"/>
            </w:tcBorders>
            <w:shd w:val="clear" w:color="auto" w:fill="auto"/>
            <w:noWrap/>
            <w:vAlign w:val="bottom"/>
            <w:hideMark/>
          </w:tcPr>
          <w:p w14:paraId="4CD33F11" w14:textId="77777777" w:rsidR="001F4806" w:rsidRPr="00ED760B" w:rsidRDefault="001F4806" w:rsidP="001F4806">
            <w:pPr>
              <w:rPr>
                <w:color w:val="000000"/>
                <w:sz w:val="16"/>
                <w:szCs w:val="16"/>
              </w:rPr>
            </w:pPr>
            <w:r w:rsidRPr="00ED760B">
              <w:rPr>
                <w:color w:val="000000"/>
                <w:sz w:val="16"/>
                <w:szCs w:val="16"/>
              </w:rPr>
              <w:t>or above, which must be taken at TCU.</w:t>
            </w:r>
          </w:p>
        </w:tc>
        <w:tc>
          <w:tcPr>
            <w:tcW w:w="973" w:type="dxa"/>
            <w:tcBorders>
              <w:top w:val="nil"/>
              <w:left w:val="nil"/>
              <w:bottom w:val="nil"/>
              <w:right w:val="nil"/>
            </w:tcBorders>
            <w:shd w:val="clear" w:color="auto" w:fill="auto"/>
            <w:noWrap/>
            <w:vAlign w:val="bottom"/>
            <w:hideMark/>
          </w:tcPr>
          <w:p w14:paraId="5F274438" w14:textId="77777777" w:rsidR="001F4806" w:rsidRPr="00ED760B" w:rsidRDefault="001F4806" w:rsidP="001F4806">
            <w:pPr>
              <w:rPr>
                <w:color w:val="000000"/>
                <w:sz w:val="16"/>
                <w:szCs w:val="16"/>
              </w:rPr>
            </w:pPr>
          </w:p>
        </w:tc>
        <w:tc>
          <w:tcPr>
            <w:tcW w:w="1103" w:type="dxa"/>
            <w:tcBorders>
              <w:top w:val="nil"/>
              <w:left w:val="nil"/>
              <w:bottom w:val="nil"/>
              <w:right w:val="nil"/>
            </w:tcBorders>
            <w:shd w:val="clear" w:color="auto" w:fill="auto"/>
            <w:noWrap/>
            <w:vAlign w:val="bottom"/>
            <w:hideMark/>
          </w:tcPr>
          <w:p w14:paraId="0070F868"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08F65C04"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6E34BBB3" w14:textId="77777777" w:rsidR="001F4806" w:rsidRPr="00ED760B" w:rsidRDefault="001F4806" w:rsidP="001F4806">
            <w:pPr>
              <w:rPr>
                <w:sz w:val="16"/>
                <w:szCs w:val="16"/>
              </w:rPr>
            </w:pPr>
          </w:p>
        </w:tc>
        <w:tc>
          <w:tcPr>
            <w:tcW w:w="777" w:type="dxa"/>
            <w:tcBorders>
              <w:top w:val="nil"/>
              <w:left w:val="nil"/>
              <w:bottom w:val="nil"/>
              <w:right w:val="nil"/>
            </w:tcBorders>
            <w:shd w:val="clear" w:color="auto" w:fill="auto"/>
            <w:noWrap/>
            <w:vAlign w:val="bottom"/>
            <w:hideMark/>
          </w:tcPr>
          <w:p w14:paraId="7811BAD9" w14:textId="77777777" w:rsidR="001F4806" w:rsidRPr="00ED760B" w:rsidRDefault="001F4806" w:rsidP="001F4806">
            <w:pPr>
              <w:rPr>
                <w:sz w:val="16"/>
                <w:szCs w:val="16"/>
              </w:rPr>
            </w:pPr>
          </w:p>
        </w:tc>
        <w:tc>
          <w:tcPr>
            <w:tcW w:w="880" w:type="dxa"/>
            <w:tcBorders>
              <w:top w:val="nil"/>
              <w:left w:val="nil"/>
              <w:bottom w:val="nil"/>
              <w:right w:val="nil"/>
            </w:tcBorders>
            <w:shd w:val="clear" w:color="auto" w:fill="auto"/>
            <w:noWrap/>
            <w:vAlign w:val="bottom"/>
            <w:hideMark/>
          </w:tcPr>
          <w:p w14:paraId="5B39FFF5" w14:textId="77777777" w:rsidR="001F4806" w:rsidRPr="00ED760B" w:rsidRDefault="001F4806" w:rsidP="001F4806">
            <w:pPr>
              <w:rPr>
                <w:sz w:val="16"/>
                <w:szCs w:val="16"/>
              </w:rPr>
            </w:pPr>
          </w:p>
        </w:tc>
        <w:tc>
          <w:tcPr>
            <w:tcW w:w="880" w:type="dxa"/>
            <w:tcBorders>
              <w:top w:val="nil"/>
              <w:left w:val="nil"/>
              <w:bottom w:val="nil"/>
              <w:right w:val="nil"/>
            </w:tcBorders>
            <w:shd w:val="clear" w:color="auto" w:fill="auto"/>
            <w:noWrap/>
            <w:vAlign w:val="bottom"/>
            <w:hideMark/>
          </w:tcPr>
          <w:p w14:paraId="5B1D2DD9" w14:textId="77777777" w:rsidR="001F4806" w:rsidRPr="00ED760B" w:rsidRDefault="001F4806" w:rsidP="001F4806">
            <w:pPr>
              <w:rPr>
                <w:sz w:val="16"/>
                <w:szCs w:val="16"/>
              </w:rPr>
            </w:pPr>
          </w:p>
        </w:tc>
      </w:tr>
      <w:tr w:rsidR="001F4806" w:rsidRPr="00ED760B" w14:paraId="7036CF70" w14:textId="77777777" w:rsidTr="00877026">
        <w:trPr>
          <w:trHeight w:val="240"/>
        </w:trPr>
        <w:tc>
          <w:tcPr>
            <w:tcW w:w="5258" w:type="dxa"/>
            <w:gridSpan w:val="5"/>
            <w:tcBorders>
              <w:top w:val="nil"/>
              <w:left w:val="nil"/>
              <w:bottom w:val="nil"/>
              <w:right w:val="nil"/>
            </w:tcBorders>
            <w:shd w:val="clear" w:color="auto" w:fill="auto"/>
            <w:noWrap/>
            <w:vAlign w:val="bottom"/>
            <w:hideMark/>
          </w:tcPr>
          <w:p w14:paraId="5F2FA237" w14:textId="77777777" w:rsidR="001F4806" w:rsidRPr="00ED760B" w:rsidRDefault="001F4806" w:rsidP="001F4806">
            <w:pPr>
              <w:rPr>
                <w:b/>
                <w:bCs/>
                <w:color w:val="000000"/>
                <w:sz w:val="16"/>
                <w:szCs w:val="16"/>
              </w:rPr>
            </w:pPr>
            <w:r w:rsidRPr="00ED760B">
              <w:rPr>
                <w:b/>
                <w:bCs/>
                <w:color w:val="000000"/>
                <w:sz w:val="16"/>
                <w:szCs w:val="16"/>
              </w:rPr>
              <w:t>All classes within the last 30 hours must be taken at TCU</w:t>
            </w:r>
          </w:p>
        </w:tc>
        <w:tc>
          <w:tcPr>
            <w:tcW w:w="222" w:type="dxa"/>
            <w:tcBorders>
              <w:top w:val="nil"/>
              <w:left w:val="nil"/>
              <w:bottom w:val="nil"/>
              <w:right w:val="nil"/>
            </w:tcBorders>
            <w:shd w:val="clear" w:color="auto" w:fill="auto"/>
            <w:noWrap/>
            <w:vAlign w:val="bottom"/>
            <w:hideMark/>
          </w:tcPr>
          <w:p w14:paraId="416EEE99" w14:textId="77777777" w:rsidR="001F4806" w:rsidRPr="00ED760B" w:rsidRDefault="001F4806" w:rsidP="001F4806">
            <w:pPr>
              <w:rPr>
                <w:b/>
                <w:bCs/>
                <w:color w:val="000000"/>
                <w:sz w:val="16"/>
                <w:szCs w:val="16"/>
              </w:rPr>
            </w:pPr>
          </w:p>
        </w:tc>
        <w:tc>
          <w:tcPr>
            <w:tcW w:w="2624" w:type="dxa"/>
            <w:tcBorders>
              <w:top w:val="nil"/>
              <w:left w:val="nil"/>
              <w:bottom w:val="nil"/>
              <w:right w:val="nil"/>
            </w:tcBorders>
            <w:shd w:val="clear" w:color="auto" w:fill="auto"/>
            <w:noWrap/>
            <w:vAlign w:val="bottom"/>
            <w:hideMark/>
          </w:tcPr>
          <w:p w14:paraId="57C43C85" w14:textId="77777777" w:rsidR="001F4806" w:rsidRPr="00ED760B" w:rsidRDefault="001F4806" w:rsidP="001F4806">
            <w:pPr>
              <w:rPr>
                <w:sz w:val="16"/>
                <w:szCs w:val="16"/>
              </w:rPr>
            </w:pPr>
          </w:p>
        </w:tc>
        <w:tc>
          <w:tcPr>
            <w:tcW w:w="777" w:type="dxa"/>
            <w:tcBorders>
              <w:top w:val="nil"/>
              <w:left w:val="nil"/>
              <w:bottom w:val="nil"/>
              <w:right w:val="nil"/>
            </w:tcBorders>
            <w:shd w:val="clear" w:color="auto" w:fill="auto"/>
            <w:noWrap/>
            <w:vAlign w:val="bottom"/>
            <w:hideMark/>
          </w:tcPr>
          <w:p w14:paraId="1E52AB76" w14:textId="77777777" w:rsidR="001F4806" w:rsidRPr="00ED760B" w:rsidRDefault="001F4806" w:rsidP="001F4806">
            <w:pPr>
              <w:rPr>
                <w:sz w:val="16"/>
                <w:szCs w:val="16"/>
              </w:rPr>
            </w:pPr>
          </w:p>
        </w:tc>
        <w:tc>
          <w:tcPr>
            <w:tcW w:w="880" w:type="dxa"/>
            <w:tcBorders>
              <w:top w:val="nil"/>
              <w:left w:val="nil"/>
              <w:bottom w:val="nil"/>
              <w:right w:val="nil"/>
            </w:tcBorders>
            <w:shd w:val="clear" w:color="auto" w:fill="auto"/>
            <w:noWrap/>
            <w:vAlign w:val="bottom"/>
            <w:hideMark/>
          </w:tcPr>
          <w:p w14:paraId="64888BFB" w14:textId="77777777" w:rsidR="001F4806" w:rsidRPr="00ED760B" w:rsidRDefault="001F4806" w:rsidP="001F4806">
            <w:pPr>
              <w:rPr>
                <w:sz w:val="16"/>
                <w:szCs w:val="16"/>
              </w:rPr>
            </w:pPr>
          </w:p>
        </w:tc>
        <w:tc>
          <w:tcPr>
            <w:tcW w:w="880" w:type="dxa"/>
            <w:tcBorders>
              <w:top w:val="nil"/>
              <w:left w:val="nil"/>
              <w:bottom w:val="nil"/>
              <w:right w:val="nil"/>
            </w:tcBorders>
            <w:shd w:val="clear" w:color="auto" w:fill="auto"/>
            <w:noWrap/>
            <w:vAlign w:val="bottom"/>
            <w:hideMark/>
          </w:tcPr>
          <w:p w14:paraId="656F0C46" w14:textId="77777777" w:rsidR="001F4806" w:rsidRPr="00ED760B" w:rsidRDefault="001F4806" w:rsidP="001F4806">
            <w:pPr>
              <w:rPr>
                <w:sz w:val="16"/>
                <w:szCs w:val="16"/>
              </w:rPr>
            </w:pPr>
          </w:p>
        </w:tc>
      </w:tr>
      <w:tr w:rsidR="001F4806" w:rsidRPr="00ED760B" w14:paraId="6395DC37" w14:textId="77777777" w:rsidTr="00877026">
        <w:trPr>
          <w:trHeight w:val="240"/>
        </w:trPr>
        <w:tc>
          <w:tcPr>
            <w:tcW w:w="5258" w:type="dxa"/>
            <w:gridSpan w:val="5"/>
            <w:tcBorders>
              <w:top w:val="nil"/>
              <w:left w:val="nil"/>
              <w:bottom w:val="nil"/>
              <w:right w:val="nil"/>
            </w:tcBorders>
            <w:shd w:val="clear" w:color="auto" w:fill="auto"/>
            <w:noWrap/>
            <w:vAlign w:val="bottom"/>
            <w:hideMark/>
          </w:tcPr>
          <w:p w14:paraId="5927BC07" w14:textId="77777777" w:rsidR="001F4806" w:rsidRDefault="001F4806" w:rsidP="001F4806">
            <w:pPr>
              <w:contextualSpacing/>
              <w:rPr>
                <w:color w:val="000000"/>
                <w:sz w:val="16"/>
                <w:szCs w:val="16"/>
              </w:rPr>
            </w:pPr>
          </w:p>
          <w:p w14:paraId="01C0FF1E" w14:textId="0699E661" w:rsidR="001F4806" w:rsidRPr="00ED760B" w:rsidRDefault="001F4806" w:rsidP="001F4806">
            <w:pPr>
              <w:contextualSpacing/>
              <w:rPr>
                <w:color w:val="000000"/>
                <w:sz w:val="16"/>
                <w:szCs w:val="16"/>
              </w:rPr>
            </w:pPr>
            <w:r w:rsidRPr="00ED760B">
              <w:rPr>
                <w:color w:val="000000"/>
                <w:sz w:val="16"/>
                <w:szCs w:val="16"/>
              </w:rPr>
              <w:t>The student is responsible for understanding and fulfilling</w:t>
            </w:r>
            <w:r>
              <w:rPr>
                <w:color w:val="000000"/>
                <w:sz w:val="16"/>
                <w:szCs w:val="16"/>
              </w:rPr>
              <w:t xml:space="preserve"> degree requirements.</w:t>
            </w:r>
          </w:p>
        </w:tc>
        <w:tc>
          <w:tcPr>
            <w:tcW w:w="222" w:type="dxa"/>
            <w:tcBorders>
              <w:top w:val="nil"/>
              <w:left w:val="nil"/>
              <w:bottom w:val="nil"/>
              <w:right w:val="nil"/>
            </w:tcBorders>
            <w:shd w:val="clear" w:color="auto" w:fill="auto"/>
            <w:noWrap/>
            <w:vAlign w:val="bottom"/>
            <w:hideMark/>
          </w:tcPr>
          <w:p w14:paraId="6407C616" w14:textId="77777777" w:rsidR="001F4806" w:rsidRPr="00ED760B" w:rsidRDefault="001F4806" w:rsidP="001F4806">
            <w:pPr>
              <w:rPr>
                <w:color w:val="000000"/>
                <w:sz w:val="16"/>
                <w:szCs w:val="16"/>
              </w:rPr>
            </w:pPr>
          </w:p>
        </w:tc>
        <w:tc>
          <w:tcPr>
            <w:tcW w:w="2624" w:type="dxa"/>
            <w:tcBorders>
              <w:top w:val="nil"/>
              <w:left w:val="nil"/>
              <w:bottom w:val="nil"/>
              <w:right w:val="nil"/>
            </w:tcBorders>
            <w:shd w:val="clear" w:color="auto" w:fill="auto"/>
            <w:noWrap/>
            <w:vAlign w:val="bottom"/>
            <w:hideMark/>
          </w:tcPr>
          <w:p w14:paraId="19472FEF" w14:textId="77777777" w:rsidR="001F4806" w:rsidRPr="00ED760B" w:rsidRDefault="001F4806" w:rsidP="001F4806">
            <w:pPr>
              <w:rPr>
                <w:sz w:val="16"/>
                <w:szCs w:val="16"/>
              </w:rPr>
            </w:pPr>
          </w:p>
        </w:tc>
        <w:tc>
          <w:tcPr>
            <w:tcW w:w="777" w:type="dxa"/>
            <w:tcBorders>
              <w:top w:val="nil"/>
              <w:left w:val="nil"/>
              <w:bottom w:val="nil"/>
              <w:right w:val="nil"/>
            </w:tcBorders>
            <w:shd w:val="clear" w:color="auto" w:fill="auto"/>
            <w:noWrap/>
            <w:vAlign w:val="bottom"/>
            <w:hideMark/>
          </w:tcPr>
          <w:p w14:paraId="5B06AA8E" w14:textId="77777777" w:rsidR="001F4806" w:rsidRPr="00ED760B" w:rsidRDefault="001F4806" w:rsidP="001F4806">
            <w:pPr>
              <w:rPr>
                <w:sz w:val="16"/>
                <w:szCs w:val="16"/>
              </w:rPr>
            </w:pPr>
          </w:p>
        </w:tc>
        <w:tc>
          <w:tcPr>
            <w:tcW w:w="880" w:type="dxa"/>
            <w:tcBorders>
              <w:top w:val="nil"/>
              <w:left w:val="nil"/>
              <w:bottom w:val="nil"/>
              <w:right w:val="nil"/>
            </w:tcBorders>
            <w:shd w:val="clear" w:color="auto" w:fill="auto"/>
            <w:noWrap/>
            <w:vAlign w:val="bottom"/>
            <w:hideMark/>
          </w:tcPr>
          <w:p w14:paraId="29C9F569" w14:textId="77777777" w:rsidR="001F4806" w:rsidRPr="00ED760B" w:rsidRDefault="001F4806" w:rsidP="001F4806">
            <w:pPr>
              <w:rPr>
                <w:sz w:val="16"/>
                <w:szCs w:val="16"/>
              </w:rPr>
            </w:pPr>
          </w:p>
        </w:tc>
        <w:tc>
          <w:tcPr>
            <w:tcW w:w="880" w:type="dxa"/>
            <w:tcBorders>
              <w:top w:val="nil"/>
              <w:left w:val="nil"/>
              <w:bottom w:val="nil"/>
              <w:right w:val="nil"/>
            </w:tcBorders>
            <w:shd w:val="clear" w:color="auto" w:fill="auto"/>
            <w:noWrap/>
            <w:vAlign w:val="bottom"/>
            <w:hideMark/>
          </w:tcPr>
          <w:p w14:paraId="43D87F3B" w14:textId="77777777" w:rsidR="001F4806" w:rsidRPr="00ED760B" w:rsidRDefault="001F4806" w:rsidP="001F4806">
            <w:pPr>
              <w:rPr>
                <w:sz w:val="16"/>
                <w:szCs w:val="16"/>
              </w:rPr>
            </w:pPr>
          </w:p>
        </w:tc>
      </w:tr>
      <w:tr w:rsidR="001F4806" w:rsidRPr="00ED760B" w14:paraId="04CEEB1C" w14:textId="77777777" w:rsidTr="00877026">
        <w:trPr>
          <w:trHeight w:val="240"/>
        </w:trPr>
        <w:tc>
          <w:tcPr>
            <w:tcW w:w="2226" w:type="dxa"/>
            <w:gridSpan w:val="2"/>
            <w:tcBorders>
              <w:top w:val="nil"/>
              <w:left w:val="nil"/>
              <w:bottom w:val="nil"/>
              <w:right w:val="nil"/>
            </w:tcBorders>
            <w:shd w:val="clear" w:color="auto" w:fill="auto"/>
            <w:noWrap/>
            <w:vAlign w:val="bottom"/>
            <w:hideMark/>
          </w:tcPr>
          <w:p w14:paraId="5405C27F" w14:textId="77777777" w:rsidR="001F4806" w:rsidRDefault="001F4806" w:rsidP="001F4806">
            <w:pPr>
              <w:contextualSpacing/>
              <w:rPr>
                <w:color w:val="000000"/>
                <w:sz w:val="16"/>
                <w:szCs w:val="16"/>
              </w:rPr>
            </w:pPr>
          </w:p>
          <w:p w14:paraId="072E0566" w14:textId="43C0BC54" w:rsidR="001F4806" w:rsidRPr="00ED760B" w:rsidRDefault="001F4806" w:rsidP="001F4806">
            <w:pPr>
              <w:contextualSpacing/>
              <w:rPr>
                <w:color w:val="000000"/>
                <w:sz w:val="16"/>
                <w:szCs w:val="16"/>
              </w:rPr>
            </w:pPr>
          </w:p>
        </w:tc>
        <w:tc>
          <w:tcPr>
            <w:tcW w:w="956" w:type="dxa"/>
            <w:tcBorders>
              <w:top w:val="nil"/>
              <w:left w:val="nil"/>
              <w:bottom w:val="nil"/>
              <w:right w:val="nil"/>
            </w:tcBorders>
            <w:shd w:val="clear" w:color="auto" w:fill="auto"/>
            <w:noWrap/>
            <w:vAlign w:val="bottom"/>
            <w:hideMark/>
          </w:tcPr>
          <w:p w14:paraId="2120EB8C" w14:textId="77777777" w:rsidR="001F4806" w:rsidRDefault="001F4806" w:rsidP="001F4806">
            <w:pPr>
              <w:contextualSpacing/>
              <w:rPr>
                <w:color w:val="000000"/>
                <w:sz w:val="16"/>
                <w:szCs w:val="16"/>
              </w:rPr>
            </w:pPr>
          </w:p>
          <w:p w14:paraId="1C71731E" w14:textId="602E0A44" w:rsidR="001F4806" w:rsidRDefault="001F4806" w:rsidP="001F4806">
            <w:pPr>
              <w:contextualSpacing/>
              <w:rPr>
                <w:color w:val="000000"/>
                <w:sz w:val="16"/>
                <w:szCs w:val="16"/>
              </w:rPr>
            </w:pPr>
          </w:p>
          <w:p w14:paraId="614CCA10" w14:textId="77777777" w:rsidR="001F4806" w:rsidRDefault="001F4806" w:rsidP="001F4806">
            <w:pPr>
              <w:contextualSpacing/>
              <w:rPr>
                <w:color w:val="000000"/>
                <w:sz w:val="16"/>
                <w:szCs w:val="16"/>
              </w:rPr>
            </w:pPr>
          </w:p>
          <w:p w14:paraId="0B91BE40" w14:textId="06F91398" w:rsidR="001F4806" w:rsidRPr="00ED760B" w:rsidRDefault="001F4806" w:rsidP="001F4806">
            <w:pPr>
              <w:contextualSpacing/>
              <w:rPr>
                <w:color w:val="000000"/>
                <w:sz w:val="16"/>
                <w:szCs w:val="16"/>
              </w:rPr>
            </w:pPr>
          </w:p>
        </w:tc>
        <w:tc>
          <w:tcPr>
            <w:tcW w:w="973" w:type="dxa"/>
            <w:tcBorders>
              <w:top w:val="nil"/>
              <w:left w:val="nil"/>
              <w:bottom w:val="nil"/>
              <w:right w:val="nil"/>
            </w:tcBorders>
            <w:shd w:val="clear" w:color="auto" w:fill="auto"/>
            <w:noWrap/>
            <w:vAlign w:val="bottom"/>
            <w:hideMark/>
          </w:tcPr>
          <w:p w14:paraId="713C4675" w14:textId="77777777" w:rsidR="001F4806" w:rsidRPr="00ED760B" w:rsidRDefault="001F4806" w:rsidP="001F4806">
            <w:pPr>
              <w:contextualSpacing/>
              <w:rPr>
                <w:sz w:val="16"/>
                <w:szCs w:val="16"/>
              </w:rPr>
            </w:pPr>
          </w:p>
        </w:tc>
        <w:tc>
          <w:tcPr>
            <w:tcW w:w="1103" w:type="dxa"/>
            <w:tcBorders>
              <w:top w:val="nil"/>
              <w:left w:val="nil"/>
              <w:bottom w:val="nil"/>
              <w:right w:val="nil"/>
            </w:tcBorders>
            <w:shd w:val="clear" w:color="auto" w:fill="auto"/>
            <w:noWrap/>
            <w:vAlign w:val="bottom"/>
            <w:hideMark/>
          </w:tcPr>
          <w:p w14:paraId="3067F2F6" w14:textId="77777777" w:rsidR="001F4806" w:rsidRPr="00ED760B" w:rsidRDefault="001F4806" w:rsidP="001F4806">
            <w:pPr>
              <w:contextualSpacing/>
              <w:rPr>
                <w:sz w:val="16"/>
                <w:szCs w:val="16"/>
              </w:rPr>
            </w:pPr>
          </w:p>
        </w:tc>
        <w:tc>
          <w:tcPr>
            <w:tcW w:w="222" w:type="dxa"/>
            <w:tcBorders>
              <w:top w:val="nil"/>
              <w:left w:val="nil"/>
              <w:bottom w:val="nil"/>
              <w:right w:val="nil"/>
            </w:tcBorders>
            <w:shd w:val="clear" w:color="auto" w:fill="auto"/>
            <w:noWrap/>
            <w:vAlign w:val="bottom"/>
            <w:hideMark/>
          </w:tcPr>
          <w:p w14:paraId="1EE095F8"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28E61354" w14:textId="77777777" w:rsidR="001F4806" w:rsidRPr="00ED760B" w:rsidRDefault="001F4806" w:rsidP="001F4806">
            <w:pPr>
              <w:rPr>
                <w:sz w:val="16"/>
                <w:szCs w:val="16"/>
              </w:rPr>
            </w:pPr>
          </w:p>
        </w:tc>
        <w:tc>
          <w:tcPr>
            <w:tcW w:w="777" w:type="dxa"/>
            <w:tcBorders>
              <w:top w:val="nil"/>
              <w:left w:val="nil"/>
              <w:bottom w:val="nil"/>
              <w:right w:val="nil"/>
            </w:tcBorders>
            <w:shd w:val="clear" w:color="auto" w:fill="auto"/>
            <w:noWrap/>
            <w:vAlign w:val="bottom"/>
            <w:hideMark/>
          </w:tcPr>
          <w:p w14:paraId="1D8034E4" w14:textId="77777777" w:rsidR="001F4806" w:rsidRPr="00ED760B" w:rsidRDefault="001F4806" w:rsidP="001F4806">
            <w:pPr>
              <w:rPr>
                <w:sz w:val="16"/>
                <w:szCs w:val="16"/>
              </w:rPr>
            </w:pPr>
          </w:p>
        </w:tc>
        <w:tc>
          <w:tcPr>
            <w:tcW w:w="880" w:type="dxa"/>
            <w:tcBorders>
              <w:top w:val="nil"/>
              <w:left w:val="nil"/>
              <w:bottom w:val="nil"/>
              <w:right w:val="nil"/>
            </w:tcBorders>
            <w:shd w:val="clear" w:color="auto" w:fill="auto"/>
            <w:noWrap/>
            <w:vAlign w:val="bottom"/>
            <w:hideMark/>
          </w:tcPr>
          <w:p w14:paraId="5A79CB38" w14:textId="77777777" w:rsidR="001F4806" w:rsidRPr="00ED760B" w:rsidRDefault="001F4806" w:rsidP="001F4806">
            <w:pPr>
              <w:rPr>
                <w:sz w:val="16"/>
                <w:szCs w:val="16"/>
              </w:rPr>
            </w:pPr>
          </w:p>
        </w:tc>
        <w:tc>
          <w:tcPr>
            <w:tcW w:w="880" w:type="dxa"/>
            <w:tcBorders>
              <w:top w:val="nil"/>
              <w:left w:val="nil"/>
              <w:bottom w:val="nil"/>
              <w:right w:val="nil"/>
            </w:tcBorders>
            <w:shd w:val="clear" w:color="auto" w:fill="auto"/>
            <w:noWrap/>
            <w:vAlign w:val="bottom"/>
            <w:hideMark/>
          </w:tcPr>
          <w:p w14:paraId="0D760C9F" w14:textId="77777777" w:rsidR="001F4806" w:rsidRPr="00ED760B" w:rsidRDefault="001F4806" w:rsidP="001F4806">
            <w:pPr>
              <w:rPr>
                <w:sz w:val="16"/>
                <w:szCs w:val="16"/>
              </w:rPr>
            </w:pPr>
          </w:p>
        </w:tc>
      </w:tr>
      <w:tr w:rsidR="001F4806" w:rsidRPr="00ED760B" w14:paraId="0355FC7C" w14:textId="77777777" w:rsidTr="00877026">
        <w:trPr>
          <w:trHeight w:val="240"/>
        </w:trPr>
        <w:tc>
          <w:tcPr>
            <w:tcW w:w="2004" w:type="dxa"/>
            <w:tcBorders>
              <w:top w:val="nil"/>
              <w:left w:val="nil"/>
              <w:bottom w:val="nil"/>
              <w:right w:val="nil"/>
            </w:tcBorders>
            <w:shd w:val="clear" w:color="auto" w:fill="auto"/>
            <w:noWrap/>
            <w:vAlign w:val="bottom"/>
            <w:hideMark/>
          </w:tcPr>
          <w:p w14:paraId="111E3F42"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506D6F4A"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11533916"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40C1B43E"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622C91A7"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62DC996B"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43F69156" w14:textId="77777777" w:rsidR="001F4806" w:rsidRPr="00ED760B" w:rsidRDefault="001F4806" w:rsidP="001F4806">
            <w:pPr>
              <w:rPr>
                <w:sz w:val="16"/>
                <w:szCs w:val="16"/>
              </w:rPr>
            </w:pPr>
          </w:p>
        </w:tc>
        <w:tc>
          <w:tcPr>
            <w:tcW w:w="777" w:type="dxa"/>
            <w:tcBorders>
              <w:top w:val="nil"/>
              <w:left w:val="nil"/>
              <w:bottom w:val="nil"/>
              <w:right w:val="nil"/>
            </w:tcBorders>
            <w:shd w:val="clear" w:color="auto" w:fill="auto"/>
            <w:noWrap/>
            <w:vAlign w:val="bottom"/>
            <w:hideMark/>
          </w:tcPr>
          <w:p w14:paraId="6532668F" w14:textId="621E02CB" w:rsidR="001F4806" w:rsidRDefault="001F4806" w:rsidP="001F4806">
            <w:pPr>
              <w:rPr>
                <w:sz w:val="16"/>
                <w:szCs w:val="16"/>
              </w:rPr>
            </w:pPr>
          </w:p>
          <w:p w14:paraId="345E086D" w14:textId="16761FE8" w:rsidR="001F4806" w:rsidRDefault="001F4806" w:rsidP="001F4806">
            <w:pPr>
              <w:rPr>
                <w:sz w:val="16"/>
                <w:szCs w:val="16"/>
              </w:rPr>
            </w:pPr>
          </w:p>
          <w:p w14:paraId="4CB2C6BF" w14:textId="77777777" w:rsidR="001F4806" w:rsidRPr="00553C1E" w:rsidRDefault="001F4806" w:rsidP="001F4806">
            <w:pPr>
              <w:rPr>
                <w:sz w:val="16"/>
                <w:szCs w:val="16"/>
              </w:rPr>
            </w:pPr>
          </w:p>
        </w:tc>
        <w:tc>
          <w:tcPr>
            <w:tcW w:w="880" w:type="dxa"/>
            <w:tcBorders>
              <w:top w:val="nil"/>
              <w:left w:val="nil"/>
              <w:bottom w:val="nil"/>
              <w:right w:val="nil"/>
            </w:tcBorders>
            <w:shd w:val="clear" w:color="auto" w:fill="auto"/>
            <w:noWrap/>
            <w:vAlign w:val="bottom"/>
            <w:hideMark/>
          </w:tcPr>
          <w:p w14:paraId="59955F61" w14:textId="77777777" w:rsidR="001F4806" w:rsidRPr="00ED760B" w:rsidRDefault="001F4806" w:rsidP="001F4806">
            <w:pPr>
              <w:rPr>
                <w:sz w:val="16"/>
                <w:szCs w:val="16"/>
              </w:rPr>
            </w:pPr>
          </w:p>
        </w:tc>
        <w:tc>
          <w:tcPr>
            <w:tcW w:w="880" w:type="dxa"/>
            <w:tcBorders>
              <w:top w:val="nil"/>
              <w:left w:val="nil"/>
              <w:bottom w:val="nil"/>
              <w:right w:val="nil"/>
            </w:tcBorders>
            <w:shd w:val="clear" w:color="auto" w:fill="auto"/>
            <w:noWrap/>
            <w:vAlign w:val="bottom"/>
            <w:hideMark/>
          </w:tcPr>
          <w:p w14:paraId="5278E780" w14:textId="3C071DDD" w:rsidR="001F4806" w:rsidRPr="00012700" w:rsidRDefault="001F4806" w:rsidP="001F4806">
            <w:pPr>
              <w:rPr>
                <w:szCs w:val="24"/>
              </w:rPr>
            </w:pPr>
          </w:p>
        </w:tc>
      </w:tr>
      <w:tr w:rsidR="001F4806" w:rsidRPr="00ED760B" w14:paraId="434E4028" w14:textId="77777777" w:rsidTr="00877026">
        <w:trPr>
          <w:trHeight w:val="240"/>
        </w:trPr>
        <w:tc>
          <w:tcPr>
            <w:tcW w:w="2004" w:type="dxa"/>
            <w:tcBorders>
              <w:top w:val="nil"/>
              <w:left w:val="nil"/>
              <w:bottom w:val="nil"/>
              <w:right w:val="nil"/>
            </w:tcBorders>
            <w:shd w:val="clear" w:color="auto" w:fill="auto"/>
            <w:noWrap/>
            <w:vAlign w:val="bottom"/>
            <w:hideMark/>
          </w:tcPr>
          <w:p w14:paraId="14C3D281" w14:textId="77777777" w:rsidR="001F4806" w:rsidRPr="00ED760B" w:rsidRDefault="001F4806" w:rsidP="001F4806">
            <w:pPr>
              <w:jc w:val="right"/>
              <w:rPr>
                <w:sz w:val="16"/>
                <w:szCs w:val="16"/>
              </w:rPr>
            </w:pPr>
          </w:p>
        </w:tc>
        <w:tc>
          <w:tcPr>
            <w:tcW w:w="222" w:type="dxa"/>
            <w:tcBorders>
              <w:top w:val="nil"/>
              <w:left w:val="nil"/>
              <w:bottom w:val="nil"/>
              <w:right w:val="nil"/>
            </w:tcBorders>
            <w:shd w:val="clear" w:color="auto" w:fill="auto"/>
            <w:noWrap/>
            <w:vAlign w:val="bottom"/>
            <w:hideMark/>
          </w:tcPr>
          <w:p w14:paraId="376F4DD8"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440A2D09"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556E9CBE"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0F800323"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3D050E96"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060D652A" w14:textId="77777777" w:rsidR="001F4806" w:rsidRPr="00ED760B" w:rsidRDefault="001F4806" w:rsidP="001F4806">
            <w:pPr>
              <w:rPr>
                <w:sz w:val="16"/>
                <w:szCs w:val="16"/>
              </w:rPr>
            </w:pPr>
          </w:p>
        </w:tc>
        <w:tc>
          <w:tcPr>
            <w:tcW w:w="2537" w:type="dxa"/>
            <w:gridSpan w:val="3"/>
            <w:tcBorders>
              <w:top w:val="nil"/>
              <w:left w:val="nil"/>
              <w:bottom w:val="single" w:sz="4" w:space="0" w:color="auto"/>
              <w:right w:val="nil"/>
            </w:tcBorders>
            <w:shd w:val="clear" w:color="auto" w:fill="auto"/>
            <w:noWrap/>
            <w:vAlign w:val="bottom"/>
            <w:hideMark/>
          </w:tcPr>
          <w:p w14:paraId="4AEEB979" w14:textId="0848026D" w:rsidR="001F4806" w:rsidRPr="00ED760B" w:rsidRDefault="001F4806" w:rsidP="001F4806">
            <w:pPr>
              <w:jc w:val="center"/>
              <w:rPr>
                <w:b/>
                <w:bCs/>
                <w:color w:val="000000"/>
                <w:sz w:val="16"/>
                <w:szCs w:val="16"/>
              </w:rPr>
            </w:pPr>
            <w:r w:rsidRPr="00ED760B">
              <w:rPr>
                <w:b/>
                <w:bCs/>
                <w:color w:val="000000"/>
                <w:sz w:val="16"/>
                <w:szCs w:val="16"/>
              </w:rPr>
              <w:t>Major for MS</w:t>
            </w:r>
          </w:p>
        </w:tc>
      </w:tr>
      <w:tr w:rsidR="001F4806" w:rsidRPr="00ED760B" w14:paraId="0005E5C9" w14:textId="77777777" w:rsidTr="00877026">
        <w:trPr>
          <w:trHeight w:val="300"/>
        </w:trPr>
        <w:tc>
          <w:tcPr>
            <w:tcW w:w="2004" w:type="dxa"/>
            <w:tcBorders>
              <w:top w:val="nil"/>
              <w:left w:val="nil"/>
              <w:bottom w:val="nil"/>
              <w:right w:val="nil"/>
            </w:tcBorders>
            <w:shd w:val="clear" w:color="auto" w:fill="auto"/>
            <w:noWrap/>
            <w:vAlign w:val="bottom"/>
            <w:hideMark/>
          </w:tcPr>
          <w:p w14:paraId="2C001945" w14:textId="77777777" w:rsidR="001F4806" w:rsidRPr="00ED760B" w:rsidRDefault="001F4806" w:rsidP="001F4806">
            <w:pPr>
              <w:jc w:val="center"/>
              <w:rPr>
                <w:b/>
                <w:bCs/>
                <w:color w:val="000000"/>
                <w:sz w:val="16"/>
                <w:szCs w:val="16"/>
              </w:rPr>
            </w:pPr>
          </w:p>
        </w:tc>
        <w:tc>
          <w:tcPr>
            <w:tcW w:w="222" w:type="dxa"/>
            <w:tcBorders>
              <w:top w:val="nil"/>
              <w:left w:val="nil"/>
              <w:bottom w:val="nil"/>
              <w:right w:val="nil"/>
            </w:tcBorders>
            <w:shd w:val="clear" w:color="auto" w:fill="auto"/>
            <w:noWrap/>
            <w:vAlign w:val="bottom"/>
            <w:hideMark/>
          </w:tcPr>
          <w:p w14:paraId="1AD644A2"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2913C927"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7718AFE3"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092085B0"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3FB56BE8"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2DF97B40" w14:textId="77777777" w:rsidR="001F4806" w:rsidRPr="00ED760B" w:rsidRDefault="001F4806" w:rsidP="001F4806">
            <w:pPr>
              <w:rPr>
                <w:b/>
                <w:bCs/>
                <w:color w:val="000000"/>
                <w:sz w:val="16"/>
                <w:szCs w:val="16"/>
              </w:rPr>
            </w:pPr>
            <w:r w:rsidRPr="00ED760B">
              <w:rPr>
                <w:b/>
                <w:bCs/>
                <w:color w:val="000000"/>
                <w:sz w:val="16"/>
                <w:szCs w:val="16"/>
              </w:rPr>
              <w:t>Requirements</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56FA032A" w14:textId="77777777" w:rsidR="001F4806" w:rsidRPr="00ED760B" w:rsidRDefault="001F4806" w:rsidP="001F4806">
            <w:pPr>
              <w:jc w:val="center"/>
              <w:rPr>
                <w:b/>
                <w:bCs/>
                <w:color w:val="000000"/>
                <w:sz w:val="16"/>
                <w:szCs w:val="16"/>
              </w:rPr>
            </w:pPr>
            <w:r w:rsidRPr="00ED760B">
              <w:rPr>
                <w:b/>
                <w:bCs/>
                <w:color w:val="000000"/>
                <w:sz w:val="16"/>
                <w:szCs w:val="16"/>
              </w:rPr>
              <w:t>Hours</w:t>
            </w:r>
          </w:p>
        </w:tc>
        <w:tc>
          <w:tcPr>
            <w:tcW w:w="880" w:type="dxa"/>
            <w:tcBorders>
              <w:top w:val="nil"/>
              <w:left w:val="nil"/>
              <w:bottom w:val="single" w:sz="4" w:space="0" w:color="auto"/>
              <w:right w:val="single" w:sz="4" w:space="0" w:color="auto"/>
            </w:tcBorders>
            <w:shd w:val="clear" w:color="auto" w:fill="auto"/>
            <w:noWrap/>
            <w:vAlign w:val="bottom"/>
            <w:hideMark/>
          </w:tcPr>
          <w:p w14:paraId="505855F2" w14:textId="77777777" w:rsidR="001F4806" w:rsidRPr="00ED760B" w:rsidRDefault="001F4806" w:rsidP="001F4806">
            <w:pPr>
              <w:jc w:val="center"/>
              <w:rPr>
                <w:b/>
                <w:bCs/>
                <w:color w:val="000000"/>
                <w:sz w:val="16"/>
                <w:szCs w:val="16"/>
              </w:rPr>
            </w:pPr>
            <w:r w:rsidRPr="00ED760B">
              <w:rPr>
                <w:b/>
                <w:bCs/>
                <w:color w:val="000000"/>
                <w:sz w:val="16"/>
                <w:szCs w:val="16"/>
              </w:rPr>
              <w:t>Grade</w:t>
            </w:r>
          </w:p>
        </w:tc>
        <w:tc>
          <w:tcPr>
            <w:tcW w:w="880" w:type="dxa"/>
            <w:tcBorders>
              <w:top w:val="nil"/>
              <w:left w:val="nil"/>
              <w:bottom w:val="single" w:sz="4" w:space="0" w:color="auto"/>
              <w:right w:val="single" w:sz="4" w:space="0" w:color="auto"/>
            </w:tcBorders>
            <w:shd w:val="clear" w:color="auto" w:fill="auto"/>
            <w:noWrap/>
            <w:vAlign w:val="bottom"/>
            <w:hideMark/>
          </w:tcPr>
          <w:p w14:paraId="67E61022" w14:textId="77777777" w:rsidR="001F4806" w:rsidRPr="00ED760B" w:rsidRDefault="001F4806" w:rsidP="001F4806">
            <w:pPr>
              <w:jc w:val="center"/>
              <w:rPr>
                <w:b/>
                <w:bCs/>
                <w:color w:val="000000"/>
                <w:sz w:val="16"/>
                <w:szCs w:val="16"/>
              </w:rPr>
            </w:pPr>
            <w:r w:rsidRPr="00ED760B">
              <w:rPr>
                <w:b/>
                <w:bCs/>
                <w:color w:val="000000"/>
                <w:sz w:val="16"/>
                <w:szCs w:val="16"/>
              </w:rPr>
              <w:t>To Make</w:t>
            </w:r>
          </w:p>
        </w:tc>
      </w:tr>
      <w:tr w:rsidR="001F4806" w:rsidRPr="00ED760B" w14:paraId="5A8626B1" w14:textId="77777777" w:rsidTr="00877026">
        <w:trPr>
          <w:trHeight w:val="300"/>
        </w:trPr>
        <w:tc>
          <w:tcPr>
            <w:tcW w:w="2004" w:type="dxa"/>
            <w:tcBorders>
              <w:top w:val="nil"/>
              <w:left w:val="nil"/>
              <w:bottom w:val="nil"/>
              <w:right w:val="nil"/>
            </w:tcBorders>
            <w:shd w:val="clear" w:color="auto" w:fill="auto"/>
            <w:noWrap/>
            <w:vAlign w:val="bottom"/>
            <w:hideMark/>
          </w:tcPr>
          <w:p w14:paraId="7D4D060A" w14:textId="77777777" w:rsidR="001F4806" w:rsidRPr="00ED760B" w:rsidRDefault="001F4806" w:rsidP="001F4806">
            <w:pPr>
              <w:jc w:val="center"/>
              <w:rPr>
                <w:b/>
                <w:bCs/>
                <w:color w:val="000000"/>
                <w:sz w:val="16"/>
                <w:szCs w:val="16"/>
              </w:rPr>
            </w:pPr>
          </w:p>
        </w:tc>
        <w:tc>
          <w:tcPr>
            <w:tcW w:w="222" w:type="dxa"/>
            <w:tcBorders>
              <w:top w:val="nil"/>
              <w:left w:val="nil"/>
              <w:bottom w:val="nil"/>
              <w:right w:val="nil"/>
            </w:tcBorders>
            <w:shd w:val="clear" w:color="auto" w:fill="auto"/>
            <w:noWrap/>
            <w:vAlign w:val="bottom"/>
            <w:hideMark/>
          </w:tcPr>
          <w:p w14:paraId="0EEDAC6B"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4EFC2CCF"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3B4FD3EC"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0081CC98"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0E929E1E"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29C88F89" w14:textId="77777777" w:rsidR="001F4806" w:rsidRPr="00ED760B" w:rsidRDefault="001F4806" w:rsidP="001F4806">
            <w:pPr>
              <w:rPr>
                <w:color w:val="000000"/>
                <w:sz w:val="16"/>
                <w:szCs w:val="16"/>
              </w:rPr>
            </w:pPr>
            <w:r w:rsidRPr="00ED760B">
              <w:rPr>
                <w:color w:val="000000"/>
                <w:sz w:val="16"/>
                <w:szCs w:val="16"/>
              </w:rPr>
              <w:t>NTDT 55343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0E374750" w14:textId="77777777" w:rsidR="001F4806" w:rsidRPr="00ED760B" w:rsidRDefault="001F4806" w:rsidP="001F4806">
            <w:pPr>
              <w:jc w:val="center"/>
              <w:rPr>
                <w:b/>
                <w:bCs/>
                <w:color w:val="000000"/>
                <w:sz w:val="16"/>
                <w:szCs w:val="16"/>
              </w:rPr>
            </w:pPr>
            <w:r w:rsidRPr="00ED760B">
              <w:rPr>
                <w:b/>
                <w:bCs/>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79B77D4C" w14:textId="77777777" w:rsidR="001F4806" w:rsidRPr="00ED760B" w:rsidRDefault="001F4806" w:rsidP="001F4806">
            <w:pPr>
              <w:jc w:val="center"/>
              <w:rPr>
                <w:b/>
                <w:bCs/>
                <w:color w:val="000000"/>
                <w:sz w:val="16"/>
                <w:szCs w:val="16"/>
              </w:rPr>
            </w:pPr>
            <w:r w:rsidRPr="00ED760B">
              <w:rPr>
                <w:b/>
                <w:bCs/>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0F4EBBC5" w14:textId="77777777" w:rsidR="001F4806" w:rsidRPr="00ED760B" w:rsidRDefault="001F4806" w:rsidP="001F4806">
            <w:pPr>
              <w:jc w:val="center"/>
              <w:rPr>
                <w:b/>
                <w:bCs/>
                <w:color w:val="000000"/>
                <w:sz w:val="16"/>
                <w:szCs w:val="16"/>
              </w:rPr>
            </w:pPr>
            <w:r w:rsidRPr="00ED760B">
              <w:rPr>
                <w:b/>
                <w:bCs/>
                <w:color w:val="000000"/>
                <w:sz w:val="16"/>
                <w:szCs w:val="16"/>
              </w:rPr>
              <w:t> </w:t>
            </w:r>
          </w:p>
        </w:tc>
      </w:tr>
      <w:tr w:rsidR="001F4806" w:rsidRPr="00ED760B" w14:paraId="600126A2" w14:textId="77777777" w:rsidTr="00877026">
        <w:trPr>
          <w:trHeight w:val="300"/>
        </w:trPr>
        <w:tc>
          <w:tcPr>
            <w:tcW w:w="2004" w:type="dxa"/>
            <w:tcBorders>
              <w:top w:val="nil"/>
              <w:left w:val="nil"/>
              <w:bottom w:val="nil"/>
              <w:right w:val="nil"/>
            </w:tcBorders>
            <w:shd w:val="clear" w:color="auto" w:fill="auto"/>
            <w:noWrap/>
            <w:vAlign w:val="bottom"/>
            <w:hideMark/>
          </w:tcPr>
          <w:p w14:paraId="678741FE" w14:textId="77777777" w:rsidR="001F4806" w:rsidRPr="00ED760B" w:rsidRDefault="001F4806" w:rsidP="001F4806">
            <w:pPr>
              <w:jc w:val="center"/>
              <w:rPr>
                <w:b/>
                <w:bCs/>
                <w:color w:val="000000"/>
                <w:sz w:val="16"/>
                <w:szCs w:val="16"/>
              </w:rPr>
            </w:pPr>
          </w:p>
        </w:tc>
        <w:tc>
          <w:tcPr>
            <w:tcW w:w="222" w:type="dxa"/>
            <w:tcBorders>
              <w:top w:val="nil"/>
              <w:left w:val="nil"/>
              <w:bottom w:val="nil"/>
              <w:right w:val="nil"/>
            </w:tcBorders>
            <w:shd w:val="clear" w:color="auto" w:fill="auto"/>
            <w:noWrap/>
            <w:vAlign w:val="bottom"/>
            <w:hideMark/>
          </w:tcPr>
          <w:p w14:paraId="4AFBAA7A"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33C7F82B"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1988480A"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1C4066E0"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6DB75E89"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2EB2B2B2" w14:textId="77777777" w:rsidR="001F4806" w:rsidRPr="00ED760B" w:rsidRDefault="001F4806" w:rsidP="001F4806">
            <w:pPr>
              <w:rPr>
                <w:color w:val="000000"/>
                <w:sz w:val="16"/>
                <w:szCs w:val="16"/>
              </w:rPr>
            </w:pPr>
            <w:r w:rsidRPr="00ED760B">
              <w:rPr>
                <w:color w:val="000000"/>
                <w:sz w:val="16"/>
                <w:szCs w:val="16"/>
              </w:rPr>
              <w:t>NTDT 55353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187E1322"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37B0C93B"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1424BA06"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6D40A0FB" w14:textId="77777777" w:rsidTr="00877026">
        <w:trPr>
          <w:trHeight w:val="300"/>
        </w:trPr>
        <w:tc>
          <w:tcPr>
            <w:tcW w:w="2004" w:type="dxa"/>
            <w:tcBorders>
              <w:top w:val="nil"/>
              <w:left w:val="nil"/>
              <w:bottom w:val="nil"/>
              <w:right w:val="nil"/>
            </w:tcBorders>
            <w:shd w:val="clear" w:color="auto" w:fill="auto"/>
            <w:noWrap/>
            <w:vAlign w:val="bottom"/>
            <w:hideMark/>
          </w:tcPr>
          <w:p w14:paraId="2734065F" w14:textId="77777777" w:rsidR="001F4806" w:rsidRPr="00ED760B" w:rsidRDefault="001F4806" w:rsidP="001F4806">
            <w:pPr>
              <w:rPr>
                <w:color w:val="000000"/>
                <w:sz w:val="16"/>
                <w:szCs w:val="16"/>
              </w:rPr>
            </w:pPr>
          </w:p>
        </w:tc>
        <w:tc>
          <w:tcPr>
            <w:tcW w:w="222" w:type="dxa"/>
            <w:tcBorders>
              <w:top w:val="nil"/>
              <w:left w:val="nil"/>
              <w:bottom w:val="nil"/>
              <w:right w:val="nil"/>
            </w:tcBorders>
            <w:shd w:val="clear" w:color="auto" w:fill="auto"/>
            <w:noWrap/>
            <w:vAlign w:val="bottom"/>
            <w:hideMark/>
          </w:tcPr>
          <w:p w14:paraId="11E5251C"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1ECD584C"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46C12D22"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7BED3CCD"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5742814D"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2D67587E" w14:textId="77777777" w:rsidR="001F4806" w:rsidRPr="00ED760B" w:rsidRDefault="001F4806" w:rsidP="001F4806">
            <w:pPr>
              <w:rPr>
                <w:color w:val="000000"/>
                <w:sz w:val="16"/>
                <w:szCs w:val="16"/>
              </w:rPr>
            </w:pPr>
            <w:r w:rsidRPr="00ED760B">
              <w:rPr>
                <w:color w:val="000000"/>
                <w:sz w:val="16"/>
                <w:szCs w:val="16"/>
              </w:rPr>
              <w:t>NTDT 55363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70BA945D"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40DAB5A3"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2176FFD0"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6796F94D" w14:textId="77777777" w:rsidTr="00877026">
        <w:trPr>
          <w:trHeight w:val="300"/>
        </w:trPr>
        <w:tc>
          <w:tcPr>
            <w:tcW w:w="2004" w:type="dxa"/>
            <w:tcBorders>
              <w:top w:val="nil"/>
              <w:left w:val="nil"/>
              <w:bottom w:val="nil"/>
              <w:right w:val="nil"/>
            </w:tcBorders>
            <w:shd w:val="clear" w:color="auto" w:fill="auto"/>
            <w:noWrap/>
            <w:vAlign w:val="bottom"/>
            <w:hideMark/>
          </w:tcPr>
          <w:p w14:paraId="636CB5E4" w14:textId="77777777" w:rsidR="001F4806" w:rsidRPr="00ED760B" w:rsidRDefault="001F4806" w:rsidP="001F4806">
            <w:pPr>
              <w:rPr>
                <w:color w:val="000000"/>
                <w:sz w:val="16"/>
                <w:szCs w:val="16"/>
              </w:rPr>
            </w:pPr>
          </w:p>
        </w:tc>
        <w:tc>
          <w:tcPr>
            <w:tcW w:w="222" w:type="dxa"/>
            <w:tcBorders>
              <w:top w:val="nil"/>
              <w:left w:val="nil"/>
              <w:bottom w:val="nil"/>
              <w:right w:val="nil"/>
            </w:tcBorders>
            <w:shd w:val="clear" w:color="auto" w:fill="auto"/>
            <w:noWrap/>
            <w:vAlign w:val="bottom"/>
            <w:hideMark/>
          </w:tcPr>
          <w:p w14:paraId="5C8ADDA5"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5665D968"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1C525C26"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1EA5F0D4"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5F14B261"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hideMark/>
          </w:tcPr>
          <w:p w14:paraId="380C2A60" w14:textId="77777777" w:rsidR="001F4806" w:rsidRPr="00ED760B" w:rsidRDefault="001F4806" w:rsidP="001F4806">
            <w:pPr>
              <w:rPr>
                <w:color w:val="000000"/>
                <w:sz w:val="16"/>
                <w:szCs w:val="16"/>
              </w:rPr>
            </w:pPr>
            <w:r w:rsidRPr="00ED760B">
              <w:rPr>
                <w:color w:val="000000"/>
                <w:sz w:val="16"/>
                <w:szCs w:val="16"/>
              </w:rPr>
              <w:t>NTDT 55973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45C2775F"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506A50D3"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19AB9C46"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42359C20" w14:textId="77777777" w:rsidTr="00D10A9D">
        <w:trPr>
          <w:trHeight w:val="300"/>
        </w:trPr>
        <w:tc>
          <w:tcPr>
            <w:tcW w:w="2004" w:type="dxa"/>
            <w:tcBorders>
              <w:top w:val="nil"/>
              <w:left w:val="nil"/>
              <w:bottom w:val="nil"/>
              <w:right w:val="nil"/>
            </w:tcBorders>
            <w:shd w:val="clear" w:color="auto" w:fill="auto"/>
            <w:noWrap/>
            <w:vAlign w:val="bottom"/>
            <w:hideMark/>
          </w:tcPr>
          <w:p w14:paraId="25E6F0F1" w14:textId="77777777" w:rsidR="001F4806" w:rsidRPr="00ED760B" w:rsidRDefault="001F4806" w:rsidP="001F4806">
            <w:pPr>
              <w:rPr>
                <w:color w:val="000000"/>
                <w:sz w:val="16"/>
                <w:szCs w:val="16"/>
              </w:rPr>
            </w:pPr>
          </w:p>
        </w:tc>
        <w:tc>
          <w:tcPr>
            <w:tcW w:w="222" w:type="dxa"/>
            <w:tcBorders>
              <w:top w:val="nil"/>
              <w:left w:val="nil"/>
              <w:bottom w:val="nil"/>
              <w:right w:val="nil"/>
            </w:tcBorders>
            <w:shd w:val="clear" w:color="auto" w:fill="auto"/>
            <w:noWrap/>
            <w:vAlign w:val="bottom"/>
            <w:hideMark/>
          </w:tcPr>
          <w:p w14:paraId="27B60B98"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0DE788FC"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067ED8F5"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4B55E554"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394B9571"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tcPr>
          <w:p w14:paraId="23B0E64C" w14:textId="16B2856B" w:rsidR="001F4806" w:rsidRPr="00D10A9D" w:rsidRDefault="001F4806" w:rsidP="001F4806">
            <w:pPr>
              <w:rPr>
                <w:color w:val="000000"/>
                <w:sz w:val="16"/>
                <w:szCs w:val="16"/>
                <w:highlight w:val="yellow"/>
              </w:rPr>
            </w:pPr>
            <w:r w:rsidRPr="00ED760B">
              <w:rPr>
                <w:color w:val="000000"/>
                <w:sz w:val="16"/>
                <w:szCs w:val="16"/>
              </w:rPr>
              <w:t>NTDT 60303</w:t>
            </w:r>
          </w:p>
        </w:tc>
        <w:tc>
          <w:tcPr>
            <w:tcW w:w="777" w:type="dxa"/>
            <w:tcBorders>
              <w:top w:val="nil"/>
              <w:left w:val="single" w:sz="4" w:space="0" w:color="auto"/>
              <w:bottom w:val="single" w:sz="4" w:space="0" w:color="auto"/>
              <w:right w:val="single" w:sz="4" w:space="0" w:color="auto"/>
            </w:tcBorders>
            <w:shd w:val="clear" w:color="auto" w:fill="auto"/>
            <w:noWrap/>
            <w:vAlign w:val="bottom"/>
          </w:tcPr>
          <w:p w14:paraId="547FA7B5" w14:textId="36F32A30" w:rsidR="001F4806" w:rsidRPr="00D10A9D" w:rsidRDefault="001F4806" w:rsidP="001F4806">
            <w:pPr>
              <w:rPr>
                <w:color w:val="000000"/>
                <w:sz w:val="16"/>
                <w:szCs w:val="16"/>
                <w:highlight w:val="yellow"/>
              </w:rPr>
            </w:pPr>
          </w:p>
        </w:tc>
        <w:tc>
          <w:tcPr>
            <w:tcW w:w="880" w:type="dxa"/>
            <w:tcBorders>
              <w:top w:val="nil"/>
              <w:left w:val="nil"/>
              <w:bottom w:val="single" w:sz="4" w:space="0" w:color="auto"/>
              <w:right w:val="single" w:sz="4" w:space="0" w:color="auto"/>
            </w:tcBorders>
            <w:shd w:val="clear" w:color="auto" w:fill="auto"/>
            <w:noWrap/>
            <w:vAlign w:val="bottom"/>
          </w:tcPr>
          <w:p w14:paraId="4051AA23" w14:textId="29A63DEB" w:rsidR="001F4806" w:rsidRPr="00D10A9D" w:rsidRDefault="001F4806" w:rsidP="001F4806">
            <w:pPr>
              <w:rPr>
                <w:color w:val="000000"/>
                <w:sz w:val="16"/>
                <w:szCs w:val="16"/>
                <w:highlight w:val="yellow"/>
              </w:rPr>
            </w:pPr>
          </w:p>
        </w:tc>
        <w:tc>
          <w:tcPr>
            <w:tcW w:w="880" w:type="dxa"/>
            <w:tcBorders>
              <w:top w:val="nil"/>
              <w:left w:val="nil"/>
              <w:bottom w:val="single" w:sz="4" w:space="0" w:color="auto"/>
              <w:right w:val="single" w:sz="4" w:space="0" w:color="auto"/>
            </w:tcBorders>
            <w:shd w:val="clear" w:color="auto" w:fill="auto"/>
            <w:noWrap/>
            <w:vAlign w:val="bottom"/>
          </w:tcPr>
          <w:p w14:paraId="17F8E353" w14:textId="69A228F9" w:rsidR="001F4806" w:rsidRPr="00D10A9D" w:rsidRDefault="001F4806" w:rsidP="001F4806">
            <w:pPr>
              <w:rPr>
                <w:color w:val="000000"/>
                <w:sz w:val="16"/>
                <w:szCs w:val="16"/>
                <w:highlight w:val="yellow"/>
              </w:rPr>
            </w:pPr>
          </w:p>
        </w:tc>
      </w:tr>
      <w:tr w:rsidR="001F4806" w:rsidRPr="00ED760B" w14:paraId="586874F3" w14:textId="77777777" w:rsidTr="00D10A9D">
        <w:trPr>
          <w:trHeight w:val="300"/>
        </w:trPr>
        <w:tc>
          <w:tcPr>
            <w:tcW w:w="2004" w:type="dxa"/>
            <w:tcBorders>
              <w:top w:val="nil"/>
              <w:left w:val="nil"/>
              <w:bottom w:val="nil"/>
              <w:right w:val="nil"/>
            </w:tcBorders>
            <w:shd w:val="clear" w:color="auto" w:fill="auto"/>
            <w:noWrap/>
            <w:vAlign w:val="bottom"/>
            <w:hideMark/>
          </w:tcPr>
          <w:p w14:paraId="1DB36193" w14:textId="77777777" w:rsidR="001F4806" w:rsidRPr="00ED760B" w:rsidRDefault="001F4806" w:rsidP="001F4806">
            <w:pPr>
              <w:rPr>
                <w:color w:val="000000"/>
                <w:sz w:val="16"/>
                <w:szCs w:val="16"/>
              </w:rPr>
            </w:pPr>
          </w:p>
        </w:tc>
        <w:tc>
          <w:tcPr>
            <w:tcW w:w="222" w:type="dxa"/>
            <w:tcBorders>
              <w:top w:val="nil"/>
              <w:left w:val="nil"/>
              <w:bottom w:val="nil"/>
              <w:right w:val="nil"/>
            </w:tcBorders>
            <w:shd w:val="clear" w:color="auto" w:fill="auto"/>
            <w:noWrap/>
            <w:vAlign w:val="bottom"/>
            <w:hideMark/>
          </w:tcPr>
          <w:p w14:paraId="05B3181A"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42B04CCD"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007F2686"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28F59230"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6FF5F50E"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tcPr>
          <w:p w14:paraId="49C71993" w14:textId="59B51896" w:rsidR="001F4806" w:rsidRPr="00ED760B" w:rsidRDefault="001F4806" w:rsidP="001F4806">
            <w:pPr>
              <w:rPr>
                <w:color w:val="000000"/>
                <w:sz w:val="16"/>
                <w:szCs w:val="16"/>
              </w:rPr>
            </w:pPr>
            <w:r w:rsidRPr="00ED760B">
              <w:rPr>
                <w:color w:val="000000"/>
                <w:sz w:val="16"/>
                <w:szCs w:val="16"/>
              </w:rPr>
              <w:t>NTDT 60313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762D0BD1"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392B54F3"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4E66CA37"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142A41FD" w14:textId="77777777" w:rsidTr="00D10A9D">
        <w:trPr>
          <w:trHeight w:val="300"/>
        </w:trPr>
        <w:tc>
          <w:tcPr>
            <w:tcW w:w="2004" w:type="dxa"/>
            <w:tcBorders>
              <w:top w:val="nil"/>
              <w:left w:val="nil"/>
              <w:bottom w:val="nil"/>
              <w:right w:val="nil"/>
            </w:tcBorders>
            <w:shd w:val="clear" w:color="auto" w:fill="auto"/>
            <w:noWrap/>
            <w:vAlign w:val="bottom"/>
            <w:hideMark/>
          </w:tcPr>
          <w:p w14:paraId="3A5B675E" w14:textId="77777777" w:rsidR="001F4806" w:rsidRPr="00ED760B" w:rsidRDefault="001F4806" w:rsidP="001F4806">
            <w:pPr>
              <w:rPr>
                <w:color w:val="000000"/>
                <w:sz w:val="16"/>
                <w:szCs w:val="16"/>
              </w:rPr>
            </w:pPr>
          </w:p>
        </w:tc>
        <w:tc>
          <w:tcPr>
            <w:tcW w:w="222" w:type="dxa"/>
            <w:tcBorders>
              <w:top w:val="nil"/>
              <w:left w:val="nil"/>
              <w:bottom w:val="nil"/>
              <w:right w:val="nil"/>
            </w:tcBorders>
            <w:shd w:val="clear" w:color="auto" w:fill="auto"/>
            <w:noWrap/>
            <w:vAlign w:val="bottom"/>
            <w:hideMark/>
          </w:tcPr>
          <w:p w14:paraId="5F9959DD"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19194F86"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7B0C9228"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2C4FF780"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12D6C3CB"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tcPr>
          <w:p w14:paraId="5421F180" w14:textId="137D0D9C" w:rsidR="001F4806" w:rsidRPr="00ED760B" w:rsidRDefault="001F4806" w:rsidP="001F4806">
            <w:pPr>
              <w:rPr>
                <w:color w:val="000000"/>
                <w:sz w:val="16"/>
                <w:szCs w:val="16"/>
              </w:rPr>
            </w:pPr>
            <w:r w:rsidRPr="00ED760B">
              <w:rPr>
                <w:color w:val="000000"/>
                <w:sz w:val="16"/>
                <w:szCs w:val="16"/>
              </w:rPr>
              <w:t>NTDT 60324</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353AA287"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2579E585"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5066D5F0"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57882343" w14:textId="77777777" w:rsidTr="00D10A9D">
        <w:trPr>
          <w:trHeight w:val="300"/>
        </w:trPr>
        <w:tc>
          <w:tcPr>
            <w:tcW w:w="2004" w:type="dxa"/>
            <w:tcBorders>
              <w:top w:val="nil"/>
              <w:left w:val="nil"/>
              <w:bottom w:val="nil"/>
              <w:right w:val="nil"/>
            </w:tcBorders>
            <w:shd w:val="clear" w:color="auto" w:fill="auto"/>
            <w:noWrap/>
            <w:vAlign w:val="bottom"/>
            <w:hideMark/>
          </w:tcPr>
          <w:p w14:paraId="34324CAB" w14:textId="77777777" w:rsidR="001F4806" w:rsidRPr="00ED760B" w:rsidRDefault="001F4806" w:rsidP="001F4806">
            <w:pPr>
              <w:rPr>
                <w:color w:val="000000"/>
                <w:sz w:val="16"/>
                <w:szCs w:val="16"/>
              </w:rPr>
            </w:pPr>
          </w:p>
        </w:tc>
        <w:tc>
          <w:tcPr>
            <w:tcW w:w="222" w:type="dxa"/>
            <w:tcBorders>
              <w:top w:val="nil"/>
              <w:left w:val="nil"/>
              <w:bottom w:val="nil"/>
              <w:right w:val="nil"/>
            </w:tcBorders>
            <w:shd w:val="clear" w:color="auto" w:fill="auto"/>
            <w:noWrap/>
            <w:vAlign w:val="bottom"/>
            <w:hideMark/>
          </w:tcPr>
          <w:p w14:paraId="08B41A16"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005968EE"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011B2903"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0A011490"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667E8A33"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tcPr>
          <w:p w14:paraId="1F88BA4B" w14:textId="3F7FC85A" w:rsidR="001F4806" w:rsidRPr="00ED760B" w:rsidRDefault="001F4806" w:rsidP="001F4806">
            <w:pPr>
              <w:rPr>
                <w:color w:val="000000"/>
                <w:sz w:val="16"/>
                <w:szCs w:val="16"/>
              </w:rPr>
            </w:pPr>
            <w:r w:rsidRPr="00ED760B">
              <w:rPr>
                <w:color w:val="000000"/>
                <w:sz w:val="16"/>
                <w:szCs w:val="16"/>
              </w:rPr>
              <w:t>NTDT 60443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5B5F9B12"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7DCCFAD8"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3BC03398"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5BAA7636" w14:textId="77777777" w:rsidTr="00D10A9D">
        <w:trPr>
          <w:trHeight w:val="300"/>
        </w:trPr>
        <w:tc>
          <w:tcPr>
            <w:tcW w:w="2004" w:type="dxa"/>
            <w:tcBorders>
              <w:top w:val="nil"/>
              <w:left w:val="nil"/>
              <w:bottom w:val="nil"/>
              <w:right w:val="nil"/>
            </w:tcBorders>
            <w:shd w:val="clear" w:color="auto" w:fill="auto"/>
            <w:noWrap/>
            <w:vAlign w:val="bottom"/>
            <w:hideMark/>
          </w:tcPr>
          <w:p w14:paraId="1CBDA167" w14:textId="77777777" w:rsidR="001F4806" w:rsidRPr="00ED760B" w:rsidRDefault="001F4806" w:rsidP="001F4806">
            <w:pPr>
              <w:rPr>
                <w:color w:val="000000"/>
                <w:sz w:val="16"/>
                <w:szCs w:val="16"/>
              </w:rPr>
            </w:pPr>
          </w:p>
        </w:tc>
        <w:tc>
          <w:tcPr>
            <w:tcW w:w="222" w:type="dxa"/>
            <w:tcBorders>
              <w:top w:val="nil"/>
              <w:left w:val="nil"/>
              <w:bottom w:val="nil"/>
              <w:right w:val="nil"/>
            </w:tcBorders>
            <w:shd w:val="clear" w:color="auto" w:fill="auto"/>
            <w:noWrap/>
            <w:vAlign w:val="bottom"/>
            <w:hideMark/>
          </w:tcPr>
          <w:p w14:paraId="31E59AA6"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506AAEEA"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27C53454"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537554E1"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574617D3"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tcPr>
          <w:p w14:paraId="370CDC8F" w14:textId="243604C1" w:rsidR="001F4806" w:rsidRPr="00ED760B" w:rsidRDefault="001F4806" w:rsidP="001F4806">
            <w:pPr>
              <w:rPr>
                <w:color w:val="000000"/>
                <w:sz w:val="16"/>
                <w:szCs w:val="16"/>
              </w:rPr>
            </w:pPr>
            <w:r w:rsidRPr="00ED760B">
              <w:rPr>
                <w:color w:val="000000"/>
                <w:sz w:val="16"/>
                <w:szCs w:val="16"/>
              </w:rPr>
              <w:t>NTDT 60453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03762ACD"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6754AD92"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3693B599"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46908BC9" w14:textId="77777777" w:rsidTr="00D10A9D">
        <w:trPr>
          <w:trHeight w:val="300"/>
        </w:trPr>
        <w:tc>
          <w:tcPr>
            <w:tcW w:w="2004" w:type="dxa"/>
            <w:tcBorders>
              <w:top w:val="nil"/>
              <w:left w:val="nil"/>
              <w:bottom w:val="nil"/>
              <w:right w:val="nil"/>
            </w:tcBorders>
            <w:shd w:val="clear" w:color="auto" w:fill="auto"/>
            <w:noWrap/>
            <w:vAlign w:val="bottom"/>
            <w:hideMark/>
          </w:tcPr>
          <w:p w14:paraId="3585E855" w14:textId="77777777" w:rsidR="001F4806" w:rsidRPr="00ED760B" w:rsidRDefault="001F4806" w:rsidP="001F4806">
            <w:pPr>
              <w:rPr>
                <w:color w:val="000000"/>
                <w:sz w:val="16"/>
                <w:szCs w:val="16"/>
              </w:rPr>
            </w:pPr>
          </w:p>
        </w:tc>
        <w:tc>
          <w:tcPr>
            <w:tcW w:w="222" w:type="dxa"/>
            <w:tcBorders>
              <w:top w:val="nil"/>
              <w:left w:val="nil"/>
              <w:bottom w:val="nil"/>
              <w:right w:val="nil"/>
            </w:tcBorders>
            <w:shd w:val="clear" w:color="auto" w:fill="auto"/>
            <w:noWrap/>
            <w:vAlign w:val="bottom"/>
            <w:hideMark/>
          </w:tcPr>
          <w:p w14:paraId="6D2EE23D"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3AAA2470"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2C44B448"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62C4EE98"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38021F27"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tcPr>
          <w:p w14:paraId="4471DE27" w14:textId="476134B5" w:rsidR="001F4806" w:rsidRPr="00ED760B" w:rsidRDefault="001F4806" w:rsidP="001F4806">
            <w:pPr>
              <w:rPr>
                <w:color w:val="000000"/>
                <w:sz w:val="16"/>
                <w:szCs w:val="16"/>
              </w:rPr>
            </w:pPr>
            <w:r w:rsidRPr="00ED760B">
              <w:rPr>
                <w:color w:val="000000"/>
                <w:sz w:val="16"/>
                <w:szCs w:val="16"/>
              </w:rPr>
              <w:t>NTDT 60973</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5F6466D7"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29CA3CCB" w14:textId="77777777" w:rsidR="001F4806" w:rsidRPr="00ED760B" w:rsidRDefault="001F4806" w:rsidP="001F4806">
            <w:pPr>
              <w:rPr>
                <w:color w:val="000000"/>
                <w:sz w:val="16"/>
                <w:szCs w:val="16"/>
              </w:rPr>
            </w:pPr>
            <w:r w:rsidRPr="00ED760B">
              <w:rPr>
                <w:color w:val="000000"/>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14:paraId="4E8B06CB" w14:textId="77777777" w:rsidR="001F4806" w:rsidRPr="00ED760B" w:rsidRDefault="001F4806" w:rsidP="001F4806">
            <w:pPr>
              <w:rPr>
                <w:color w:val="000000"/>
                <w:sz w:val="16"/>
                <w:szCs w:val="16"/>
              </w:rPr>
            </w:pPr>
            <w:r w:rsidRPr="00ED760B">
              <w:rPr>
                <w:color w:val="000000"/>
                <w:sz w:val="16"/>
                <w:szCs w:val="16"/>
              </w:rPr>
              <w:t> </w:t>
            </w:r>
          </w:p>
        </w:tc>
      </w:tr>
      <w:tr w:rsidR="001F4806" w:rsidRPr="00ED760B" w14:paraId="3190A382" w14:textId="77777777" w:rsidTr="00D10A9D">
        <w:trPr>
          <w:gridAfter w:val="3"/>
          <w:wAfter w:w="2537" w:type="dxa"/>
          <w:trHeight w:val="300"/>
        </w:trPr>
        <w:tc>
          <w:tcPr>
            <w:tcW w:w="2004" w:type="dxa"/>
            <w:tcBorders>
              <w:top w:val="nil"/>
              <w:left w:val="nil"/>
              <w:bottom w:val="nil"/>
              <w:right w:val="nil"/>
            </w:tcBorders>
            <w:shd w:val="clear" w:color="auto" w:fill="auto"/>
            <w:noWrap/>
            <w:vAlign w:val="bottom"/>
            <w:hideMark/>
          </w:tcPr>
          <w:p w14:paraId="324F8965" w14:textId="77777777" w:rsidR="001F4806" w:rsidRPr="00ED760B" w:rsidRDefault="001F4806" w:rsidP="001F4806">
            <w:pPr>
              <w:rPr>
                <w:color w:val="000000"/>
                <w:sz w:val="16"/>
                <w:szCs w:val="16"/>
              </w:rPr>
            </w:pPr>
          </w:p>
        </w:tc>
        <w:tc>
          <w:tcPr>
            <w:tcW w:w="222" w:type="dxa"/>
            <w:tcBorders>
              <w:top w:val="nil"/>
              <w:left w:val="nil"/>
              <w:bottom w:val="nil"/>
              <w:right w:val="nil"/>
            </w:tcBorders>
            <w:shd w:val="clear" w:color="auto" w:fill="auto"/>
            <w:noWrap/>
            <w:vAlign w:val="bottom"/>
            <w:hideMark/>
          </w:tcPr>
          <w:p w14:paraId="3056A655" w14:textId="77777777" w:rsidR="001F4806" w:rsidRPr="00ED760B" w:rsidRDefault="001F4806" w:rsidP="001F4806">
            <w:pPr>
              <w:rPr>
                <w:sz w:val="16"/>
                <w:szCs w:val="16"/>
              </w:rPr>
            </w:pPr>
          </w:p>
        </w:tc>
        <w:tc>
          <w:tcPr>
            <w:tcW w:w="956" w:type="dxa"/>
            <w:tcBorders>
              <w:top w:val="nil"/>
              <w:left w:val="nil"/>
              <w:bottom w:val="nil"/>
              <w:right w:val="nil"/>
            </w:tcBorders>
            <w:shd w:val="clear" w:color="auto" w:fill="auto"/>
            <w:noWrap/>
            <w:vAlign w:val="bottom"/>
            <w:hideMark/>
          </w:tcPr>
          <w:p w14:paraId="0737DF07" w14:textId="77777777" w:rsidR="001F4806" w:rsidRPr="00ED760B" w:rsidRDefault="001F4806" w:rsidP="001F4806">
            <w:pPr>
              <w:rPr>
                <w:sz w:val="16"/>
                <w:szCs w:val="16"/>
              </w:rPr>
            </w:pPr>
          </w:p>
        </w:tc>
        <w:tc>
          <w:tcPr>
            <w:tcW w:w="973" w:type="dxa"/>
            <w:tcBorders>
              <w:top w:val="nil"/>
              <w:left w:val="nil"/>
              <w:bottom w:val="nil"/>
              <w:right w:val="nil"/>
            </w:tcBorders>
            <w:shd w:val="clear" w:color="auto" w:fill="auto"/>
            <w:noWrap/>
            <w:vAlign w:val="bottom"/>
            <w:hideMark/>
          </w:tcPr>
          <w:p w14:paraId="0573C259" w14:textId="77777777" w:rsidR="001F4806" w:rsidRPr="00ED760B" w:rsidRDefault="001F4806" w:rsidP="001F4806">
            <w:pPr>
              <w:rPr>
                <w:sz w:val="16"/>
                <w:szCs w:val="16"/>
              </w:rPr>
            </w:pPr>
          </w:p>
        </w:tc>
        <w:tc>
          <w:tcPr>
            <w:tcW w:w="1103" w:type="dxa"/>
            <w:tcBorders>
              <w:top w:val="nil"/>
              <w:left w:val="nil"/>
              <w:bottom w:val="nil"/>
              <w:right w:val="nil"/>
            </w:tcBorders>
            <w:shd w:val="clear" w:color="auto" w:fill="auto"/>
            <w:noWrap/>
            <w:vAlign w:val="bottom"/>
            <w:hideMark/>
          </w:tcPr>
          <w:p w14:paraId="44F389A7" w14:textId="77777777" w:rsidR="001F4806" w:rsidRPr="00ED760B" w:rsidRDefault="001F4806" w:rsidP="001F4806">
            <w:pPr>
              <w:rPr>
                <w:sz w:val="16"/>
                <w:szCs w:val="16"/>
              </w:rPr>
            </w:pPr>
          </w:p>
        </w:tc>
        <w:tc>
          <w:tcPr>
            <w:tcW w:w="222" w:type="dxa"/>
            <w:tcBorders>
              <w:top w:val="nil"/>
              <w:left w:val="nil"/>
              <w:bottom w:val="nil"/>
              <w:right w:val="nil"/>
            </w:tcBorders>
            <w:shd w:val="clear" w:color="auto" w:fill="auto"/>
            <w:noWrap/>
            <w:vAlign w:val="bottom"/>
            <w:hideMark/>
          </w:tcPr>
          <w:p w14:paraId="4DF4A3C8" w14:textId="77777777" w:rsidR="001F4806" w:rsidRPr="00ED760B" w:rsidRDefault="001F4806" w:rsidP="001F4806">
            <w:pPr>
              <w:rPr>
                <w:sz w:val="16"/>
                <w:szCs w:val="16"/>
              </w:rPr>
            </w:pPr>
          </w:p>
        </w:tc>
        <w:tc>
          <w:tcPr>
            <w:tcW w:w="2624" w:type="dxa"/>
            <w:tcBorders>
              <w:top w:val="nil"/>
              <w:left w:val="nil"/>
              <w:bottom w:val="nil"/>
              <w:right w:val="nil"/>
            </w:tcBorders>
            <w:shd w:val="clear" w:color="auto" w:fill="auto"/>
            <w:noWrap/>
            <w:vAlign w:val="bottom"/>
          </w:tcPr>
          <w:p w14:paraId="3D3C20E0" w14:textId="4F857A06" w:rsidR="001F4806" w:rsidRPr="00ED760B" w:rsidRDefault="001F4806" w:rsidP="001F4806">
            <w:pPr>
              <w:rPr>
                <w:color w:val="000000"/>
                <w:sz w:val="16"/>
                <w:szCs w:val="16"/>
              </w:rPr>
            </w:pPr>
          </w:p>
        </w:tc>
      </w:tr>
    </w:tbl>
    <w:p w14:paraId="5216ADB4" w14:textId="7A7C09D2" w:rsidR="00553C1E" w:rsidRDefault="00ED760B" w:rsidP="00D30E34">
      <w:pPr>
        <w:rPr>
          <w:sz w:val="20"/>
        </w:rPr>
      </w:pPr>
      <w:r>
        <w:fldChar w:fldCharType="begin"/>
      </w:r>
      <w:r>
        <w:instrText xml:space="preserve"> LINK </w:instrText>
      </w:r>
      <w:r w:rsidR="00553C1E">
        <w:instrText xml:space="preserve">Excel.Sheet.12 "\\\\tcu.edu\\dfshome\\MLDUNCAN\\Course Sequences and Unofficial Degree Plans\\Combined BS MS Unofficial Degree Plan.xlsx" Sheet1!R1C1:R73C10 </w:instrText>
      </w:r>
      <w:r>
        <w:instrText xml:space="preserve">\a \f 4 \h </w:instrText>
      </w:r>
      <w:r w:rsidR="00877026">
        <w:instrText xml:space="preserve"> \* MERGEFORMAT </w:instrText>
      </w:r>
      <w:r>
        <w:fldChar w:fldCharType="separate"/>
      </w:r>
    </w:p>
    <w:p w14:paraId="78B3C5B2" w14:textId="7CDB98A0" w:rsidR="003726C4" w:rsidRDefault="00ED760B" w:rsidP="00D30E34">
      <w:pPr>
        <w:rPr>
          <w:color w:val="000000"/>
          <w:sz w:val="18"/>
          <w:szCs w:val="18"/>
        </w:rPr>
        <w:sectPr w:rsidR="003726C4" w:rsidSect="00877026">
          <w:headerReference w:type="default" r:id="rId57"/>
          <w:footerReference w:type="default" r:id="rId58"/>
          <w:pgSz w:w="12240" w:h="15840" w:code="1"/>
          <w:pgMar w:top="720" w:right="245" w:bottom="720" w:left="245" w:header="720" w:footer="432" w:gutter="0"/>
          <w:pgNumType w:fmt="numberInDash"/>
          <w:cols w:space="720"/>
          <w:titlePg/>
          <w:docGrid w:linePitch="326"/>
        </w:sectPr>
      </w:pPr>
      <w:r>
        <w:rPr>
          <w:color w:val="000000"/>
          <w:sz w:val="18"/>
          <w:szCs w:val="18"/>
        </w:rPr>
        <w:fldChar w:fldCharType="end"/>
      </w:r>
    </w:p>
    <w:tbl>
      <w:tblPr>
        <w:tblW w:w="11649" w:type="dxa"/>
        <w:tblLook w:val="04A0" w:firstRow="1" w:lastRow="0" w:firstColumn="1" w:lastColumn="0" w:noHBand="0" w:noVBand="1"/>
      </w:tblPr>
      <w:tblGrid>
        <w:gridCol w:w="2226"/>
        <w:gridCol w:w="956"/>
        <w:gridCol w:w="974"/>
        <w:gridCol w:w="1085"/>
        <w:gridCol w:w="222"/>
        <w:gridCol w:w="3362"/>
        <w:gridCol w:w="779"/>
        <w:gridCol w:w="1085"/>
        <w:gridCol w:w="960"/>
      </w:tblGrid>
      <w:tr w:rsidR="00D30E34" w:rsidRPr="00D30E34" w14:paraId="02DB1CF9" w14:textId="77777777" w:rsidTr="003726C4">
        <w:trPr>
          <w:trHeight w:val="240"/>
        </w:trPr>
        <w:tc>
          <w:tcPr>
            <w:tcW w:w="2226" w:type="dxa"/>
            <w:tcBorders>
              <w:top w:val="nil"/>
              <w:left w:val="nil"/>
              <w:bottom w:val="nil"/>
              <w:right w:val="nil"/>
            </w:tcBorders>
            <w:shd w:val="clear" w:color="auto" w:fill="auto"/>
            <w:noWrap/>
            <w:vAlign w:val="bottom"/>
            <w:hideMark/>
          </w:tcPr>
          <w:p w14:paraId="6FAC4552" w14:textId="754BD192" w:rsidR="00D30E34" w:rsidRPr="00D30E34" w:rsidRDefault="00D30E34" w:rsidP="00D30E34">
            <w:pPr>
              <w:rPr>
                <w:color w:val="000000"/>
                <w:sz w:val="18"/>
                <w:szCs w:val="18"/>
              </w:rPr>
            </w:pPr>
          </w:p>
        </w:tc>
        <w:tc>
          <w:tcPr>
            <w:tcW w:w="956" w:type="dxa"/>
            <w:tcBorders>
              <w:top w:val="nil"/>
              <w:left w:val="nil"/>
              <w:bottom w:val="nil"/>
              <w:right w:val="nil"/>
            </w:tcBorders>
            <w:shd w:val="clear" w:color="auto" w:fill="auto"/>
            <w:noWrap/>
            <w:vAlign w:val="bottom"/>
            <w:hideMark/>
          </w:tcPr>
          <w:p w14:paraId="3EEC4869" w14:textId="5D8A1D53" w:rsidR="00D30E34" w:rsidRPr="00D30E34" w:rsidRDefault="00D30E34" w:rsidP="00D30E34">
            <w:pPr>
              <w:rPr>
                <w:color w:val="000000"/>
                <w:sz w:val="18"/>
                <w:szCs w:val="18"/>
              </w:rPr>
            </w:pPr>
          </w:p>
        </w:tc>
        <w:tc>
          <w:tcPr>
            <w:tcW w:w="974" w:type="dxa"/>
            <w:tcBorders>
              <w:top w:val="nil"/>
              <w:left w:val="nil"/>
              <w:bottom w:val="nil"/>
              <w:right w:val="nil"/>
            </w:tcBorders>
            <w:shd w:val="clear" w:color="auto" w:fill="auto"/>
            <w:noWrap/>
            <w:vAlign w:val="bottom"/>
            <w:hideMark/>
          </w:tcPr>
          <w:p w14:paraId="09A2B419" w14:textId="5F21E2A0" w:rsidR="00D30E34" w:rsidRPr="00D30E34" w:rsidRDefault="00D30E34" w:rsidP="00D30E34">
            <w:pPr>
              <w:rPr>
                <w:sz w:val="20"/>
              </w:rPr>
            </w:pPr>
          </w:p>
        </w:tc>
        <w:tc>
          <w:tcPr>
            <w:tcW w:w="1085" w:type="dxa"/>
            <w:tcBorders>
              <w:top w:val="nil"/>
              <w:left w:val="nil"/>
              <w:bottom w:val="nil"/>
              <w:right w:val="nil"/>
            </w:tcBorders>
            <w:shd w:val="clear" w:color="auto" w:fill="auto"/>
            <w:noWrap/>
            <w:vAlign w:val="bottom"/>
            <w:hideMark/>
          </w:tcPr>
          <w:p w14:paraId="41E3CF4A" w14:textId="2EC07FD9" w:rsidR="00D30E34" w:rsidRPr="00D30E34" w:rsidRDefault="00D30E34" w:rsidP="00D30E34">
            <w:pPr>
              <w:rPr>
                <w:sz w:val="20"/>
              </w:rPr>
            </w:pPr>
          </w:p>
        </w:tc>
        <w:tc>
          <w:tcPr>
            <w:tcW w:w="222" w:type="dxa"/>
            <w:tcBorders>
              <w:top w:val="nil"/>
              <w:left w:val="nil"/>
              <w:bottom w:val="nil"/>
              <w:right w:val="nil"/>
            </w:tcBorders>
            <w:shd w:val="clear" w:color="auto" w:fill="auto"/>
            <w:noWrap/>
            <w:vAlign w:val="bottom"/>
            <w:hideMark/>
          </w:tcPr>
          <w:p w14:paraId="5B942A2A" w14:textId="77777777" w:rsidR="00D30E34" w:rsidRPr="00D30E34" w:rsidRDefault="00D30E34" w:rsidP="00D30E34">
            <w:pPr>
              <w:rPr>
                <w:sz w:val="20"/>
              </w:rPr>
            </w:pPr>
          </w:p>
        </w:tc>
        <w:tc>
          <w:tcPr>
            <w:tcW w:w="3362" w:type="dxa"/>
            <w:tcBorders>
              <w:top w:val="nil"/>
              <w:left w:val="nil"/>
              <w:bottom w:val="nil"/>
              <w:right w:val="nil"/>
            </w:tcBorders>
            <w:shd w:val="clear" w:color="auto" w:fill="auto"/>
            <w:noWrap/>
            <w:vAlign w:val="bottom"/>
          </w:tcPr>
          <w:p w14:paraId="5E2276C1" w14:textId="627EA67E" w:rsidR="00D30E34" w:rsidRPr="00D30E34" w:rsidRDefault="00D30E34" w:rsidP="00D30E34">
            <w:pPr>
              <w:rPr>
                <w:color w:val="000000"/>
                <w:sz w:val="18"/>
                <w:szCs w:val="18"/>
              </w:rPr>
            </w:pPr>
          </w:p>
        </w:tc>
        <w:tc>
          <w:tcPr>
            <w:tcW w:w="779" w:type="dxa"/>
            <w:tcBorders>
              <w:top w:val="nil"/>
              <w:left w:val="nil"/>
              <w:bottom w:val="nil"/>
              <w:right w:val="nil"/>
            </w:tcBorders>
            <w:shd w:val="clear" w:color="auto" w:fill="auto"/>
            <w:noWrap/>
            <w:vAlign w:val="bottom"/>
          </w:tcPr>
          <w:p w14:paraId="6B32C0B9" w14:textId="77777777" w:rsidR="00D30E34" w:rsidRPr="00D30E34" w:rsidRDefault="00D30E34" w:rsidP="00D30E34">
            <w:pPr>
              <w:rPr>
                <w:color w:val="000000"/>
                <w:sz w:val="18"/>
                <w:szCs w:val="18"/>
              </w:rPr>
            </w:pPr>
          </w:p>
        </w:tc>
        <w:tc>
          <w:tcPr>
            <w:tcW w:w="1085" w:type="dxa"/>
            <w:tcBorders>
              <w:top w:val="nil"/>
              <w:left w:val="nil"/>
              <w:bottom w:val="nil"/>
              <w:right w:val="nil"/>
            </w:tcBorders>
            <w:shd w:val="clear" w:color="auto" w:fill="auto"/>
            <w:noWrap/>
            <w:vAlign w:val="bottom"/>
            <w:hideMark/>
          </w:tcPr>
          <w:p w14:paraId="151867A7" w14:textId="77777777" w:rsidR="00D30E34" w:rsidRPr="00D30E34" w:rsidRDefault="00D30E34" w:rsidP="00D30E34">
            <w:pPr>
              <w:rPr>
                <w:sz w:val="20"/>
              </w:rPr>
            </w:pPr>
          </w:p>
        </w:tc>
        <w:tc>
          <w:tcPr>
            <w:tcW w:w="960" w:type="dxa"/>
            <w:tcBorders>
              <w:top w:val="nil"/>
              <w:left w:val="nil"/>
              <w:bottom w:val="nil"/>
              <w:right w:val="nil"/>
            </w:tcBorders>
            <w:shd w:val="clear" w:color="auto" w:fill="auto"/>
            <w:noWrap/>
            <w:vAlign w:val="bottom"/>
            <w:hideMark/>
          </w:tcPr>
          <w:p w14:paraId="644D419D" w14:textId="77777777" w:rsidR="00D30E34" w:rsidRPr="00D30E34" w:rsidRDefault="00D30E34" w:rsidP="00D30E34">
            <w:pPr>
              <w:rPr>
                <w:sz w:val="20"/>
              </w:rPr>
            </w:pPr>
          </w:p>
        </w:tc>
      </w:tr>
    </w:tbl>
    <w:p w14:paraId="31D41856" w14:textId="23618050" w:rsidR="00053B3D" w:rsidRDefault="00877026" w:rsidP="00053B3D">
      <w:pPr>
        <w:widowControl w:val="0"/>
        <w:autoSpaceDE w:val="0"/>
        <w:autoSpaceDN w:val="0"/>
        <w:spacing w:before="41" w:line="243" w:lineRule="exact"/>
        <w:jc w:val="center"/>
        <w:outlineLvl w:val="6"/>
        <w:rPr>
          <w:rFonts w:ascii="Calibri" w:eastAsia="Calibri" w:hAnsi="Calibri" w:cs="Calibri"/>
          <w:b/>
          <w:bCs/>
          <w:sz w:val="20"/>
        </w:rPr>
      </w:pPr>
      <w:r w:rsidRPr="00877026">
        <w:rPr>
          <w:rFonts w:ascii="Calibri" w:eastAsia="Calibri" w:hAnsi="Calibri" w:cs="Calibri"/>
          <w:b/>
          <w:bCs/>
          <w:sz w:val="20"/>
        </w:rPr>
        <w:t>KRDN/CRDN Curriculum Map with Nutrition Education Concentration Curriculum Competencies Map</w:t>
      </w:r>
    </w:p>
    <w:p w14:paraId="3F31900A" w14:textId="198581DF" w:rsidR="00877026" w:rsidRPr="00053B3D" w:rsidRDefault="00877026" w:rsidP="00053B3D">
      <w:pPr>
        <w:widowControl w:val="0"/>
        <w:autoSpaceDE w:val="0"/>
        <w:autoSpaceDN w:val="0"/>
        <w:spacing w:before="41" w:line="243" w:lineRule="exact"/>
        <w:jc w:val="center"/>
        <w:outlineLvl w:val="6"/>
        <w:rPr>
          <w:rFonts w:ascii="Calibri" w:eastAsia="Calibri" w:hAnsi="Calibri" w:cs="Calibri"/>
          <w:b/>
          <w:bCs/>
          <w:sz w:val="20"/>
        </w:rPr>
      </w:pPr>
      <w:r w:rsidRPr="00877026">
        <w:rPr>
          <w:rFonts w:ascii="Calibri" w:eastAsia="Calibri" w:hAnsi="Calibri" w:cs="Calibri"/>
          <w:b/>
          <w:sz w:val="20"/>
          <w:szCs w:val="22"/>
        </w:rPr>
        <w:t>Texas Christian University Combined BS/MS in Dietetics</w:t>
      </w:r>
    </w:p>
    <w:p w14:paraId="6B6F96D0" w14:textId="77777777" w:rsidR="00877026" w:rsidRPr="00877026" w:rsidRDefault="00877026" w:rsidP="00053B3D">
      <w:pPr>
        <w:widowControl w:val="0"/>
        <w:autoSpaceDE w:val="0"/>
        <w:autoSpaceDN w:val="0"/>
        <w:spacing w:before="1"/>
        <w:jc w:val="center"/>
        <w:rPr>
          <w:rFonts w:ascii="Calibri" w:eastAsia="Calibri" w:hAnsi="Calibri" w:cs="Calibri"/>
          <w:b/>
          <w:sz w:val="20"/>
          <w:szCs w:val="22"/>
        </w:rPr>
      </w:pPr>
      <w:r w:rsidRPr="00877026">
        <w:rPr>
          <w:rFonts w:ascii="Calibri" w:eastAsia="Calibri" w:hAnsi="Calibri" w:cs="Calibri"/>
          <w:b/>
          <w:sz w:val="20"/>
          <w:szCs w:val="22"/>
        </w:rPr>
        <w:t>Didactic &amp; Supervised Practice Courses Aligned with Core Knowledge &amp; Competencies for the RDN (CP, FDE, IDE)</w:t>
      </w:r>
    </w:p>
    <w:p w14:paraId="32F998D5" w14:textId="77777777" w:rsidR="00877026" w:rsidRPr="00877026" w:rsidRDefault="00877026" w:rsidP="00877026">
      <w:pPr>
        <w:widowControl w:val="0"/>
        <w:autoSpaceDE w:val="0"/>
        <w:autoSpaceDN w:val="0"/>
        <w:rPr>
          <w:rFonts w:ascii="Calibri" w:eastAsia="Calibri" w:hAnsi="Calibri" w:cs="Calibri"/>
          <w:b/>
          <w:sz w:val="20"/>
        </w:rPr>
      </w:pPr>
    </w:p>
    <w:p w14:paraId="286AEFF8" w14:textId="77777777" w:rsidR="00877026" w:rsidRPr="00877026" w:rsidRDefault="00877026" w:rsidP="00877026">
      <w:pPr>
        <w:widowControl w:val="0"/>
        <w:autoSpaceDE w:val="0"/>
        <w:autoSpaceDN w:val="0"/>
        <w:spacing w:before="1"/>
        <w:ind w:left="199" w:right="4036"/>
        <w:rPr>
          <w:rFonts w:ascii="Arial" w:eastAsia="Calibri" w:hAnsi="Calibri" w:cs="Calibri"/>
          <w:sz w:val="16"/>
          <w:szCs w:val="22"/>
        </w:rPr>
      </w:pPr>
      <w:r w:rsidRPr="00877026">
        <w:rPr>
          <w:rFonts w:ascii="Arial" w:eastAsia="Calibri" w:hAnsi="Calibri" w:cs="Calibri"/>
          <w:sz w:val="16"/>
          <w:szCs w:val="22"/>
        </w:rPr>
        <w:t>X - denotes course that includes assessment method(s) and corresponding measured outcome(s) with knowledge and competencies. Y - denotes additional course aligned with knowledge and competencies.</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8"/>
        <w:gridCol w:w="312"/>
        <w:gridCol w:w="401"/>
        <w:gridCol w:w="403"/>
        <w:gridCol w:w="403"/>
        <w:gridCol w:w="401"/>
        <w:gridCol w:w="403"/>
        <w:gridCol w:w="403"/>
        <w:gridCol w:w="403"/>
        <w:gridCol w:w="403"/>
        <w:gridCol w:w="401"/>
        <w:gridCol w:w="403"/>
        <w:gridCol w:w="403"/>
        <w:gridCol w:w="401"/>
        <w:gridCol w:w="403"/>
        <w:gridCol w:w="403"/>
        <w:gridCol w:w="403"/>
        <w:gridCol w:w="403"/>
        <w:gridCol w:w="401"/>
        <w:gridCol w:w="403"/>
        <w:gridCol w:w="403"/>
        <w:gridCol w:w="403"/>
        <w:gridCol w:w="401"/>
        <w:gridCol w:w="403"/>
        <w:gridCol w:w="403"/>
        <w:gridCol w:w="401"/>
        <w:gridCol w:w="403"/>
        <w:gridCol w:w="403"/>
      </w:tblGrid>
      <w:tr w:rsidR="00877026" w:rsidRPr="00877026" w14:paraId="4DFB7A3A" w14:textId="77777777" w:rsidTr="00E805A6">
        <w:trPr>
          <w:trHeight w:val="1151"/>
        </w:trPr>
        <w:tc>
          <w:tcPr>
            <w:tcW w:w="2678" w:type="dxa"/>
            <w:shd w:val="clear" w:color="auto" w:fill="D9D9D9"/>
          </w:tcPr>
          <w:p w14:paraId="2984D0A4" w14:textId="77777777" w:rsidR="00877026" w:rsidRPr="00877026" w:rsidRDefault="00877026" w:rsidP="0086631F">
            <w:pPr>
              <w:widowControl w:val="0"/>
              <w:autoSpaceDE w:val="0"/>
              <w:autoSpaceDN w:val="0"/>
              <w:rPr>
                <w:rFonts w:ascii="Arial" w:eastAsia="Calibri" w:hAnsi="Calibri" w:cs="Calibri"/>
                <w:sz w:val="16"/>
                <w:szCs w:val="22"/>
              </w:rPr>
            </w:pPr>
          </w:p>
          <w:p w14:paraId="6744EB5B" w14:textId="77777777" w:rsidR="00877026" w:rsidRPr="00877026" w:rsidRDefault="00877026" w:rsidP="0086631F">
            <w:pPr>
              <w:widowControl w:val="0"/>
              <w:autoSpaceDE w:val="0"/>
              <w:autoSpaceDN w:val="0"/>
              <w:rPr>
                <w:rFonts w:ascii="Arial" w:eastAsia="Calibri" w:hAnsi="Calibri" w:cs="Calibri"/>
                <w:sz w:val="16"/>
                <w:szCs w:val="22"/>
              </w:rPr>
            </w:pPr>
          </w:p>
          <w:p w14:paraId="5A0602B6" w14:textId="77777777" w:rsidR="00877026" w:rsidRPr="00877026" w:rsidRDefault="00877026" w:rsidP="0086631F">
            <w:pPr>
              <w:widowControl w:val="0"/>
              <w:autoSpaceDE w:val="0"/>
              <w:autoSpaceDN w:val="0"/>
              <w:rPr>
                <w:rFonts w:ascii="Arial" w:eastAsia="Calibri" w:hAnsi="Calibri" w:cs="Calibri"/>
                <w:sz w:val="16"/>
                <w:szCs w:val="22"/>
              </w:rPr>
            </w:pPr>
          </w:p>
          <w:p w14:paraId="33A2D53D" w14:textId="77777777" w:rsidR="00877026" w:rsidRPr="00877026" w:rsidRDefault="00877026" w:rsidP="0086631F">
            <w:pPr>
              <w:widowControl w:val="0"/>
              <w:autoSpaceDE w:val="0"/>
              <w:autoSpaceDN w:val="0"/>
              <w:rPr>
                <w:rFonts w:ascii="Arial" w:eastAsia="Calibri" w:hAnsi="Calibri" w:cs="Calibri"/>
                <w:sz w:val="16"/>
                <w:szCs w:val="22"/>
              </w:rPr>
            </w:pPr>
          </w:p>
          <w:p w14:paraId="08DB45D4" w14:textId="77777777" w:rsidR="00877026" w:rsidRPr="00877026" w:rsidRDefault="00877026" w:rsidP="0086631F">
            <w:pPr>
              <w:widowControl w:val="0"/>
              <w:autoSpaceDE w:val="0"/>
              <w:autoSpaceDN w:val="0"/>
              <w:spacing w:before="1"/>
              <w:rPr>
                <w:rFonts w:ascii="Arial" w:eastAsia="Calibri" w:hAnsi="Calibri" w:cs="Calibri"/>
                <w:sz w:val="19"/>
                <w:szCs w:val="22"/>
              </w:rPr>
            </w:pPr>
          </w:p>
          <w:p w14:paraId="5F128020" w14:textId="77777777" w:rsidR="00877026" w:rsidRPr="00877026" w:rsidRDefault="00877026" w:rsidP="0086631F">
            <w:pPr>
              <w:widowControl w:val="0"/>
              <w:autoSpaceDE w:val="0"/>
              <w:autoSpaceDN w:val="0"/>
              <w:spacing w:before="1" w:line="175" w:lineRule="exact"/>
              <w:ind w:left="662"/>
              <w:rPr>
                <w:rFonts w:ascii="Calibri" w:eastAsia="Calibri" w:hAnsi="Calibri" w:cs="Calibri"/>
                <w:b/>
                <w:sz w:val="16"/>
                <w:szCs w:val="22"/>
              </w:rPr>
            </w:pPr>
            <w:r w:rsidRPr="00877026">
              <w:rPr>
                <w:rFonts w:ascii="Calibri" w:eastAsia="Calibri" w:hAnsi="Calibri" w:cs="Calibri"/>
                <w:b/>
                <w:sz w:val="16"/>
                <w:szCs w:val="22"/>
              </w:rPr>
              <w:t>Courses &amp; Rotations</w:t>
            </w:r>
          </w:p>
        </w:tc>
        <w:tc>
          <w:tcPr>
            <w:tcW w:w="312" w:type="dxa"/>
            <w:shd w:val="clear" w:color="auto" w:fill="D9D9D9"/>
            <w:textDirection w:val="btLr"/>
            <w:vAlign w:val="center"/>
          </w:tcPr>
          <w:p w14:paraId="63CA289C" w14:textId="77777777" w:rsidR="00877026" w:rsidRPr="00877026" w:rsidRDefault="00877026" w:rsidP="00E805A6">
            <w:pPr>
              <w:widowControl w:val="0"/>
              <w:autoSpaceDE w:val="0"/>
              <w:autoSpaceDN w:val="0"/>
              <w:spacing w:before="107" w:line="175" w:lineRule="exact"/>
              <w:ind w:left="-1"/>
              <w:rPr>
                <w:rFonts w:ascii="Calibri" w:eastAsia="Calibri" w:hAnsi="Calibri" w:cs="Calibri"/>
                <w:b/>
                <w:sz w:val="16"/>
                <w:szCs w:val="22"/>
              </w:rPr>
            </w:pPr>
            <w:r w:rsidRPr="00877026">
              <w:rPr>
                <w:rFonts w:ascii="Calibri" w:eastAsia="Calibri" w:hAnsi="Calibri" w:cs="Calibri"/>
                <w:b/>
                <w:sz w:val="16"/>
                <w:szCs w:val="22"/>
              </w:rPr>
              <w:t>KRDN 1.1</w:t>
            </w:r>
          </w:p>
        </w:tc>
        <w:tc>
          <w:tcPr>
            <w:tcW w:w="401" w:type="dxa"/>
            <w:shd w:val="clear" w:color="auto" w:fill="D9D9D9"/>
            <w:textDirection w:val="btLr"/>
            <w:vAlign w:val="center"/>
          </w:tcPr>
          <w:p w14:paraId="5D84D278" w14:textId="77777777" w:rsidR="00877026" w:rsidRPr="00877026" w:rsidRDefault="00877026" w:rsidP="00E805A6">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KRDN 1.2</w:t>
            </w:r>
          </w:p>
        </w:tc>
        <w:tc>
          <w:tcPr>
            <w:tcW w:w="403" w:type="dxa"/>
            <w:shd w:val="clear" w:color="auto" w:fill="D9D9D9"/>
            <w:textDirection w:val="btLr"/>
            <w:vAlign w:val="center"/>
          </w:tcPr>
          <w:p w14:paraId="4B8B31B7" w14:textId="77777777" w:rsidR="00877026" w:rsidRPr="00877026" w:rsidRDefault="00877026" w:rsidP="00E805A6">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KRDN 1.3</w:t>
            </w:r>
          </w:p>
        </w:tc>
        <w:tc>
          <w:tcPr>
            <w:tcW w:w="403" w:type="dxa"/>
            <w:shd w:val="clear" w:color="auto" w:fill="D9D9D9"/>
            <w:textDirection w:val="btLr"/>
            <w:vAlign w:val="center"/>
          </w:tcPr>
          <w:p w14:paraId="35FF1771" w14:textId="77777777" w:rsidR="00877026" w:rsidRPr="00877026" w:rsidRDefault="00877026" w:rsidP="00E805A6">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CRDN 1.1</w:t>
            </w:r>
          </w:p>
        </w:tc>
        <w:tc>
          <w:tcPr>
            <w:tcW w:w="401" w:type="dxa"/>
            <w:shd w:val="clear" w:color="auto" w:fill="D9D9D9"/>
            <w:textDirection w:val="btLr"/>
            <w:vAlign w:val="center"/>
          </w:tcPr>
          <w:p w14:paraId="16331B5A" w14:textId="77777777" w:rsidR="00877026" w:rsidRPr="00877026" w:rsidRDefault="00877026" w:rsidP="00E805A6">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CRDN 1.2</w:t>
            </w:r>
          </w:p>
        </w:tc>
        <w:tc>
          <w:tcPr>
            <w:tcW w:w="403" w:type="dxa"/>
            <w:shd w:val="clear" w:color="auto" w:fill="D9D9D9"/>
            <w:textDirection w:val="btLr"/>
            <w:vAlign w:val="center"/>
          </w:tcPr>
          <w:p w14:paraId="41AD023E" w14:textId="77777777" w:rsidR="00877026" w:rsidRPr="00877026" w:rsidRDefault="00877026" w:rsidP="00E805A6">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CRDN 1.3</w:t>
            </w:r>
          </w:p>
        </w:tc>
        <w:tc>
          <w:tcPr>
            <w:tcW w:w="403" w:type="dxa"/>
            <w:shd w:val="clear" w:color="auto" w:fill="D9D9D9"/>
            <w:textDirection w:val="btLr"/>
            <w:vAlign w:val="center"/>
          </w:tcPr>
          <w:p w14:paraId="253BE75B" w14:textId="77777777" w:rsidR="00877026" w:rsidRPr="00877026" w:rsidRDefault="00877026" w:rsidP="00E805A6">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CRDN 1.4</w:t>
            </w:r>
          </w:p>
        </w:tc>
        <w:tc>
          <w:tcPr>
            <w:tcW w:w="403" w:type="dxa"/>
            <w:shd w:val="clear" w:color="auto" w:fill="D9D9D9"/>
            <w:textDirection w:val="btLr"/>
            <w:vAlign w:val="center"/>
          </w:tcPr>
          <w:p w14:paraId="062757F1" w14:textId="77777777" w:rsidR="00877026" w:rsidRPr="00877026" w:rsidRDefault="00877026" w:rsidP="00E805A6">
            <w:pPr>
              <w:widowControl w:val="0"/>
              <w:autoSpaceDE w:val="0"/>
              <w:autoSpaceDN w:val="0"/>
              <w:spacing w:before="110"/>
              <w:ind w:left="-1"/>
              <w:rPr>
                <w:rFonts w:ascii="Calibri" w:eastAsia="Calibri" w:hAnsi="Calibri" w:cs="Calibri"/>
                <w:b/>
                <w:sz w:val="16"/>
                <w:szCs w:val="22"/>
              </w:rPr>
            </w:pPr>
            <w:r w:rsidRPr="00877026">
              <w:rPr>
                <w:rFonts w:ascii="Calibri" w:eastAsia="Calibri" w:hAnsi="Calibri" w:cs="Calibri"/>
                <w:b/>
                <w:sz w:val="16"/>
                <w:szCs w:val="22"/>
              </w:rPr>
              <w:t>CRDN 1.5</w:t>
            </w:r>
          </w:p>
        </w:tc>
        <w:tc>
          <w:tcPr>
            <w:tcW w:w="403" w:type="dxa"/>
            <w:shd w:val="clear" w:color="auto" w:fill="D9D9D9"/>
            <w:textDirection w:val="btLr"/>
            <w:vAlign w:val="center"/>
          </w:tcPr>
          <w:p w14:paraId="2E656FC6" w14:textId="77777777" w:rsidR="00877026" w:rsidRPr="00877026" w:rsidRDefault="00877026" w:rsidP="00E805A6">
            <w:pPr>
              <w:widowControl w:val="0"/>
              <w:autoSpaceDE w:val="0"/>
              <w:autoSpaceDN w:val="0"/>
              <w:spacing w:before="110"/>
              <w:ind w:left="-1"/>
              <w:rPr>
                <w:rFonts w:ascii="Calibri" w:eastAsia="Calibri" w:hAnsi="Calibri" w:cs="Calibri"/>
                <w:b/>
                <w:sz w:val="16"/>
                <w:szCs w:val="22"/>
              </w:rPr>
            </w:pPr>
            <w:r w:rsidRPr="00877026">
              <w:rPr>
                <w:rFonts w:ascii="Calibri" w:eastAsia="Calibri" w:hAnsi="Calibri" w:cs="Calibri"/>
                <w:b/>
                <w:sz w:val="16"/>
                <w:szCs w:val="22"/>
              </w:rPr>
              <w:t>CRDN 1.6</w:t>
            </w:r>
          </w:p>
        </w:tc>
        <w:tc>
          <w:tcPr>
            <w:tcW w:w="401" w:type="dxa"/>
            <w:shd w:val="clear" w:color="auto" w:fill="D9D9D9"/>
            <w:vAlign w:val="center"/>
          </w:tcPr>
          <w:p w14:paraId="047DD3C1" w14:textId="77777777" w:rsidR="00877026" w:rsidRPr="00877026" w:rsidRDefault="00877026" w:rsidP="00E805A6">
            <w:pPr>
              <w:widowControl w:val="0"/>
              <w:autoSpaceDE w:val="0"/>
              <w:autoSpaceDN w:val="0"/>
              <w:rPr>
                <w:rFonts w:eastAsia="Calibri" w:hAnsi="Calibri" w:cs="Calibri"/>
                <w:sz w:val="16"/>
                <w:szCs w:val="22"/>
              </w:rPr>
            </w:pPr>
          </w:p>
        </w:tc>
        <w:tc>
          <w:tcPr>
            <w:tcW w:w="403" w:type="dxa"/>
            <w:shd w:val="clear" w:color="auto" w:fill="D9D9D9"/>
            <w:textDirection w:val="btLr"/>
            <w:vAlign w:val="center"/>
          </w:tcPr>
          <w:p w14:paraId="6A3137E7" w14:textId="77777777" w:rsidR="00877026" w:rsidRPr="00877026" w:rsidRDefault="00877026" w:rsidP="00E805A6">
            <w:pPr>
              <w:widowControl w:val="0"/>
              <w:autoSpaceDE w:val="0"/>
              <w:autoSpaceDN w:val="0"/>
              <w:spacing w:before="110"/>
              <w:ind w:left="-1"/>
              <w:rPr>
                <w:rFonts w:ascii="Calibri" w:eastAsia="Calibri" w:hAnsi="Calibri" w:cs="Calibri"/>
                <w:b/>
                <w:sz w:val="16"/>
                <w:szCs w:val="22"/>
              </w:rPr>
            </w:pPr>
            <w:r w:rsidRPr="00877026">
              <w:rPr>
                <w:rFonts w:ascii="Calibri" w:eastAsia="Calibri" w:hAnsi="Calibri" w:cs="Calibri"/>
                <w:b/>
                <w:sz w:val="16"/>
                <w:szCs w:val="22"/>
              </w:rPr>
              <w:t>KRDN 2.1</w:t>
            </w:r>
          </w:p>
        </w:tc>
        <w:tc>
          <w:tcPr>
            <w:tcW w:w="403" w:type="dxa"/>
            <w:shd w:val="clear" w:color="auto" w:fill="D9D9D9"/>
            <w:textDirection w:val="btLr"/>
            <w:vAlign w:val="center"/>
          </w:tcPr>
          <w:p w14:paraId="7D3A79DF" w14:textId="77777777" w:rsidR="00877026" w:rsidRPr="00877026" w:rsidRDefault="00877026" w:rsidP="00E805A6">
            <w:pPr>
              <w:widowControl w:val="0"/>
              <w:autoSpaceDE w:val="0"/>
              <w:autoSpaceDN w:val="0"/>
              <w:spacing w:before="110"/>
              <w:ind w:left="-1"/>
              <w:rPr>
                <w:rFonts w:ascii="Calibri" w:eastAsia="Calibri" w:hAnsi="Calibri" w:cs="Calibri"/>
                <w:b/>
                <w:sz w:val="16"/>
                <w:szCs w:val="22"/>
              </w:rPr>
            </w:pPr>
            <w:r w:rsidRPr="00877026">
              <w:rPr>
                <w:rFonts w:ascii="Calibri" w:eastAsia="Calibri" w:hAnsi="Calibri" w:cs="Calibri"/>
                <w:b/>
                <w:sz w:val="16"/>
                <w:szCs w:val="22"/>
              </w:rPr>
              <w:t>KRDN 2.2</w:t>
            </w:r>
          </w:p>
        </w:tc>
        <w:tc>
          <w:tcPr>
            <w:tcW w:w="401" w:type="dxa"/>
            <w:shd w:val="clear" w:color="auto" w:fill="D9D9D9"/>
            <w:textDirection w:val="btLr"/>
            <w:vAlign w:val="center"/>
          </w:tcPr>
          <w:p w14:paraId="476261DD" w14:textId="77777777" w:rsidR="00877026" w:rsidRPr="00877026" w:rsidRDefault="00877026" w:rsidP="00E805A6">
            <w:pPr>
              <w:widowControl w:val="0"/>
              <w:autoSpaceDE w:val="0"/>
              <w:autoSpaceDN w:val="0"/>
              <w:spacing w:before="110"/>
              <w:ind w:left="-1"/>
              <w:rPr>
                <w:rFonts w:ascii="Calibri" w:eastAsia="Calibri" w:hAnsi="Calibri" w:cs="Calibri"/>
                <w:b/>
                <w:sz w:val="16"/>
                <w:szCs w:val="22"/>
              </w:rPr>
            </w:pPr>
            <w:r w:rsidRPr="00877026">
              <w:rPr>
                <w:rFonts w:ascii="Calibri" w:eastAsia="Calibri" w:hAnsi="Calibri" w:cs="Calibri"/>
                <w:b/>
                <w:sz w:val="16"/>
                <w:szCs w:val="22"/>
              </w:rPr>
              <w:t>KRDN 2.3</w:t>
            </w:r>
          </w:p>
        </w:tc>
        <w:tc>
          <w:tcPr>
            <w:tcW w:w="403" w:type="dxa"/>
            <w:shd w:val="clear" w:color="auto" w:fill="D9D9D9"/>
            <w:textDirection w:val="btLr"/>
            <w:vAlign w:val="center"/>
          </w:tcPr>
          <w:p w14:paraId="24512CE2" w14:textId="77777777" w:rsidR="00877026" w:rsidRPr="00877026" w:rsidRDefault="00877026" w:rsidP="00E805A6">
            <w:pPr>
              <w:widowControl w:val="0"/>
              <w:autoSpaceDE w:val="0"/>
              <w:autoSpaceDN w:val="0"/>
              <w:spacing w:before="110"/>
              <w:ind w:left="-1"/>
              <w:rPr>
                <w:rFonts w:ascii="Calibri" w:eastAsia="Calibri" w:hAnsi="Calibri" w:cs="Calibri"/>
                <w:b/>
                <w:sz w:val="16"/>
                <w:szCs w:val="22"/>
              </w:rPr>
            </w:pPr>
            <w:r w:rsidRPr="00877026">
              <w:rPr>
                <w:rFonts w:ascii="Calibri" w:eastAsia="Calibri" w:hAnsi="Calibri" w:cs="Calibri"/>
                <w:b/>
                <w:sz w:val="16"/>
                <w:szCs w:val="22"/>
              </w:rPr>
              <w:t>KRDN 2.4</w:t>
            </w:r>
          </w:p>
        </w:tc>
        <w:tc>
          <w:tcPr>
            <w:tcW w:w="403" w:type="dxa"/>
            <w:shd w:val="clear" w:color="auto" w:fill="D9D9D9"/>
            <w:textDirection w:val="btLr"/>
            <w:vAlign w:val="center"/>
          </w:tcPr>
          <w:p w14:paraId="5933AC85" w14:textId="77777777" w:rsidR="00877026" w:rsidRPr="00877026" w:rsidRDefault="00877026" w:rsidP="00E805A6">
            <w:pPr>
              <w:widowControl w:val="0"/>
              <w:autoSpaceDE w:val="0"/>
              <w:autoSpaceDN w:val="0"/>
              <w:spacing w:before="110"/>
              <w:ind w:left="-1"/>
              <w:rPr>
                <w:rFonts w:ascii="Calibri" w:eastAsia="Calibri" w:hAnsi="Calibri" w:cs="Calibri"/>
                <w:b/>
                <w:sz w:val="16"/>
                <w:szCs w:val="22"/>
              </w:rPr>
            </w:pPr>
            <w:r w:rsidRPr="00877026">
              <w:rPr>
                <w:rFonts w:ascii="Calibri" w:eastAsia="Calibri" w:hAnsi="Calibri" w:cs="Calibri"/>
                <w:b/>
                <w:sz w:val="16"/>
                <w:szCs w:val="22"/>
              </w:rPr>
              <w:t>KRDN 2.5</w:t>
            </w:r>
          </w:p>
        </w:tc>
        <w:tc>
          <w:tcPr>
            <w:tcW w:w="403" w:type="dxa"/>
            <w:shd w:val="clear" w:color="auto" w:fill="D9D9D9"/>
            <w:textDirection w:val="btLr"/>
            <w:vAlign w:val="center"/>
          </w:tcPr>
          <w:p w14:paraId="2E6E6307" w14:textId="77777777" w:rsidR="00877026" w:rsidRPr="00877026" w:rsidRDefault="00877026" w:rsidP="00E805A6">
            <w:pPr>
              <w:widowControl w:val="0"/>
              <w:autoSpaceDE w:val="0"/>
              <w:autoSpaceDN w:val="0"/>
              <w:spacing w:before="110"/>
              <w:ind w:left="-1"/>
              <w:rPr>
                <w:rFonts w:ascii="Calibri" w:eastAsia="Calibri" w:hAnsi="Calibri" w:cs="Calibri"/>
                <w:b/>
                <w:sz w:val="16"/>
                <w:szCs w:val="22"/>
              </w:rPr>
            </w:pPr>
            <w:r w:rsidRPr="00877026">
              <w:rPr>
                <w:rFonts w:ascii="Calibri" w:eastAsia="Calibri" w:hAnsi="Calibri" w:cs="Calibri"/>
                <w:b/>
                <w:sz w:val="16"/>
                <w:szCs w:val="22"/>
              </w:rPr>
              <w:t>KRDN 2.6</w:t>
            </w:r>
          </w:p>
        </w:tc>
        <w:tc>
          <w:tcPr>
            <w:tcW w:w="403" w:type="dxa"/>
            <w:shd w:val="clear" w:color="auto" w:fill="D9D9D9"/>
            <w:textDirection w:val="btLr"/>
            <w:vAlign w:val="center"/>
          </w:tcPr>
          <w:p w14:paraId="5BD9CEEB" w14:textId="77777777" w:rsidR="00877026" w:rsidRPr="00877026" w:rsidRDefault="00877026" w:rsidP="00E805A6">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KRDN 2.7</w:t>
            </w:r>
          </w:p>
        </w:tc>
        <w:tc>
          <w:tcPr>
            <w:tcW w:w="401" w:type="dxa"/>
            <w:shd w:val="clear" w:color="auto" w:fill="D9D9D9"/>
            <w:textDirection w:val="btLr"/>
            <w:vAlign w:val="center"/>
          </w:tcPr>
          <w:p w14:paraId="4DE4033C" w14:textId="77777777" w:rsidR="00877026" w:rsidRPr="00877026" w:rsidRDefault="00877026" w:rsidP="00E805A6">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KRDN 2.8</w:t>
            </w:r>
          </w:p>
        </w:tc>
        <w:tc>
          <w:tcPr>
            <w:tcW w:w="403" w:type="dxa"/>
            <w:shd w:val="clear" w:color="auto" w:fill="D9D9D9"/>
            <w:textDirection w:val="btLr"/>
            <w:vAlign w:val="center"/>
          </w:tcPr>
          <w:p w14:paraId="3F5CE3EC" w14:textId="77777777" w:rsidR="00877026" w:rsidRPr="00877026" w:rsidRDefault="00877026" w:rsidP="00E805A6">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2.1</w:t>
            </w:r>
          </w:p>
        </w:tc>
        <w:tc>
          <w:tcPr>
            <w:tcW w:w="403" w:type="dxa"/>
            <w:shd w:val="clear" w:color="auto" w:fill="D9D9D9"/>
            <w:textDirection w:val="btLr"/>
            <w:vAlign w:val="center"/>
          </w:tcPr>
          <w:p w14:paraId="69A0A761" w14:textId="77777777" w:rsidR="00877026" w:rsidRPr="00877026" w:rsidRDefault="00877026" w:rsidP="00E805A6">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2.2</w:t>
            </w:r>
          </w:p>
        </w:tc>
        <w:tc>
          <w:tcPr>
            <w:tcW w:w="403" w:type="dxa"/>
            <w:shd w:val="clear" w:color="auto" w:fill="D9D9D9"/>
            <w:textDirection w:val="btLr"/>
            <w:vAlign w:val="center"/>
          </w:tcPr>
          <w:p w14:paraId="53421B7D" w14:textId="77777777" w:rsidR="00877026" w:rsidRPr="00877026" w:rsidRDefault="00877026" w:rsidP="00E805A6">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2.3</w:t>
            </w:r>
          </w:p>
        </w:tc>
        <w:tc>
          <w:tcPr>
            <w:tcW w:w="401" w:type="dxa"/>
            <w:shd w:val="clear" w:color="auto" w:fill="D9D9D9"/>
            <w:textDirection w:val="btLr"/>
            <w:vAlign w:val="center"/>
          </w:tcPr>
          <w:p w14:paraId="2A256FCA" w14:textId="77777777" w:rsidR="00877026" w:rsidRPr="00877026" w:rsidRDefault="00877026" w:rsidP="00E805A6">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CRDN 2.4</w:t>
            </w:r>
          </w:p>
        </w:tc>
        <w:tc>
          <w:tcPr>
            <w:tcW w:w="403" w:type="dxa"/>
            <w:shd w:val="clear" w:color="auto" w:fill="D9D9D9"/>
            <w:textDirection w:val="btLr"/>
            <w:vAlign w:val="center"/>
          </w:tcPr>
          <w:p w14:paraId="793E6901" w14:textId="77777777" w:rsidR="00877026" w:rsidRPr="00877026" w:rsidRDefault="00877026" w:rsidP="00E805A6">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2.5</w:t>
            </w:r>
          </w:p>
        </w:tc>
        <w:tc>
          <w:tcPr>
            <w:tcW w:w="403" w:type="dxa"/>
            <w:shd w:val="clear" w:color="auto" w:fill="D9D9D9"/>
            <w:textDirection w:val="btLr"/>
            <w:vAlign w:val="center"/>
          </w:tcPr>
          <w:p w14:paraId="6A4F3649" w14:textId="77777777" w:rsidR="00877026" w:rsidRPr="00877026" w:rsidRDefault="00877026" w:rsidP="00E805A6">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2.6</w:t>
            </w:r>
          </w:p>
        </w:tc>
        <w:tc>
          <w:tcPr>
            <w:tcW w:w="401" w:type="dxa"/>
            <w:shd w:val="clear" w:color="auto" w:fill="D9D9D9"/>
            <w:textDirection w:val="btLr"/>
            <w:vAlign w:val="center"/>
          </w:tcPr>
          <w:p w14:paraId="7BE27026" w14:textId="77777777" w:rsidR="00877026" w:rsidRPr="00877026" w:rsidRDefault="00877026" w:rsidP="00E805A6">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2.7</w:t>
            </w:r>
          </w:p>
        </w:tc>
        <w:tc>
          <w:tcPr>
            <w:tcW w:w="403" w:type="dxa"/>
            <w:shd w:val="clear" w:color="auto" w:fill="D9D9D9"/>
            <w:textDirection w:val="btLr"/>
            <w:vAlign w:val="center"/>
          </w:tcPr>
          <w:p w14:paraId="38F555A5" w14:textId="77777777" w:rsidR="00877026" w:rsidRPr="00877026" w:rsidRDefault="00877026" w:rsidP="00E805A6">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2.8</w:t>
            </w:r>
          </w:p>
        </w:tc>
        <w:tc>
          <w:tcPr>
            <w:tcW w:w="403" w:type="dxa"/>
            <w:shd w:val="clear" w:color="auto" w:fill="D9D9D9"/>
            <w:textDirection w:val="btLr"/>
            <w:vAlign w:val="center"/>
          </w:tcPr>
          <w:p w14:paraId="36E36DE3" w14:textId="77777777" w:rsidR="00877026" w:rsidRPr="00877026" w:rsidRDefault="00877026" w:rsidP="00E805A6">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2.9</w:t>
            </w:r>
          </w:p>
        </w:tc>
      </w:tr>
      <w:tr w:rsidR="00877026" w:rsidRPr="00877026" w14:paraId="39015DC2" w14:textId="77777777" w:rsidTr="00E805A6">
        <w:trPr>
          <w:trHeight w:val="256"/>
        </w:trPr>
        <w:tc>
          <w:tcPr>
            <w:tcW w:w="2678" w:type="dxa"/>
          </w:tcPr>
          <w:p w14:paraId="438CD7F7" w14:textId="77777777" w:rsidR="00877026" w:rsidRPr="00877026" w:rsidRDefault="00877026" w:rsidP="0086631F">
            <w:pPr>
              <w:widowControl w:val="0"/>
              <w:autoSpaceDE w:val="0"/>
              <w:autoSpaceDN w:val="0"/>
              <w:spacing w:before="73" w:line="163" w:lineRule="exact"/>
              <w:ind w:left="268"/>
              <w:rPr>
                <w:rFonts w:ascii="Arial" w:eastAsia="Calibri" w:hAnsi="Calibri" w:cs="Calibri"/>
                <w:b/>
                <w:sz w:val="16"/>
                <w:szCs w:val="22"/>
              </w:rPr>
            </w:pPr>
            <w:r w:rsidRPr="00877026">
              <w:rPr>
                <w:rFonts w:ascii="Arial" w:eastAsia="Calibri" w:hAnsi="Calibri" w:cs="Calibri"/>
                <w:b/>
                <w:sz w:val="16"/>
                <w:szCs w:val="22"/>
              </w:rPr>
              <w:t>Fall - Freshman</w:t>
            </w:r>
          </w:p>
        </w:tc>
        <w:tc>
          <w:tcPr>
            <w:tcW w:w="312" w:type="dxa"/>
            <w:vAlign w:val="center"/>
          </w:tcPr>
          <w:p w14:paraId="0D45F0D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F35B8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AE1E6C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75EE19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E0054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DC560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81F9EA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016EC4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A721CD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56C8D91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23D3A5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1F2F97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158FB0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DA25F1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9267CE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49350D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290F92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EB458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7C4D98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5D946C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B7C8E5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46C8D5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37753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3CEB3E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BD87BE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B166F0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6AF955A"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705C781" w14:textId="77777777" w:rsidTr="00E805A6">
        <w:trPr>
          <w:trHeight w:val="254"/>
        </w:trPr>
        <w:tc>
          <w:tcPr>
            <w:tcW w:w="2678" w:type="dxa"/>
          </w:tcPr>
          <w:p w14:paraId="0476C0EF" w14:textId="7434FC6B" w:rsidR="00877026" w:rsidRPr="00877026" w:rsidRDefault="00877026" w:rsidP="0086631F">
            <w:pPr>
              <w:widowControl w:val="0"/>
              <w:autoSpaceDE w:val="0"/>
              <w:autoSpaceDN w:val="0"/>
              <w:spacing w:before="70" w:line="163" w:lineRule="exact"/>
              <w:ind w:left="268"/>
              <w:rPr>
                <w:rFonts w:ascii="Arial" w:eastAsia="Calibri" w:hAnsi="Calibri" w:cs="Calibri"/>
                <w:sz w:val="16"/>
                <w:szCs w:val="22"/>
              </w:rPr>
            </w:pPr>
            <w:r w:rsidRPr="00877026">
              <w:rPr>
                <w:rFonts w:ascii="Arial" w:eastAsia="Calibri" w:hAnsi="Calibri" w:cs="Calibri"/>
                <w:sz w:val="16"/>
                <w:szCs w:val="22"/>
              </w:rPr>
              <w:t>NTDT 10003-Cont Nutr</w:t>
            </w:r>
          </w:p>
        </w:tc>
        <w:tc>
          <w:tcPr>
            <w:tcW w:w="312" w:type="dxa"/>
            <w:vAlign w:val="center"/>
          </w:tcPr>
          <w:p w14:paraId="5AD442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BF6D38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71D9D9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634530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061CF7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361E52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DA19F0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C5DB0E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159133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3142275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1EB83E7" w14:textId="77777777" w:rsidR="00877026" w:rsidRPr="00877026" w:rsidRDefault="00877026" w:rsidP="00E805A6">
            <w:pPr>
              <w:widowControl w:val="0"/>
              <w:autoSpaceDE w:val="0"/>
              <w:autoSpaceDN w:val="0"/>
              <w:spacing w:before="27"/>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53300C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5513E8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8D94CE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3686E9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866AE67" w14:textId="77777777" w:rsidR="00877026" w:rsidRPr="00877026" w:rsidRDefault="00877026" w:rsidP="00E805A6">
            <w:pPr>
              <w:widowControl w:val="0"/>
              <w:autoSpaceDE w:val="0"/>
              <w:autoSpaceDN w:val="0"/>
              <w:spacing w:before="27"/>
              <w:ind w:left="14"/>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463D9DA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4D6E4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2FB214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7397A3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31251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0C9702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ADF4CC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39116E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02887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DD547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A1732D4"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8F0934E" w14:textId="77777777" w:rsidTr="00E805A6">
        <w:trPr>
          <w:trHeight w:val="254"/>
        </w:trPr>
        <w:tc>
          <w:tcPr>
            <w:tcW w:w="2678" w:type="dxa"/>
          </w:tcPr>
          <w:p w14:paraId="13C38D90" w14:textId="77777777" w:rsidR="00877026" w:rsidRPr="00877026" w:rsidRDefault="00877026" w:rsidP="0086631F">
            <w:pPr>
              <w:widowControl w:val="0"/>
              <w:autoSpaceDE w:val="0"/>
              <w:autoSpaceDN w:val="0"/>
              <w:spacing w:before="70" w:line="163" w:lineRule="exact"/>
              <w:ind w:left="268"/>
              <w:rPr>
                <w:rFonts w:ascii="Arial" w:eastAsia="Calibri" w:hAnsi="Calibri" w:cs="Calibri"/>
                <w:sz w:val="16"/>
                <w:szCs w:val="22"/>
              </w:rPr>
            </w:pPr>
            <w:r w:rsidRPr="00877026">
              <w:rPr>
                <w:rFonts w:ascii="Arial" w:eastAsia="Calibri" w:hAnsi="Calibri" w:cs="Calibri"/>
                <w:sz w:val="16"/>
                <w:szCs w:val="22"/>
              </w:rPr>
              <w:t>MATH 10043-Statistics</w:t>
            </w:r>
          </w:p>
        </w:tc>
        <w:tc>
          <w:tcPr>
            <w:tcW w:w="312" w:type="dxa"/>
            <w:vAlign w:val="center"/>
          </w:tcPr>
          <w:p w14:paraId="501A7D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3589C3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96E41D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5E1077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4E712D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FCB13C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CC1B5C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E680F2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9192B6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75A39E2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0F843A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F47F15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603C0F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90DF26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71A631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A5850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90AD05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EE7321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67A1EE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6018A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42EC60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170E2F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2BF524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0C44B0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57E3D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712022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8E94B0A"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7EB7639" w14:textId="77777777" w:rsidTr="00E805A6">
        <w:trPr>
          <w:trHeight w:val="256"/>
        </w:trPr>
        <w:tc>
          <w:tcPr>
            <w:tcW w:w="2678" w:type="dxa"/>
          </w:tcPr>
          <w:p w14:paraId="104FD48E" w14:textId="131F9B9E" w:rsidR="00877026" w:rsidRPr="00877026" w:rsidRDefault="00877026" w:rsidP="0086631F">
            <w:pPr>
              <w:widowControl w:val="0"/>
              <w:autoSpaceDE w:val="0"/>
              <w:autoSpaceDN w:val="0"/>
              <w:spacing w:before="73" w:line="163" w:lineRule="exact"/>
              <w:ind w:left="268"/>
              <w:rPr>
                <w:rFonts w:ascii="Arial" w:eastAsia="Calibri" w:hAnsi="Calibri" w:cs="Calibri"/>
                <w:sz w:val="16"/>
                <w:szCs w:val="22"/>
              </w:rPr>
            </w:pPr>
            <w:r w:rsidRPr="00877026">
              <w:rPr>
                <w:rFonts w:ascii="Arial" w:eastAsia="Calibri" w:hAnsi="Calibri" w:cs="Calibri"/>
                <w:sz w:val="16"/>
                <w:szCs w:val="22"/>
              </w:rPr>
              <w:t>CHEM 10113-Gen</w:t>
            </w:r>
            <w:r w:rsidR="001337FD">
              <w:rPr>
                <w:rFonts w:ascii="Arial" w:eastAsia="Calibri" w:hAnsi="Calibri" w:cs="Calibri"/>
                <w:sz w:val="16"/>
                <w:szCs w:val="22"/>
              </w:rPr>
              <w:t xml:space="preserve"> </w:t>
            </w:r>
            <w:r w:rsidRPr="00877026">
              <w:rPr>
                <w:rFonts w:ascii="Arial" w:eastAsia="Calibri" w:hAnsi="Calibri" w:cs="Calibri"/>
                <w:sz w:val="16"/>
                <w:szCs w:val="22"/>
              </w:rPr>
              <w:t>Chem I</w:t>
            </w:r>
          </w:p>
        </w:tc>
        <w:tc>
          <w:tcPr>
            <w:tcW w:w="312" w:type="dxa"/>
            <w:vAlign w:val="center"/>
          </w:tcPr>
          <w:p w14:paraId="619A0E6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E281FF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45F6C0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BBFF0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D7F31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38D3E6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CA070F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21A119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D20A1B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47E9ED7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4478FD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8674D3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E09B30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5253BF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079CC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BA7CBB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F3F8E5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4455FE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47DCE4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95F691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C4E5A8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4F41DC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42807C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EBE5FA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867D8F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2FB530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EACD81B"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6F70023" w14:textId="77777777" w:rsidTr="00E805A6">
        <w:trPr>
          <w:trHeight w:val="253"/>
        </w:trPr>
        <w:tc>
          <w:tcPr>
            <w:tcW w:w="2678" w:type="dxa"/>
          </w:tcPr>
          <w:p w14:paraId="7F23508E" w14:textId="1649131E" w:rsidR="00877026" w:rsidRPr="00877026" w:rsidRDefault="00877026" w:rsidP="0086631F">
            <w:pPr>
              <w:widowControl w:val="0"/>
              <w:autoSpaceDE w:val="0"/>
              <w:autoSpaceDN w:val="0"/>
              <w:spacing w:before="70" w:line="163" w:lineRule="exact"/>
              <w:ind w:left="268"/>
              <w:rPr>
                <w:rFonts w:ascii="Arial" w:eastAsia="Calibri" w:hAnsi="Calibri" w:cs="Calibri"/>
                <w:sz w:val="16"/>
                <w:szCs w:val="22"/>
              </w:rPr>
            </w:pPr>
            <w:r w:rsidRPr="00877026">
              <w:rPr>
                <w:rFonts w:ascii="Arial" w:eastAsia="Calibri" w:hAnsi="Calibri" w:cs="Calibri"/>
                <w:sz w:val="16"/>
                <w:szCs w:val="22"/>
              </w:rPr>
              <w:t>SOCI 20213</w:t>
            </w:r>
            <w:r w:rsidR="001337FD">
              <w:rPr>
                <w:rFonts w:ascii="Arial" w:eastAsia="Calibri" w:hAnsi="Calibri" w:cs="Calibri"/>
                <w:sz w:val="16"/>
                <w:szCs w:val="22"/>
              </w:rPr>
              <w:t>-Sociology</w:t>
            </w:r>
          </w:p>
        </w:tc>
        <w:tc>
          <w:tcPr>
            <w:tcW w:w="312" w:type="dxa"/>
            <w:vAlign w:val="center"/>
          </w:tcPr>
          <w:p w14:paraId="08D64E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088826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0005E2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927B2E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306905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DDB7C2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8376A6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0FA5AD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F7AFCF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4C46441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EAE7DC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71C40F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1F51F5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3C1389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6A57B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58E645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2AB61C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3D1D2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3958F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BA3DE8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89D18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DBDA07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EC139B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5D0D8F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8200B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075F2D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7F1EBFD"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7182A583" w14:textId="77777777" w:rsidTr="00E805A6">
        <w:trPr>
          <w:trHeight w:val="256"/>
        </w:trPr>
        <w:tc>
          <w:tcPr>
            <w:tcW w:w="2678" w:type="dxa"/>
          </w:tcPr>
          <w:p w14:paraId="4CCCED2C" w14:textId="77777777" w:rsidR="00877026" w:rsidRPr="00877026" w:rsidRDefault="00877026" w:rsidP="0086631F">
            <w:pPr>
              <w:widowControl w:val="0"/>
              <w:autoSpaceDE w:val="0"/>
              <w:autoSpaceDN w:val="0"/>
              <w:spacing w:before="73" w:line="163" w:lineRule="exact"/>
              <w:ind w:left="268"/>
              <w:rPr>
                <w:rFonts w:ascii="Arial" w:eastAsia="Calibri" w:hAnsi="Arial" w:cs="Calibri"/>
                <w:b/>
                <w:sz w:val="16"/>
                <w:szCs w:val="22"/>
              </w:rPr>
            </w:pPr>
            <w:r w:rsidRPr="00877026">
              <w:rPr>
                <w:rFonts w:ascii="Arial" w:eastAsia="Calibri" w:hAnsi="Arial" w:cs="Calibri"/>
                <w:b/>
                <w:sz w:val="16"/>
                <w:szCs w:val="22"/>
              </w:rPr>
              <w:t>Spring – Freshman</w:t>
            </w:r>
          </w:p>
        </w:tc>
        <w:tc>
          <w:tcPr>
            <w:tcW w:w="312" w:type="dxa"/>
            <w:vAlign w:val="center"/>
          </w:tcPr>
          <w:p w14:paraId="6CB37C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CAE2BA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0CE412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3A521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10B79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03DE09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0DDA57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222CC2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BFEFE4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606D211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59C28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2B8943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E1B15F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026749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E5429E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DD8B4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D80197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65E7DD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20D97C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E83EF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68F9A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E22CB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7EA255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CA77C9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06425D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D0C99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7722858"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78F27279" w14:textId="77777777" w:rsidTr="00E805A6">
        <w:trPr>
          <w:trHeight w:val="254"/>
        </w:trPr>
        <w:tc>
          <w:tcPr>
            <w:tcW w:w="2678" w:type="dxa"/>
          </w:tcPr>
          <w:p w14:paraId="3C148202" w14:textId="77777777" w:rsidR="00877026" w:rsidRPr="00877026" w:rsidRDefault="00877026" w:rsidP="0086631F">
            <w:pPr>
              <w:widowControl w:val="0"/>
              <w:autoSpaceDE w:val="0"/>
              <w:autoSpaceDN w:val="0"/>
              <w:spacing w:before="70" w:line="163" w:lineRule="exact"/>
              <w:ind w:left="268"/>
              <w:rPr>
                <w:rFonts w:ascii="Arial" w:eastAsia="Calibri" w:hAnsi="Calibri" w:cs="Calibri"/>
                <w:sz w:val="16"/>
                <w:szCs w:val="22"/>
              </w:rPr>
            </w:pPr>
            <w:r w:rsidRPr="00877026">
              <w:rPr>
                <w:rFonts w:ascii="Arial" w:eastAsia="Calibri" w:hAnsi="Calibri" w:cs="Calibri"/>
                <w:sz w:val="16"/>
                <w:szCs w:val="22"/>
              </w:rPr>
              <w:t>NTDT 10103-Food Prep</w:t>
            </w:r>
          </w:p>
        </w:tc>
        <w:tc>
          <w:tcPr>
            <w:tcW w:w="312" w:type="dxa"/>
            <w:vAlign w:val="center"/>
          </w:tcPr>
          <w:p w14:paraId="79CC647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136E5A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213EE3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1A570B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2E20F0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5680ED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40EDD1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945C7E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511BF8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44EC9D9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46783A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2325B8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0EF582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91512B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87C458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283613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534944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D285A5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01E24C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F74CA9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E8CF1D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02605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DBEC3A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A655E2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DD9A8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21988C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8A12418"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7C529C35" w14:textId="77777777" w:rsidTr="00E805A6">
        <w:trPr>
          <w:trHeight w:val="256"/>
        </w:trPr>
        <w:tc>
          <w:tcPr>
            <w:tcW w:w="2678" w:type="dxa"/>
          </w:tcPr>
          <w:p w14:paraId="081E9049" w14:textId="20701011" w:rsidR="00877026" w:rsidRPr="00877026" w:rsidRDefault="00877026" w:rsidP="0086631F">
            <w:pPr>
              <w:widowControl w:val="0"/>
              <w:autoSpaceDE w:val="0"/>
              <w:autoSpaceDN w:val="0"/>
              <w:spacing w:before="73" w:line="163" w:lineRule="exact"/>
              <w:ind w:left="268"/>
              <w:rPr>
                <w:rFonts w:ascii="Arial" w:eastAsia="Calibri" w:hAnsi="Calibri" w:cs="Calibri"/>
                <w:sz w:val="16"/>
                <w:szCs w:val="22"/>
              </w:rPr>
            </w:pPr>
            <w:r w:rsidRPr="00877026">
              <w:rPr>
                <w:rFonts w:ascii="Arial" w:eastAsia="Calibri" w:hAnsi="Calibri" w:cs="Calibri"/>
                <w:sz w:val="16"/>
                <w:szCs w:val="22"/>
              </w:rPr>
              <w:t>NTDT 20403-Nutrition</w:t>
            </w:r>
          </w:p>
        </w:tc>
        <w:tc>
          <w:tcPr>
            <w:tcW w:w="312" w:type="dxa"/>
            <w:vAlign w:val="center"/>
          </w:tcPr>
          <w:p w14:paraId="1791EB9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4085DC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0030F5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07020D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8A9E18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83ED6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DBCDA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11FA4D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60326A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71EE424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C72BDB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8E520C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927191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BFAFE1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6F2BE0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970EE2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C6E3A2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BBA6D3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9FBEE6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0F4E99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EB1098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8C8A16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3E46F7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D95F96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D8DF34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9BBE02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793633B"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BC68785" w14:textId="77777777" w:rsidTr="00E805A6">
        <w:trPr>
          <w:trHeight w:val="205"/>
        </w:trPr>
        <w:tc>
          <w:tcPr>
            <w:tcW w:w="2678" w:type="dxa"/>
          </w:tcPr>
          <w:p w14:paraId="083F8BED" w14:textId="06252443" w:rsidR="00877026" w:rsidRPr="00877026" w:rsidRDefault="00877026" w:rsidP="0086631F">
            <w:pPr>
              <w:widowControl w:val="0"/>
              <w:autoSpaceDE w:val="0"/>
              <w:autoSpaceDN w:val="0"/>
              <w:spacing w:before="22" w:line="163" w:lineRule="exact"/>
              <w:ind w:left="268"/>
              <w:rPr>
                <w:rFonts w:ascii="Arial" w:eastAsia="Calibri" w:hAnsi="Calibri" w:cs="Calibri"/>
                <w:sz w:val="16"/>
                <w:szCs w:val="22"/>
              </w:rPr>
            </w:pPr>
            <w:r w:rsidRPr="00877026">
              <w:rPr>
                <w:rFonts w:ascii="Arial" w:eastAsia="Calibri" w:hAnsi="Calibri" w:cs="Calibri"/>
                <w:sz w:val="16"/>
                <w:szCs w:val="22"/>
              </w:rPr>
              <w:t>CHEM 10123/22-Gen Chem II</w:t>
            </w:r>
          </w:p>
        </w:tc>
        <w:tc>
          <w:tcPr>
            <w:tcW w:w="312" w:type="dxa"/>
            <w:vAlign w:val="center"/>
          </w:tcPr>
          <w:p w14:paraId="08E7C184"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1" w:type="dxa"/>
            <w:vAlign w:val="center"/>
          </w:tcPr>
          <w:p w14:paraId="3DF7A431"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6062D154"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4A056213"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1" w:type="dxa"/>
            <w:vAlign w:val="center"/>
          </w:tcPr>
          <w:p w14:paraId="4B905595"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7B30176E"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7EFFE326"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39BA2350"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34E98D4E"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1" w:type="dxa"/>
            <w:shd w:val="clear" w:color="auto" w:fill="D9D9D9"/>
            <w:vAlign w:val="center"/>
          </w:tcPr>
          <w:p w14:paraId="7EDEA99F"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3F1E331F"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049BF792"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1" w:type="dxa"/>
            <w:vAlign w:val="center"/>
          </w:tcPr>
          <w:p w14:paraId="6E753E34"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22E04A80"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1196E2D9"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64896A35"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06BC691F"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1" w:type="dxa"/>
            <w:vAlign w:val="center"/>
          </w:tcPr>
          <w:p w14:paraId="05197307"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3C5E7FD3"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105AA8E8"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010E8B4D"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1" w:type="dxa"/>
            <w:vAlign w:val="center"/>
          </w:tcPr>
          <w:p w14:paraId="2602B33C"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50A2C95B"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1013951F"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1" w:type="dxa"/>
            <w:vAlign w:val="center"/>
          </w:tcPr>
          <w:p w14:paraId="5A4C7504"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4232017B" w14:textId="77777777" w:rsidR="00877026" w:rsidRPr="00877026" w:rsidRDefault="00877026" w:rsidP="00E805A6">
            <w:pPr>
              <w:widowControl w:val="0"/>
              <w:autoSpaceDE w:val="0"/>
              <w:autoSpaceDN w:val="0"/>
              <w:jc w:val="center"/>
              <w:rPr>
                <w:rFonts w:eastAsia="Calibri" w:hAnsi="Calibri" w:cs="Calibri"/>
                <w:sz w:val="14"/>
                <w:szCs w:val="22"/>
              </w:rPr>
            </w:pPr>
          </w:p>
        </w:tc>
        <w:tc>
          <w:tcPr>
            <w:tcW w:w="403" w:type="dxa"/>
            <w:vAlign w:val="center"/>
          </w:tcPr>
          <w:p w14:paraId="136F9C29" w14:textId="77777777" w:rsidR="00877026" w:rsidRPr="00877026" w:rsidRDefault="00877026" w:rsidP="00E805A6">
            <w:pPr>
              <w:widowControl w:val="0"/>
              <w:autoSpaceDE w:val="0"/>
              <w:autoSpaceDN w:val="0"/>
              <w:jc w:val="center"/>
              <w:rPr>
                <w:rFonts w:eastAsia="Calibri" w:hAnsi="Calibri" w:cs="Calibri"/>
                <w:sz w:val="14"/>
                <w:szCs w:val="22"/>
              </w:rPr>
            </w:pPr>
          </w:p>
        </w:tc>
      </w:tr>
      <w:tr w:rsidR="00877026" w:rsidRPr="00877026" w14:paraId="27AC75A8" w14:textId="77777777" w:rsidTr="00E805A6">
        <w:trPr>
          <w:trHeight w:val="254"/>
        </w:trPr>
        <w:tc>
          <w:tcPr>
            <w:tcW w:w="2678" w:type="dxa"/>
          </w:tcPr>
          <w:p w14:paraId="4A49BCC0" w14:textId="77777777" w:rsidR="00877026" w:rsidRPr="00877026" w:rsidRDefault="00877026" w:rsidP="0086631F">
            <w:pPr>
              <w:widowControl w:val="0"/>
              <w:autoSpaceDE w:val="0"/>
              <w:autoSpaceDN w:val="0"/>
              <w:spacing w:before="70" w:line="163" w:lineRule="exact"/>
              <w:ind w:left="268"/>
              <w:rPr>
                <w:rFonts w:ascii="Arial" w:eastAsia="Calibri" w:hAnsi="Arial" w:cs="Calibri"/>
                <w:b/>
                <w:sz w:val="16"/>
                <w:szCs w:val="22"/>
              </w:rPr>
            </w:pPr>
            <w:r w:rsidRPr="00877026">
              <w:rPr>
                <w:rFonts w:ascii="Arial" w:eastAsia="Calibri" w:hAnsi="Arial" w:cs="Calibri"/>
                <w:b/>
                <w:sz w:val="16"/>
                <w:szCs w:val="22"/>
              </w:rPr>
              <w:t>Fall – Sophomore</w:t>
            </w:r>
          </w:p>
        </w:tc>
        <w:tc>
          <w:tcPr>
            <w:tcW w:w="312" w:type="dxa"/>
            <w:vAlign w:val="center"/>
          </w:tcPr>
          <w:p w14:paraId="09DAFD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14A31F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66BEEC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5B33F0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885AC0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B24B90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ADBBFA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B5334C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21D172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210E10F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3AE30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C8929A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50FA76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49551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F7351E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619B5B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35C895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00E9FD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C1784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D31CB5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A53135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01A9E3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8339B9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EE599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93A9C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89FEC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A486DE3"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ED49C7F" w14:textId="77777777" w:rsidTr="00E805A6">
        <w:trPr>
          <w:trHeight w:val="253"/>
        </w:trPr>
        <w:tc>
          <w:tcPr>
            <w:tcW w:w="2678" w:type="dxa"/>
          </w:tcPr>
          <w:p w14:paraId="1E2A7FDB" w14:textId="77777777" w:rsidR="00877026" w:rsidRPr="00877026" w:rsidRDefault="00877026" w:rsidP="0086631F">
            <w:pPr>
              <w:widowControl w:val="0"/>
              <w:autoSpaceDE w:val="0"/>
              <w:autoSpaceDN w:val="0"/>
              <w:spacing w:before="70" w:line="163" w:lineRule="exact"/>
              <w:ind w:left="268"/>
              <w:rPr>
                <w:rFonts w:ascii="Arial" w:eastAsia="Calibri" w:hAnsi="Calibri" w:cs="Calibri"/>
                <w:sz w:val="16"/>
                <w:szCs w:val="22"/>
              </w:rPr>
            </w:pPr>
            <w:r w:rsidRPr="00877026">
              <w:rPr>
                <w:rFonts w:ascii="Arial" w:eastAsia="Calibri" w:hAnsi="Calibri" w:cs="Calibri"/>
                <w:sz w:val="16"/>
                <w:szCs w:val="22"/>
              </w:rPr>
              <w:t>NTDT 21163-Food Culture</w:t>
            </w:r>
          </w:p>
        </w:tc>
        <w:tc>
          <w:tcPr>
            <w:tcW w:w="312" w:type="dxa"/>
            <w:vAlign w:val="center"/>
          </w:tcPr>
          <w:p w14:paraId="5F77B5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E7B9BA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70F954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BDDF04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C578B7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58E2C9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A50BCC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667BD3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4D1EDE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54A0560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610998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5DF24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C98006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E54F9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CFF89F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25C5219" w14:textId="77777777" w:rsidR="00877026" w:rsidRPr="00877026" w:rsidRDefault="00877026" w:rsidP="00E805A6">
            <w:pPr>
              <w:widowControl w:val="0"/>
              <w:autoSpaceDE w:val="0"/>
              <w:autoSpaceDN w:val="0"/>
              <w:spacing w:before="30"/>
              <w:ind w:left="9"/>
              <w:jc w:val="center"/>
              <w:rPr>
                <w:rFonts w:ascii="Calibri" w:eastAsia="Calibri" w:hAnsi="Calibri" w:cs="Calibri"/>
                <w:sz w:val="16"/>
                <w:szCs w:val="22"/>
              </w:rPr>
            </w:pPr>
            <w:r w:rsidRPr="00877026">
              <w:rPr>
                <w:rFonts w:ascii="Calibri" w:eastAsia="Calibri" w:hAnsi="Calibri" w:cs="Calibri"/>
                <w:sz w:val="16"/>
                <w:szCs w:val="22"/>
              </w:rPr>
              <w:t>X</w:t>
            </w:r>
          </w:p>
        </w:tc>
        <w:tc>
          <w:tcPr>
            <w:tcW w:w="403" w:type="dxa"/>
            <w:vAlign w:val="center"/>
          </w:tcPr>
          <w:p w14:paraId="6AC6579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61BBCE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12BFEC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FD91B7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6FF66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F0DBE5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D4B2D7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81CE08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6DED69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DDB2B2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C128DBF"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20D2BE64" w14:textId="77777777" w:rsidTr="00E805A6">
        <w:trPr>
          <w:trHeight w:val="256"/>
        </w:trPr>
        <w:tc>
          <w:tcPr>
            <w:tcW w:w="2678" w:type="dxa"/>
          </w:tcPr>
          <w:p w14:paraId="7D84923E" w14:textId="77777777" w:rsidR="00877026" w:rsidRPr="00877026" w:rsidRDefault="00877026" w:rsidP="0086631F">
            <w:pPr>
              <w:widowControl w:val="0"/>
              <w:autoSpaceDE w:val="0"/>
              <w:autoSpaceDN w:val="0"/>
              <w:spacing w:before="73" w:line="163" w:lineRule="exact"/>
              <w:ind w:left="268"/>
              <w:rPr>
                <w:rFonts w:ascii="Arial" w:eastAsia="Calibri" w:hAnsi="Calibri" w:cs="Calibri"/>
                <w:sz w:val="16"/>
                <w:szCs w:val="22"/>
              </w:rPr>
            </w:pPr>
            <w:r w:rsidRPr="00877026">
              <w:rPr>
                <w:rFonts w:ascii="Arial" w:eastAsia="Calibri" w:hAnsi="Calibri" w:cs="Calibri"/>
                <w:sz w:val="16"/>
                <w:szCs w:val="22"/>
              </w:rPr>
              <w:t>NTDT 30123-Life Cycle</w:t>
            </w:r>
          </w:p>
        </w:tc>
        <w:tc>
          <w:tcPr>
            <w:tcW w:w="312" w:type="dxa"/>
            <w:vAlign w:val="center"/>
          </w:tcPr>
          <w:p w14:paraId="61EB5A1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CED2C0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1BE0CE9" w14:textId="77777777" w:rsidR="00877026" w:rsidRPr="00877026" w:rsidRDefault="00877026" w:rsidP="00E805A6">
            <w:pPr>
              <w:widowControl w:val="0"/>
              <w:autoSpaceDE w:val="0"/>
              <w:autoSpaceDN w:val="0"/>
              <w:spacing w:before="1"/>
              <w:ind w:left="11"/>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03022BB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554335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A41A5D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383D36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35305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30A7AF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241C8BB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62966A3" w14:textId="77777777" w:rsidR="00877026" w:rsidRPr="00877026" w:rsidRDefault="00877026" w:rsidP="00E805A6">
            <w:pPr>
              <w:widowControl w:val="0"/>
              <w:autoSpaceDE w:val="0"/>
              <w:autoSpaceDN w:val="0"/>
              <w:spacing w:before="30"/>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2D53760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5E392E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6888AA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F3B182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9199B6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66CA4F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100DDE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94D1E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E9C3C0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AB70F4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BD2D4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23A1EB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AB99B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D81783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AECA7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3E48517"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F03964F" w14:textId="77777777" w:rsidTr="00E805A6">
        <w:trPr>
          <w:trHeight w:val="254"/>
        </w:trPr>
        <w:tc>
          <w:tcPr>
            <w:tcW w:w="2678" w:type="dxa"/>
          </w:tcPr>
          <w:p w14:paraId="4FDEBFB2" w14:textId="77777777" w:rsidR="00877026" w:rsidRPr="00877026" w:rsidRDefault="00877026" w:rsidP="0086631F">
            <w:pPr>
              <w:widowControl w:val="0"/>
              <w:autoSpaceDE w:val="0"/>
              <w:autoSpaceDN w:val="0"/>
              <w:spacing w:before="70" w:line="163" w:lineRule="exact"/>
              <w:ind w:left="268"/>
              <w:rPr>
                <w:rFonts w:ascii="Arial" w:eastAsia="Calibri" w:hAnsi="Calibri" w:cs="Calibri"/>
                <w:sz w:val="16"/>
                <w:szCs w:val="22"/>
              </w:rPr>
            </w:pPr>
            <w:r w:rsidRPr="00877026">
              <w:rPr>
                <w:rFonts w:ascii="Arial" w:eastAsia="Calibri" w:hAnsi="Calibri" w:cs="Calibri"/>
                <w:sz w:val="16"/>
                <w:szCs w:val="22"/>
              </w:rPr>
              <w:t>BIOL 20224-Microbiology</w:t>
            </w:r>
          </w:p>
        </w:tc>
        <w:tc>
          <w:tcPr>
            <w:tcW w:w="312" w:type="dxa"/>
            <w:vAlign w:val="center"/>
          </w:tcPr>
          <w:p w14:paraId="2F6CE07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EEAFB2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7B313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BFBAA9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0CC0C5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F033D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A64D32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905684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F7ED90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70584B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64772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DF046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5CF6E8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1D0330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B430C7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641A7B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FCC05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10385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F1D12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95C395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211250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6C5AC7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87663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0D0C1F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3ADB5C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A23BB6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7DA5BE0"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B870352" w14:textId="77777777" w:rsidTr="00E805A6">
        <w:trPr>
          <w:trHeight w:val="256"/>
        </w:trPr>
        <w:tc>
          <w:tcPr>
            <w:tcW w:w="2678" w:type="dxa"/>
          </w:tcPr>
          <w:p w14:paraId="77AA5127" w14:textId="77777777" w:rsidR="00877026" w:rsidRPr="00877026" w:rsidRDefault="00877026" w:rsidP="0086631F">
            <w:pPr>
              <w:widowControl w:val="0"/>
              <w:autoSpaceDE w:val="0"/>
              <w:autoSpaceDN w:val="0"/>
              <w:spacing w:before="73" w:line="163" w:lineRule="exact"/>
              <w:ind w:left="268"/>
              <w:rPr>
                <w:rFonts w:ascii="Arial" w:eastAsia="Calibri" w:hAnsi="Calibri" w:cs="Calibri"/>
                <w:sz w:val="16"/>
                <w:szCs w:val="22"/>
              </w:rPr>
            </w:pPr>
            <w:r w:rsidRPr="00877026">
              <w:rPr>
                <w:rFonts w:ascii="Arial" w:eastAsia="Calibri" w:hAnsi="Calibri" w:cs="Calibri"/>
                <w:sz w:val="16"/>
                <w:szCs w:val="22"/>
              </w:rPr>
              <w:t>CHEM 30123-Org Chem</w:t>
            </w:r>
          </w:p>
        </w:tc>
        <w:tc>
          <w:tcPr>
            <w:tcW w:w="312" w:type="dxa"/>
            <w:vAlign w:val="center"/>
          </w:tcPr>
          <w:p w14:paraId="5BF83A2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CDAF2A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69BFBB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91539E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E5C491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56D955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807AA5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91E7CC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1A4FE4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41BD02C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B1F68B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F016D6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4CEED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1743C8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342248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B7F94E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880173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506924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825D78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ECB137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FB59A0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4E2354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52232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C044F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C77FC1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20EEA7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146285B"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AD7E5F2" w14:textId="77777777" w:rsidTr="00E805A6">
        <w:trPr>
          <w:trHeight w:val="253"/>
        </w:trPr>
        <w:tc>
          <w:tcPr>
            <w:tcW w:w="2678" w:type="dxa"/>
          </w:tcPr>
          <w:p w14:paraId="35975FF1" w14:textId="77777777" w:rsidR="00877026" w:rsidRPr="00877026" w:rsidRDefault="00877026" w:rsidP="0086631F">
            <w:pPr>
              <w:widowControl w:val="0"/>
              <w:autoSpaceDE w:val="0"/>
              <w:autoSpaceDN w:val="0"/>
              <w:spacing w:before="70" w:line="163" w:lineRule="exact"/>
              <w:ind w:left="268"/>
              <w:rPr>
                <w:rFonts w:ascii="Arial" w:eastAsia="Calibri" w:hAnsi="Calibri" w:cs="Calibri"/>
                <w:sz w:val="16"/>
                <w:szCs w:val="22"/>
              </w:rPr>
            </w:pPr>
            <w:r w:rsidRPr="00877026">
              <w:rPr>
                <w:rFonts w:ascii="Arial" w:eastAsia="Calibri" w:hAnsi="Calibri" w:cs="Calibri"/>
                <w:sz w:val="16"/>
                <w:szCs w:val="22"/>
              </w:rPr>
              <w:t>ECON 10223/33-Econ</w:t>
            </w:r>
          </w:p>
        </w:tc>
        <w:tc>
          <w:tcPr>
            <w:tcW w:w="312" w:type="dxa"/>
            <w:vAlign w:val="center"/>
          </w:tcPr>
          <w:p w14:paraId="0B4883D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7F64FB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F5C97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E31392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16B56B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DEA0BB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6CF1FA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2FF074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CC77AC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2BBCDB9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73FE58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9561B9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76CCFF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471F57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2E3AB4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32FA29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57D006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7854AE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F9777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0DBE54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EF81E5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FB12DB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B32FF2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E7232F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E19D40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FE796B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28CB3BC"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A22C2BF" w14:textId="77777777" w:rsidTr="00E805A6">
        <w:trPr>
          <w:trHeight w:val="253"/>
        </w:trPr>
        <w:tc>
          <w:tcPr>
            <w:tcW w:w="2678" w:type="dxa"/>
          </w:tcPr>
          <w:p w14:paraId="779D6D06" w14:textId="77777777" w:rsidR="00877026" w:rsidRPr="00877026" w:rsidRDefault="00877026" w:rsidP="0086631F">
            <w:pPr>
              <w:widowControl w:val="0"/>
              <w:autoSpaceDE w:val="0"/>
              <w:autoSpaceDN w:val="0"/>
              <w:spacing w:before="70" w:line="163" w:lineRule="exact"/>
              <w:ind w:left="268"/>
              <w:rPr>
                <w:rFonts w:ascii="Arial" w:eastAsia="Calibri" w:hAnsi="Arial" w:cs="Calibri"/>
                <w:b/>
                <w:sz w:val="16"/>
                <w:szCs w:val="22"/>
              </w:rPr>
            </w:pPr>
            <w:r w:rsidRPr="00877026">
              <w:rPr>
                <w:rFonts w:ascii="Arial" w:eastAsia="Calibri" w:hAnsi="Arial" w:cs="Calibri"/>
                <w:b/>
                <w:sz w:val="16"/>
                <w:szCs w:val="22"/>
              </w:rPr>
              <w:t>Spring – Sophomore</w:t>
            </w:r>
          </w:p>
        </w:tc>
        <w:tc>
          <w:tcPr>
            <w:tcW w:w="312" w:type="dxa"/>
            <w:vAlign w:val="center"/>
          </w:tcPr>
          <w:p w14:paraId="6D6C768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50C739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9BBFBA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BB29A6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DDB103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809751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DDE5AF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654542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C2D2C4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7C080D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BEFA8A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4261F5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58DB6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894DCE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1EBAA9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8FB40E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9F6FCD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34FE50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B114A1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153BEA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4C4E68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0CD94A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9CD887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CF8177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4A9F85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7A90AF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B161B51"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2B3C411" w14:textId="77777777" w:rsidTr="00E805A6">
        <w:trPr>
          <w:trHeight w:val="256"/>
        </w:trPr>
        <w:tc>
          <w:tcPr>
            <w:tcW w:w="2678" w:type="dxa"/>
          </w:tcPr>
          <w:p w14:paraId="02960ECE" w14:textId="6BB8E1ED" w:rsidR="00877026" w:rsidRPr="00877026" w:rsidRDefault="00877026" w:rsidP="0086631F">
            <w:pPr>
              <w:widowControl w:val="0"/>
              <w:autoSpaceDE w:val="0"/>
              <w:autoSpaceDN w:val="0"/>
              <w:spacing w:before="73" w:line="163" w:lineRule="exact"/>
              <w:ind w:left="268"/>
              <w:rPr>
                <w:rFonts w:ascii="Arial" w:eastAsia="Calibri" w:hAnsi="Calibri" w:cs="Calibri"/>
                <w:sz w:val="16"/>
                <w:szCs w:val="22"/>
              </w:rPr>
            </w:pPr>
            <w:r w:rsidRPr="00877026">
              <w:rPr>
                <w:rFonts w:ascii="Arial" w:eastAsia="Calibri" w:hAnsi="Calibri" w:cs="Calibri"/>
                <w:sz w:val="16"/>
                <w:szCs w:val="22"/>
              </w:rPr>
              <w:t>NTDT 30331-Med Term</w:t>
            </w:r>
          </w:p>
        </w:tc>
        <w:tc>
          <w:tcPr>
            <w:tcW w:w="312" w:type="dxa"/>
            <w:vAlign w:val="center"/>
          </w:tcPr>
          <w:p w14:paraId="51C29A2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1A08F2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7A1AD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08447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DA9E3D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9970FB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343B4E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780DE3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5D8951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10DCF31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766A1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75D1D7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A411BB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ED0935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2B07C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7B22BF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94D266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FC7137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341774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188714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A6E45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36F08C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5AFDFB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725E57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3DFED0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09407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9FCCF92"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FFEE58C" w14:textId="77777777" w:rsidTr="00E805A6">
        <w:trPr>
          <w:trHeight w:val="254"/>
        </w:trPr>
        <w:tc>
          <w:tcPr>
            <w:tcW w:w="2678" w:type="dxa"/>
          </w:tcPr>
          <w:p w14:paraId="0575AA94" w14:textId="77777777" w:rsidR="00877026" w:rsidRPr="00877026" w:rsidRDefault="00877026" w:rsidP="0086631F">
            <w:pPr>
              <w:widowControl w:val="0"/>
              <w:autoSpaceDE w:val="0"/>
              <w:autoSpaceDN w:val="0"/>
              <w:spacing w:before="70" w:line="163" w:lineRule="exact"/>
              <w:ind w:left="268"/>
              <w:rPr>
                <w:rFonts w:ascii="Arial" w:eastAsia="Calibri" w:hAnsi="Calibri" w:cs="Calibri"/>
                <w:sz w:val="16"/>
                <w:szCs w:val="22"/>
              </w:rPr>
            </w:pPr>
            <w:r w:rsidRPr="00877026">
              <w:rPr>
                <w:rFonts w:ascii="Arial" w:eastAsia="Calibri" w:hAnsi="Calibri" w:cs="Calibri"/>
                <w:sz w:val="16"/>
                <w:szCs w:val="22"/>
              </w:rPr>
              <w:t>BIOL 20214-Physiology</w:t>
            </w:r>
          </w:p>
        </w:tc>
        <w:tc>
          <w:tcPr>
            <w:tcW w:w="312" w:type="dxa"/>
            <w:vAlign w:val="center"/>
          </w:tcPr>
          <w:p w14:paraId="0E1DA0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1A4D7D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BF99A7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1A8948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B563D0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67034C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9A553E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690220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275417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675DB93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19843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96D52B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20AB7A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035647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B5B929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313FD5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0EA622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AC31A9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9E0498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C71BA1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1FD4D3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D88F62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A58EE1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0B2EF1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B8A9C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F9DB4A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027C009"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98DAF75" w14:textId="77777777" w:rsidTr="00E805A6">
        <w:trPr>
          <w:trHeight w:val="256"/>
        </w:trPr>
        <w:tc>
          <w:tcPr>
            <w:tcW w:w="2678" w:type="dxa"/>
          </w:tcPr>
          <w:p w14:paraId="00B90242" w14:textId="2EC029A0" w:rsidR="00877026" w:rsidRPr="00877026" w:rsidRDefault="00877026" w:rsidP="0086631F">
            <w:pPr>
              <w:widowControl w:val="0"/>
              <w:autoSpaceDE w:val="0"/>
              <w:autoSpaceDN w:val="0"/>
              <w:spacing w:before="73" w:line="163" w:lineRule="exact"/>
              <w:ind w:left="268"/>
              <w:rPr>
                <w:rFonts w:ascii="Arial" w:eastAsia="Calibri" w:hAnsi="Arial" w:cs="Calibri"/>
                <w:sz w:val="16"/>
                <w:szCs w:val="22"/>
              </w:rPr>
            </w:pPr>
            <w:r w:rsidRPr="00877026">
              <w:rPr>
                <w:rFonts w:ascii="Arial" w:eastAsia="Calibri" w:hAnsi="Arial" w:cs="Calibri"/>
                <w:sz w:val="16"/>
                <w:szCs w:val="22"/>
              </w:rPr>
              <w:t>PSYC</w:t>
            </w:r>
            <w:r w:rsidR="001337FD">
              <w:rPr>
                <w:rFonts w:ascii="Arial" w:eastAsia="Calibri" w:hAnsi="Arial" w:cs="Calibri"/>
                <w:sz w:val="16"/>
                <w:szCs w:val="22"/>
              </w:rPr>
              <w:t>-</w:t>
            </w:r>
            <w:r w:rsidRPr="00877026">
              <w:rPr>
                <w:rFonts w:ascii="Arial" w:eastAsia="Calibri" w:hAnsi="Arial" w:cs="Calibri"/>
                <w:sz w:val="16"/>
                <w:szCs w:val="22"/>
              </w:rPr>
              <w:t>Gen Psych</w:t>
            </w:r>
          </w:p>
        </w:tc>
        <w:tc>
          <w:tcPr>
            <w:tcW w:w="312" w:type="dxa"/>
            <w:vAlign w:val="center"/>
          </w:tcPr>
          <w:p w14:paraId="54983BA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F35267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510D23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15E142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137D32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5ACD88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2FBD74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27EEB5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A17C1C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6C70BC5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BF71E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269DCD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249D1D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502EAC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BF4F8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FE5D0E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E8BF33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9FED29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FE1882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A311AD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8DF2E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519FF3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161BFD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E0A99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7AB60D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4AE74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3AA5BB9"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7720B033" w14:textId="77777777" w:rsidTr="00E805A6">
        <w:trPr>
          <w:trHeight w:val="253"/>
        </w:trPr>
        <w:tc>
          <w:tcPr>
            <w:tcW w:w="2678" w:type="dxa"/>
          </w:tcPr>
          <w:p w14:paraId="7B910107" w14:textId="1D09A197" w:rsidR="00877026" w:rsidRPr="00877026" w:rsidRDefault="00877026" w:rsidP="0086631F">
            <w:pPr>
              <w:widowControl w:val="0"/>
              <w:autoSpaceDE w:val="0"/>
              <w:autoSpaceDN w:val="0"/>
              <w:spacing w:before="70" w:line="163" w:lineRule="exact"/>
              <w:ind w:left="268"/>
              <w:rPr>
                <w:rFonts w:ascii="Arial" w:eastAsia="Calibri" w:hAnsi="Calibri" w:cs="Calibri"/>
                <w:sz w:val="16"/>
                <w:szCs w:val="22"/>
              </w:rPr>
            </w:pPr>
            <w:r w:rsidRPr="00877026">
              <w:rPr>
                <w:rFonts w:ascii="Arial" w:eastAsia="Calibri" w:hAnsi="Calibri" w:cs="Calibri"/>
                <w:sz w:val="16"/>
                <w:szCs w:val="22"/>
              </w:rPr>
              <w:t>MANA-Survey of Mgt</w:t>
            </w:r>
          </w:p>
        </w:tc>
        <w:tc>
          <w:tcPr>
            <w:tcW w:w="312" w:type="dxa"/>
            <w:vAlign w:val="center"/>
          </w:tcPr>
          <w:p w14:paraId="04E16E7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757AE0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9BD65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1F314E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5751D4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8F144A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AE45B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597B96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8B0BE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4F8ACCB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ADB4EE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A6E10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B89C32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F118DD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F7B013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CEA76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9DE0A7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6447AC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C28092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6F4E31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BB961E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1ED550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8E2AD6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B2412E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1F7074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CDDE1D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72EBD4B"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1B08A17F" w14:textId="77777777" w:rsidTr="00E805A6">
        <w:trPr>
          <w:trHeight w:val="256"/>
        </w:trPr>
        <w:tc>
          <w:tcPr>
            <w:tcW w:w="2678" w:type="dxa"/>
          </w:tcPr>
          <w:p w14:paraId="3C147915" w14:textId="3D7D13EC" w:rsidR="00877026" w:rsidRPr="00877026" w:rsidRDefault="00877026" w:rsidP="0086631F">
            <w:pPr>
              <w:widowControl w:val="0"/>
              <w:autoSpaceDE w:val="0"/>
              <w:autoSpaceDN w:val="0"/>
              <w:spacing w:before="73" w:line="163" w:lineRule="exact"/>
              <w:ind w:left="268"/>
              <w:rPr>
                <w:rFonts w:ascii="Arial" w:eastAsia="Calibri" w:hAnsi="Calibri" w:cs="Calibri"/>
                <w:sz w:val="16"/>
                <w:szCs w:val="22"/>
              </w:rPr>
            </w:pPr>
            <w:r w:rsidRPr="00877026">
              <w:rPr>
                <w:rFonts w:ascii="Arial" w:eastAsia="Calibri" w:hAnsi="Calibri" w:cs="Calibri"/>
                <w:sz w:val="16"/>
                <w:szCs w:val="22"/>
              </w:rPr>
              <w:t>MARK 30653-Princ Mark</w:t>
            </w:r>
          </w:p>
        </w:tc>
        <w:tc>
          <w:tcPr>
            <w:tcW w:w="312" w:type="dxa"/>
            <w:vAlign w:val="center"/>
          </w:tcPr>
          <w:p w14:paraId="7875EB7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ED780C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C74745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AA0E9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A250C2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A50ABB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3D9042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781BA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6D48C7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631D74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BFD6AC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3F6757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10524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D68875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E1D5D3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78CDD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22B48C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193FF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5BE432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F22B44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16A55A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765472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368832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B7D62E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4477C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58E721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4BCD372"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75136952" w14:textId="77777777" w:rsidTr="00E805A6">
        <w:trPr>
          <w:trHeight w:val="253"/>
        </w:trPr>
        <w:tc>
          <w:tcPr>
            <w:tcW w:w="2678" w:type="dxa"/>
          </w:tcPr>
          <w:p w14:paraId="352839E3" w14:textId="77777777" w:rsidR="00877026" w:rsidRPr="00877026" w:rsidRDefault="00877026" w:rsidP="0086631F">
            <w:pPr>
              <w:widowControl w:val="0"/>
              <w:autoSpaceDE w:val="0"/>
              <w:autoSpaceDN w:val="0"/>
              <w:rPr>
                <w:rFonts w:eastAsia="Calibri" w:hAnsi="Calibri" w:cs="Calibri"/>
                <w:sz w:val="16"/>
                <w:szCs w:val="22"/>
              </w:rPr>
            </w:pPr>
          </w:p>
        </w:tc>
        <w:tc>
          <w:tcPr>
            <w:tcW w:w="312" w:type="dxa"/>
            <w:vAlign w:val="center"/>
          </w:tcPr>
          <w:p w14:paraId="63418E8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504F14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9A9521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FBFFF2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3AC1BC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CB1E23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F3FC0F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BDB19B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F76C5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4A80735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CD57F7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586B35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B9A1D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25CCB7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CF56E1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E8E33F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06D488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B833D4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4D394E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40456E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585E46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C984E8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A0AA98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6176BC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B8D835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EF3506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75F7B8C" w14:textId="77777777" w:rsidR="00877026" w:rsidRPr="00877026" w:rsidRDefault="00877026" w:rsidP="00E805A6">
            <w:pPr>
              <w:widowControl w:val="0"/>
              <w:autoSpaceDE w:val="0"/>
              <w:autoSpaceDN w:val="0"/>
              <w:jc w:val="center"/>
              <w:rPr>
                <w:rFonts w:eastAsia="Calibri" w:hAnsi="Calibri" w:cs="Calibri"/>
                <w:sz w:val="16"/>
                <w:szCs w:val="22"/>
              </w:rPr>
            </w:pPr>
          </w:p>
        </w:tc>
      </w:tr>
    </w:tbl>
    <w:p w14:paraId="04BC693A" w14:textId="77777777" w:rsidR="00877026" w:rsidRPr="00877026" w:rsidRDefault="00877026" w:rsidP="0086631F">
      <w:pPr>
        <w:widowControl w:val="0"/>
        <w:autoSpaceDE w:val="0"/>
        <w:autoSpaceDN w:val="0"/>
        <w:rPr>
          <w:rFonts w:eastAsia="Calibri" w:hAnsi="Calibri" w:cs="Calibri"/>
          <w:sz w:val="16"/>
          <w:szCs w:val="22"/>
        </w:rPr>
        <w:sectPr w:rsidR="00877026" w:rsidRPr="00877026" w:rsidSect="00012700">
          <w:footerReference w:type="default" r:id="rId59"/>
          <w:pgSz w:w="15840" w:h="12240" w:orient="landscape"/>
          <w:pgMar w:top="680" w:right="900" w:bottom="640" w:left="1240" w:header="0" w:footer="443"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8"/>
        <w:gridCol w:w="312"/>
        <w:gridCol w:w="401"/>
        <w:gridCol w:w="403"/>
        <w:gridCol w:w="403"/>
        <w:gridCol w:w="401"/>
        <w:gridCol w:w="403"/>
        <w:gridCol w:w="403"/>
        <w:gridCol w:w="403"/>
        <w:gridCol w:w="403"/>
        <w:gridCol w:w="401"/>
        <w:gridCol w:w="403"/>
        <w:gridCol w:w="403"/>
        <w:gridCol w:w="401"/>
        <w:gridCol w:w="403"/>
        <w:gridCol w:w="403"/>
        <w:gridCol w:w="403"/>
        <w:gridCol w:w="403"/>
        <w:gridCol w:w="401"/>
        <w:gridCol w:w="403"/>
        <w:gridCol w:w="403"/>
        <w:gridCol w:w="403"/>
        <w:gridCol w:w="401"/>
        <w:gridCol w:w="403"/>
        <w:gridCol w:w="403"/>
        <w:gridCol w:w="401"/>
        <w:gridCol w:w="403"/>
        <w:gridCol w:w="403"/>
      </w:tblGrid>
      <w:tr w:rsidR="00877026" w:rsidRPr="00877026" w14:paraId="18797E60" w14:textId="77777777" w:rsidTr="00E805A6">
        <w:trPr>
          <w:trHeight w:val="726"/>
          <w:jc w:val="center"/>
        </w:trPr>
        <w:tc>
          <w:tcPr>
            <w:tcW w:w="2678" w:type="dxa"/>
            <w:shd w:val="clear" w:color="auto" w:fill="D0CECE"/>
          </w:tcPr>
          <w:p w14:paraId="4B1D820E" w14:textId="77777777" w:rsidR="00877026" w:rsidRPr="00877026" w:rsidRDefault="00877026" w:rsidP="0086631F">
            <w:pPr>
              <w:widowControl w:val="0"/>
              <w:autoSpaceDE w:val="0"/>
              <w:autoSpaceDN w:val="0"/>
              <w:rPr>
                <w:rFonts w:ascii="Arial" w:eastAsia="Calibri" w:hAnsi="Calibri" w:cs="Calibri"/>
                <w:sz w:val="16"/>
                <w:szCs w:val="22"/>
              </w:rPr>
            </w:pPr>
          </w:p>
          <w:p w14:paraId="46131E77" w14:textId="77777777" w:rsidR="00877026" w:rsidRPr="00877026" w:rsidRDefault="00877026" w:rsidP="0086631F">
            <w:pPr>
              <w:widowControl w:val="0"/>
              <w:autoSpaceDE w:val="0"/>
              <w:autoSpaceDN w:val="0"/>
              <w:rPr>
                <w:rFonts w:ascii="Arial" w:eastAsia="Calibri" w:hAnsi="Calibri" w:cs="Calibri"/>
                <w:sz w:val="16"/>
                <w:szCs w:val="22"/>
              </w:rPr>
            </w:pPr>
          </w:p>
          <w:p w14:paraId="66848ABA" w14:textId="77777777" w:rsidR="00877026" w:rsidRPr="00877026" w:rsidRDefault="00877026" w:rsidP="0086631F">
            <w:pPr>
              <w:widowControl w:val="0"/>
              <w:autoSpaceDE w:val="0"/>
              <w:autoSpaceDN w:val="0"/>
              <w:spacing w:before="2"/>
              <w:rPr>
                <w:rFonts w:ascii="Arial" w:eastAsia="Calibri" w:hAnsi="Calibri" w:cs="Calibri"/>
                <w:sz w:val="14"/>
                <w:szCs w:val="22"/>
              </w:rPr>
            </w:pPr>
          </w:p>
          <w:p w14:paraId="05CAF710" w14:textId="77777777" w:rsidR="00877026" w:rsidRPr="00877026" w:rsidRDefault="00877026" w:rsidP="0086631F">
            <w:pPr>
              <w:widowControl w:val="0"/>
              <w:autoSpaceDE w:val="0"/>
              <w:autoSpaceDN w:val="0"/>
              <w:spacing w:line="175" w:lineRule="exact"/>
              <w:ind w:left="662"/>
              <w:rPr>
                <w:rFonts w:ascii="Calibri" w:eastAsia="Calibri" w:hAnsi="Calibri" w:cs="Calibri"/>
                <w:b/>
                <w:sz w:val="16"/>
                <w:szCs w:val="22"/>
              </w:rPr>
            </w:pPr>
            <w:r w:rsidRPr="00877026">
              <w:rPr>
                <w:rFonts w:ascii="Calibri" w:eastAsia="Calibri" w:hAnsi="Calibri" w:cs="Calibri"/>
                <w:b/>
                <w:sz w:val="16"/>
                <w:szCs w:val="22"/>
              </w:rPr>
              <w:t>Courses &amp; Rotations</w:t>
            </w:r>
          </w:p>
        </w:tc>
        <w:tc>
          <w:tcPr>
            <w:tcW w:w="312" w:type="dxa"/>
            <w:shd w:val="clear" w:color="auto" w:fill="D0CECE"/>
            <w:textDirection w:val="btLr"/>
          </w:tcPr>
          <w:p w14:paraId="5674CD18" w14:textId="77777777" w:rsidR="00877026" w:rsidRPr="00877026" w:rsidRDefault="00877026" w:rsidP="0086631F">
            <w:pPr>
              <w:widowControl w:val="0"/>
              <w:autoSpaceDE w:val="0"/>
              <w:autoSpaceDN w:val="0"/>
              <w:spacing w:before="107" w:line="175" w:lineRule="exact"/>
              <w:ind w:left="-1"/>
              <w:rPr>
                <w:rFonts w:ascii="Calibri" w:eastAsia="Calibri" w:hAnsi="Calibri" w:cs="Calibri"/>
                <w:b/>
                <w:sz w:val="16"/>
                <w:szCs w:val="22"/>
              </w:rPr>
            </w:pPr>
            <w:r w:rsidRPr="00877026">
              <w:rPr>
                <w:rFonts w:ascii="Calibri" w:eastAsia="Calibri" w:hAnsi="Calibri" w:cs="Calibri"/>
                <w:b/>
                <w:sz w:val="16"/>
                <w:szCs w:val="22"/>
              </w:rPr>
              <w:t>KRDN 1.1</w:t>
            </w:r>
          </w:p>
        </w:tc>
        <w:tc>
          <w:tcPr>
            <w:tcW w:w="401" w:type="dxa"/>
            <w:shd w:val="clear" w:color="auto" w:fill="D0CECE"/>
            <w:textDirection w:val="btLr"/>
          </w:tcPr>
          <w:p w14:paraId="59ECF8F8" w14:textId="77777777" w:rsidR="00877026" w:rsidRPr="00877026" w:rsidRDefault="00877026" w:rsidP="0086631F">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KRDN 1.2</w:t>
            </w:r>
          </w:p>
        </w:tc>
        <w:tc>
          <w:tcPr>
            <w:tcW w:w="403" w:type="dxa"/>
            <w:shd w:val="clear" w:color="auto" w:fill="D0CECE"/>
            <w:textDirection w:val="btLr"/>
          </w:tcPr>
          <w:p w14:paraId="73182778" w14:textId="77777777" w:rsidR="00877026" w:rsidRPr="00877026" w:rsidRDefault="00877026" w:rsidP="0086631F">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KRDN 1.3</w:t>
            </w:r>
          </w:p>
        </w:tc>
        <w:tc>
          <w:tcPr>
            <w:tcW w:w="403" w:type="dxa"/>
            <w:shd w:val="clear" w:color="auto" w:fill="D0CECE"/>
            <w:textDirection w:val="btLr"/>
          </w:tcPr>
          <w:p w14:paraId="00AF1D96" w14:textId="77777777" w:rsidR="00877026" w:rsidRPr="00877026" w:rsidRDefault="00877026" w:rsidP="0086631F">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CRDN 1.1</w:t>
            </w:r>
          </w:p>
        </w:tc>
        <w:tc>
          <w:tcPr>
            <w:tcW w:w="401" w:type="dxa"/>
            <w:shd w:val="clear" w:color="auto" w:fill="D0CECE"/>
            <w:textDirection w:val="btLr"/>
          </w:tcPr>
          <w:p w14:paraId="590EA1B0" w14:textId="77777777" w:rsidR="00877026" w:rsidRPr="00877026" w:rsidRDefault="00877026" w:rsidP="0086631F">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CRDN 1.2</w:t>
            </w:r>
          </w:p>
        </w:tc>
        <w:tc>
          <w:tcPr>
            <w:tcW w:w="403" w:type="dxa"/>
            <w:shd w:val="clear" w:color="auto" w:fill="D0CECE"/>
            <w:textDirection w:val="btLr"/>
          </w:tcPr>
          <w:p w14:paraId="215DBE7F" w14:textId="77777777" w:rsidR="00877026" w:rsidRPr="00877026" w:rsidRDefault="00877026" w:rsidP="0086631F">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CRDN 1.3</w:t>
            </w:r>
          </w:p>
        </w:tc>
        <w:tc>
          <w:tcPr>
            <w:tcW w:w="403" w:type="dxa"/>
            <w:shd w:val="clear" w:color="auto" w:fill="D0CECE"/>
            <w:textDirection w:val="btLr"/>
          </w:tcPr>
          <w:p w14:paraId="2461E01C" w14:textId="77777777" w:rsidR="00877026" w:rsidRPr="00877026" w:rsidRDefault="00877026" w:rsidP="0086631F">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CRDN 1.4</w:t>
            </w:r>
          </w:p>
        </w:tc>
        <w:tc>
          <w:tcPr>
            <w:tcW w:w="403" w:type="dxa"/>
            <w:shd w:val="clear" w:color="auto" w:fill="D0CECE"/>
            <w:textDirection w:val="btLr"/>
          </w:tcPr>
          <w:p w14:paraId="59DF6112" w14:textId="77777777" w:rsidR="00877026" w:rsidRPr="00877026" w:rsidRDefault="00877026" w:rsidP="0086631F">
            <w:pPr>
              <w:widowControl w:val="0"/>
              <w:autoSpaceDE w:val="0"/>
              <w:autoSpaceDN w:val="0"/>
              <w:spacing w:before="110"/>
              <w:ind w:left="-1"/>
              <w:rPr>
                <w:rFonts w:ascii="Calibri" w:eastAsia="Calibri" w:hAnsi="Calibri" w:cs="Calibri"/>
                <w:b/>
                <w:sz w:val="16"/>
                <w:szCs w:val="22"/>
              </w:rPr>
            </w:pPr>
            <w:r w:rsidRPr="00877026">
              <w:rPr>
                <w:rFonts w:ascii="Calibri" w:eastAsia="Calibri" w:hAnsi="Calibri" w:cs="Calibri"/>
                <w:b/>
                <w:sz w:val="16"/>
                <w:szCs w:val="22"/>
              </w:rPr>
              <w:t>CRDN 1.5</w:t>
            </w:r>
          </w:p>
        </w:tc>
        <w:tc>
          <w:tcPr>
            <w:tcW w:w="403" w:type="dxa"/>
            <w:shd w:val="clear" w:color="auto" w:fill="D0CECE"/>
            <w:textDirection w:val="btLr"/>
          </w:tcPr>
          <w:p w14:paraId="699BD3A4" w14:textId="77777777" w:rsidR="00877026" w:rsidRPr="00877026" w:rsidRDefault="00877026" w:rsidP="0086631F">
            <w:pPr>
              <w:widowControl w:val="0"/>
              <w:autoSpaceDE w:val="0"/>
              <w:autoSpaceDN w:val="0"/>
              <w:spacing w:before="110"/>
              <w:ind w:left="-1"/>
              <w:rPr>
                <w:rFonts w:ascii="Calibri" w:eastAsia="Calibri" w:hAnsi="Calibri" w:cs="Calibri"/>
                <w:b/>
                <w:sz w:val="16"/>
                <w:szCs w:val="22"/>
              </w:rPr>
            </w:pPr>
            <w:r w:rsidRPr="00877026">
              <w:rPr>
                <w:rFonts w:ascii="Calibri" w:eastAsia="Calibri" w:hAnsi="Calibri" w:cs="Calibri"/>
                <w:b/>
                <w:sz w:val="16"/>
                <w:szCs w:val="22"/>
              </w:rPr>
              <w:t>CRDN 1.6</w:t>
            </w:r>
          </w:p>
        </w:tc>
        <w:tc>
          <w:tcPr>
            <w:tcW w:w="401" w:type="dxa"/>
            <w:shd w:val="clear" w:color="auto" w:fill="D0CECE"/>
          </w:tcPr>
          <w:p w14:paraId="1A132E32" w14:textId="77777777" w:rsidR="00877026" w:rsidRPr="00877026" w:rsidRDefault="00877026" w:rsidP="0086631F">
            <w:pPr>
              <w:widowControl w:val="0"/>
              <w:autoSpaceDE w:val="0"/>
              <w:autoSpaceDN w:val="0"/>
              <w:rPr>
                <w:rFonts w:eastAsia="Calibri" w:hAnsi="Calibri" w:cs="Calibri"/>
                <w:sz w:val="16"/>
                <w:szCs w:val="22"/>
              </w:rPr>
            </w:pPr>
          </w:p>
        </w:tc>
        <w:tc>
          <w:tcPr>
            <w:tcW w:w="403" w:type="dxa"/>
            <w:shd w:val="clear" w:color="auto" w:fill="D0CECE"/>
            <w:textDirection w:val="btLr"/>
          </w:tcPr>
          <w:p w14:paraId="6CDFF20D" w14:textId="77777777" w:rsidR="00877026" w:rsidRPr="00877026" w:rsidRDefault="00877026" w:rsidP="0086631F">
            <w:pPr>
              <w:widowControl w:val="0"/>
              <w:autoSpaceDE w:val="0"/>
              <w:autoSpaceDN w:val="0"/>
              <w:spacing w:before="110"/>
              <w:ind w:left="-1"/>
              <w:rPr>
                <w:rFonts w:ascii="Calibri" w:eastAsia="Calibri" w:hAnsi="Calibri" w:cs="Calibri"/>
                <w:b/>
                <w:sz w:val="16"/>
                <w:szCs w:val="22"/>
              </w:rPr>
            </w:pPr>
            <w:r w:rsidRPr="00877026">
              <w:rPr>
                <w:rFonts w:ascii="Calibri" w:eastAsia="Calibri" w:hAnsi="Calibri" w:cs="Calibri"/>
                <w:b/>
                <w:sz w:val="16"/>
                <w:szCs w:val="22"/>
              </w:rPr>
              <w:t>KRDN 2.1</w:t>
            </w:r>
          </w:p>
        </w:tc>
        <w:tc>
          <w:tcPr>
            <w:tcW w:w="403" w:type="dxa"/>
            <w:shd w:val="clear" w:color="auto" w:fill="D0CECE"/>
            <w:textDirection w:val="btLr"/>
          </w:tcPr>
          <w:p w14:paraId="6655DE46" w14:textId="77777777" w:rsidR="00877026" w:rsidRPr="00877026" w:rsidRDefault="00877026" w:rsidP="0086631F">
            <w:pPr>
              <w:widowControl w:val="0"/>
              <w:autoSpaceDE w:val="0"/>
              <w:autoSpaceDN w:val="0"/>
              <w:spacing w:before="110"/>
              <w:ind w:left="-1"/>
              <w:rPr>
                <w:rFonts w:ascii="Calibri" w:eastAsia="Calibri" w:hAnsi="Calibri" w:cs="Calibri"/>
                <w:b/>
                <w:sz w:val="16"/>
                <w:szCs w:val="22"/>
              </w:rPr>
            </w:pPr>
            <w:r w:rsidRPr="00877026">
              <w:rPr>
                <w:rFonts w:ascii="Calibri" w:eastAsia="Calibri" w:hAnsi="Calibri" w:cs="Calibri"/>
                <w:b/>
                <w:sz w:val="16"/>
                <w:szCs w:val="22"/>
              </w:rPr>
              <w:t>KRDN 2.2</w:t>
            </w:r>
          </w:p>
        </w:tc>
        <w:tc>
          <w:tcPr>
            <w:tcW w:w="401" w:type="dxa"/>
            <w:shd w:val="clear" w:color="auto" w:fill="D0CECE"/>
            <w:textDirection w:val="btLr"/>
          </w:tcPr>
          <w:p w14:paraId="073CFF85" w14:textId="77777777" w:rsidR="00877026" w:rsidRPr="00877026" w:rsidRDefault="00877026" w:rsidP="0086631F">
            <w:pPr>
              <w:widowControl w:val="0"/>
              <w:autoSpaceDE w:val="0"/>
              <w:autoSpaceDN w:val="0"/>
              <w:spacing w:before="110"/>
              <w:ind w:left="-1"/>
              <w:rPr>
                <w:rFonts w:ascii="Calibri" w:eastAsia="Calibri" w:hAnsi="Calibri" w:cs="Calibri"/>
                <w:b/>
                <w:sz w:val="16"/>
                <w:szCs w:val="22"/>
              </w:rPr>
            </w:pPr>
            <w:r w:rsidRPr="00877026">
              <w:rPr>
                <w:rFonts w:ascii="Calibri" w:eastAsia="Calibri" w:hAnsi="Calibri" w:cs="Calibri"/>
                <w:b/>
                <w:sz w:val="16"/>
                <w:szCs w:val="22"/>
              </w:rPr>
              <w:t>KRDN 2.3</w:t>
            </w:r>
          </w:p>
        </w:tc>
        <w:tc>
          <w:tcPr>
            <w:tcW w:w="403" w:type="dxa"/>
            <w:shd w:val="clear" w:color="auto" w:fill="D0CECE"/>
            <w:textDirection w:val="btLr"/>
          </w:tcPr>
          <w:p w14:paraId="4A234DDC" w14:textId="77777777" w:rsidR="00877026" w:rsidRPr="00877026" w:rsidRDefault="00877026" w:rsidP="0086631F">
            <w:pPr>
              <w:widowControl w:val="0"/>
              <w:autoSpaceDE w:val="0"/>
              <w:autoSpaceDN w:val="0"/>
              <w:spacing w:before="110"/>
              <w:ind w:left="-1"/>
              <w:rPr>
                <w:rFonts w:ascii="Calibri" w:eastAsia="Calibri" w:hAnsi="Calibri" w:cs="Calibri"/>
                <w:b/>
                <w:sz w:val="16"/>
                <w:szCs w:val="22"/>
              </w:rPr>
            </w:pPr>
            <w:r w:rsidRPr="00877026">
              <w:rPr>
                <w:rFonts w:ascii="Calibri" w:eastAsia="Calibri" w:hAnsi="Calibri" w:cs="Calibri"/>
                <w:b/>
                <w:sz w:val="16"/>
                <w:szCs w:val="22"/>
              </w:rPr>
              <w:t>KRDN 2.4</w:t>
            </w:r>
          </w:p>
        </w:tc>
        <w:tc>
          <w:tcPr>
            <w:tcW w:w="403" w:type="dxa"/>
            <w:shd w:val="clear" w:color="auto" w:fill="D0CECE"/>
            <w:textDirection w:val="btLr"/>
          </w:tcPr>
          <w:p w14:paraId="476EC1C5" w14:textId="77777777" w:rsidR="00877026" w:rsidRPr="00877026" w:rsidRDefault="00877026" w:rsidP="0086631F">
            <w:pPr>
              <w:widowControl w:val="0"/>
              <w:autoSpaceDE w:val="0"/>
              <w:autoSpaceDN w:val="0"/>
              <w:spacing w:before="110"/>
              <w:ind w:left="-1"/>
              <w:rPr>
                <w:rFonts w:ascii="Calibri" w:eastAsia="Calibri" w:hAnsi="Calibri" w:cs="Calibri"/>
                <w:b/>
                <w:sz w:val="16"/>
                <w:szCs w:val="22"/>
              </w:rPr>
            </w:pPr>
            <w:r w:rsidRPr="00877026">
              <w:rPr>
                <w:rFonts w:ascii="Calibri" w:eastAsia="Calibri" w:hAnsi="Calibri" w:cs="Calibri"/>
                <w:b/>
                <w:sz w:val="16"/>
                <w:szCs w:val="22"/>
              </w:rPr>
              <w:t>KRDN 2.5</w:t>
            </w:r>
          </w:p>
        </w:tc>
        <w:tc>
          <w:tcPr>
            <w:tcW w:w="403" w:type="dxa"/>
            <w:shd w:val="clear" w:color="auto" w:fill="D0CECE"/>
            <w:textDirection w:val="btLr"/>
          </w:tcPr>
          <w:p w14:paraId="7F0C7C07" w14:textId="77777777" w:rsidR="00877026" w:rsidRPr="00877026" w:rsidRDefault="00877026" w:rsidP="0086631F">
            <w:pPr>
              <w:widowControl w:val="0"/>
              <w:autoSpaceDE w:val="0"/>
              <w:autoSpaceDN w:val="0"/>
              <w:spacing w:before="110"/>
              <w:ind w:left="-1"/>
              <w:rPr>
                <w:rFonts w:ascii="Calibri" w:eastAsia="Calibri" w:hAnsi="Calibri" w:cs="Calibri"/>
                <w:b/>
                <w:sz w:val="16"/>
                <w:szCs w:val="22"/>
              </w:rPr>
            </w:pPr>
            <w:r w:rsidRPr="00877026">
              <w:rPr>
                <w:rFonts w:ascii="Calibri" w:eastAsia="Calibri" w:hAnsi="Calibri" w:cs="Calibri"/>
                <w:b/>
                <w:sz w:val="16"/>
                <w:szCs w:val="22"/>
              </w:rPr>
              <w:t>KRDN 2.6</w:t>
            </w:r>
          </w:p>
        </w:tc>
        <w:tc>
          <w:tcPr>
            <w:tcW w:w="403" w:type="dxa"/>
            <w:shd w:val="clear" w:color="auto" w:fill="D0CECE"/>
            <w:textDirection w:val="btLr"/>
          </w:tcPr>
          <w:p w14:paraId="1CFF141A" w14:textId="77777777" w:rsidR="00877026" w:rsidRPr="00877026" w:rsidRDefault="00877026" w:rsidP="0086631F">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KRDN 2.7</w:t>
            </w:r>
          </w:p>
        </w:tc>
        <w:tc>
          <w:tcPr>
            <w:tcW w:w="401" w:type="dxa"/>
            <w:shd w:val="clear" w:color="auto" w:fill="D0CECE"/>
            <w:textDirection w:val="btLr"/>
          </w:tcPr>
          <w:p w14:paraId="00B2F128" w14:textId="77777777" w:rsidR="00877026" w:rsidRPr="00877026" w:rsidRDefault="00877026" w:rsidP="0086631F">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KRDN 2.8</w:t>
            </w:r>
          </w:p>
        </w:tc>
        <w:tc>
          <w:tcPr>
            <w:tcW w:w="403" w:type="dxa"/>
            <w:shd w:val="clear" w:color="auto" w:fill="D0CECE"/>
            <w:textDirection w:val="btLr"/>
          </w:tcPr>
          <w:p w14:paraId="6BDA387C" w14:textId="77777777" w:rsidR="00877026" w:rsidRPr="00877026" w:rsidRDefault="00877026" w:rsidP="0086631F">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2.1</w:t>
            </w:r>
          </w:p>
        </w:tc>
        <w:tc>
          <w:tcPr>
            <w:tcW w:w="403" w:type="dxa"/>
            <w:shd w:val="clear" w:color="auto" w:fill="D0CECE"/>
            <w:textDirection w:val="btLr"/>
          </w:tcPr>
          <w:p w14:paraId="2DB5ECA7" w14:textId="77777777" w:rsidR="00877026" w:rsidRPr="00877026" w:rsidRDefault="00877026" w:rsidP="0086631F">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2.2</w:t>
            </w:r>
          </w:p>
        </w:tc>
        <w:tc>
          <w:tcPr>
            <w:tcW w:w="403" w:type="dxa"/>
            <w:shd w:val="clear" w:color="auto" w:fill="D0CECE"/>
            <w:textDirection w:val="btLr"/>
          </w:tcPr>
          <w:p w14:paraId="37448E92" w14:textId="77777777" w:rsidR="00877026" w:rsidRPr="00877026" w:rsidRDefault="00877026" w:rsidP="0086631F">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2.3</w:t>
            </w:r>
          </w:p>
        </w:tc>
        <w:tc>
          <w:tcPr>
            <w:tcW w:w="401" w:type="dxa"/>
            <w:shd w:val="clear" w:color="auto" w:fill="D0CECE"/>
            <w:textDirection w:val="btLr"/>
          </w:tcPr>
          <w:p w14:paraId="5C1E50F4" w14:textId="77777777" w:rsidR="00877026" w:rsidRPr="00877026" w:rsidRDefault="00877026" w:rsidP="0086631F">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CRDN 2.4</w:t>
            </w:r>
          </w:p>
        </w:tc>
        <w:tc>
          <w:tcPr>
            <w:tcW w:w="403" w:type="dxa"/>
            <w:shd w:val="clear" w:color="auto" w:fill="D0CECE"/>
            <w:textDirection w:val="btLr"/>
          </w:tcPr>
          <w:p w14:paraId="12147949" w14:textId="77777777" w:rsidR="00877026" w:rsidRPr="00877026" w:rsidRDefault="00877026" w:rsidP="0086631F">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2.5</w:t>
            </w:r>
          </w:p>
        </w:tc>
        <w:tc>
          <w:tcPr>
            <w:tcW w:w="403" w:type="dxa"/>
            <w:shd w:val="clear" w:color="auto" w:fill="D0CECE"/>
            <w:textDirection w:val="btLr"/>
          </w:tcPr>
          <w:p w14:paraId="367D946D" w14:textId="77777777" w:rsidR="00877026" w:rsidRPr="00877026" w:rsidRDefault="00877026" w:rsidP="0086631F">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2.6</w:t>
            </w:r>
          </w:p>
        </w:tc>
        <w:tc>
          <w:tcPr>
            <w:tcW w:w="401" w:type="dxa"/>
            <w:shd w:val="clear" w:color="auto" w:fill="D0CECE"/>
            <w:textDirection w:val="btLr"/>
          </w:tcPr>
          <w:p w14:paraId="0AB3E833" w14:textId="77777777" w:rsidR="00877026" w:rsidRPr="00877026" w:rsidRDefault="00877026" w:rsidP="0086631F">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2.7</w:t>
            </w:r>
          </w:p>
        </w:tc>
        <w:tc>
          <w:tcPr>
            <w:tcW w:w="403" w:type="dxa"/>
            <w:shd w:val="clear" w:color="auto" w:fill="D0CECE"/>
            <w:textDirection w:val="btLr"/>
          </w:tcPr>
          <w:p w14:paraId="32DFB4C2" w14:textId="77777777" w:rsidR="00877026" w:rsidRPr="00877026" w:rsidRDefault="00877026" w:rsidP="0086631F">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2.8</w:t>
            </w:r>
          </w:p>
        </w:tc>
        <w:tc>
          <w:tcPr>
            <w:tcW w:w="403" w:type="dxa"/>
            <w:shd w:val="clear" w:color="auto" w:fill="D0CECE"/>
            <w:textDirection w:val="btLr"/>
          </w:tcPr>
          <w:p w14:paraId="4B265436" w14:textId="77777777" w:rsidR="00877026" w:rsidRPr="00877026" w:rsidRDefault="00877026" w:rsidP="0086631F">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2.9</w:t>
            </w:r>
          </w:p>
        </w:tc>
      </w:tr>
      <w:tr w:rsidR="00877026" w:rsidRPr="00877026" w14:paraId="26814C15" w14:textId="77777777" w:rsidTr="00E805A6">
        <w:trPr>
          <w:trHeight w:val="256"/>
          <w:jc w:val="center"/>
        </w:trPr>
        <w:tc>
          <w:tcPr>
            <w:tcW w:w="2678" w:type="dxa"/>
          </w:tcPr>
          <w:p w14:paraId="07F1EBCA" w14:textId="77777777" w:rsidR="00877026" w:rsidRPr="00877026" w:rsidRDefault="00877026" w:rsidP="0086631F">
            <w:pPr>
              <w:widowControl w:val="0"/>
              <w:autoSpaceDE w:val="0"/>
              <w:autoSpaceDN w:val="0"/>
              <w:spacing w:before="73" w:line="163" w:lineRule="exact"/>
              <w:ind w:left="107"/>
              <w:rPr>
                <w:rFonts w:ascii="Arial" w:eastAsia="Calibri" w:hAnsi="Arial" w:cs="Calibri"/>
                <w:b/>
                <w:sz w:val="16"/>
                <w:szCs w:val="22"/>
              </w:rPr>
            </w:pPr>
            <w:r w:rsidRPr="00877026">
              <w:rPr>
                <w:rFonts w:ascii="Arial" w:eastAsia="Calibri" w:hAnsi="Arial" w:cs="Calibri"/>
                <w:b/>
                <w:sz w:val="16"/>
                <w:szCs w:val="22"/>
              </w:rPr>
              <w:t>Fall – Junior</w:t>
            </w:r>
          </w:p>
        </w:tc>
        <w:tc>
          <w:tcPr>
            <w:tcW w:w="312" w:type="dxa"/>
            <w:vAlign w:val="center"/>
          </w:tcPr>
          <w:p w14:paraId="66EF5F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838370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FA3632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A1EB82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78CE32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2F22C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FAA96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E69839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0E9BDE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3227FB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2F869D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F02616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95ED07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570DD6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5EA35F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5245E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F5C836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B29AD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8E1CD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9A7D7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6FE326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0E0598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9D8890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30CE54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0C4763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BF7CFE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CEFCC66"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1DA8CF22" w14:textId="77777777" w:rsidTr="00E805A6">
        <w:trPr>
          <w:trHeight w:val="254"/>
          <w:jc w:val="center"/>
        </w:trPr>
        <w:tc>
          <w:tcPr>
            <w:tcW w:w="2678" w:type="dxa"/>
          </w:tcPr>
          <w:p w14:paraId="4950921A" w14:textId="0272112A" w:rsidR="00877026" w:rsidRPr="00877026" w:rsidRDefault="00877026" w:rsidP="0086631F">
            <w:pPr>
              <w:widowControl w:val="0"/>
              <w:autoSpaceDE w:val="0"/>
              <w:autoSpaceDN w:val="0"/>
              <w:spacing w:before="70" w:line="163" w:lineRule="exact"/>
              <w:ind w:left="107"/>
              <w:rPr>
                <w:rFonts w:ascii="Arial" w:eastAsia="Calibri" w:hAnsi="Arial" w:cs="Calibri"/>
                <w:sz w:val="16"/>
                <w:szCs w:val="22"/>
              </w:rPr>
            </w:pPr>
            <w:r w:rsidRPr="00877026">
              <w:rPr>
                <w:rFonts w:ascii="Arial" w:eastAsia="Calibri" w:hAnsi="Arial" w:cs="Calibri"/>
                <w:sz w:val="16"/>
                <w:szCs w:val="22"/>
              </w:rPr>
              <w:t>NTDT 30133</w:t>
            </w:r>
            <w:r w:rsidR="001337FD">
              <w:rPr>
                <w:rFonts w:ascii="Arial" w:eastAsia="Calibri" w:hAnsi="Arial" w:cs="Calibri"/>
                <w:sz w:val="16"/>
                <w:szCs w:val="22"/>
              </w:rPr>
              <w:t>-</w:t>
            </w:r>
            <w:r w:rsidRPr="00877026">
              <w:rPr>
                <w:rFonts w:ascii="Arial" w:eastAsia="Calibri" w:hAnsi="Arial" w:cs="Calibri"/>
                <w:sz w:val="16"/>
                <w:szCs w:val="22"/>
              </w:rPr>
              <w:t>Meal Mgmt</w:t>
            </w:r>
          </w:p>
        </w:tc>
        <w:tc>
          <w:tcPr>
            <w:tcW w:w="312" w:type="dxa"/>
            <w:vAlign w:val="center"/>
          </w:tcPr>
          <w:p w14:paraId="3301CC6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70C81C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5DADB9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8275A8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8C957C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F39E3A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ADF86D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C4596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49EA6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657381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B33BF0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B349D3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C80958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BF6607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5DFCD6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5D80B9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C42510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72BBFB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4672D5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5435C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443DB9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A4C9F7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88EE0D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C536F1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7D8C16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18091A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C6018EB"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475EB0E" w14:textId="77777777" w:rsidTr="00E805A6">
        <w:trPr>
          <w:trHeight w:val="256"/>
          <w:jc w:val="center"/>
        </w:trPr>
        <w:tc>
          <w:tcPr>
            <w:tcW w:w="2678" w:type="dxa"/>
          </w:tcPr>
          <w:p w14:paraId="701F0412" w14:textId="6D093639"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30144-Quant</w:t>
            </w:r>
            <w:r w:rsidR="001337FD">
              <w:rPr>
                <w:rFonts w:ascii="Arial" w:eastAsia="Calibri" w:hAnsi="Calibri" w:cs="Calibri"/>
                <w:sz w:val="16"/>
                <w:szCs w:val="22"/>
              </w:rPr>
              <w:t xml:space="preserve"> </w:t>
            </w:r>
            <w:r w:rsidRPr="00877026">
              <w:rPr>
                <w:rFonts w:ascii="Arial" w:eastAsia="Calibri" w:hAnsi="Calibri" w:cs="Calibri"/>
                <w:sz w:val="16"/>
                <w:szCs w:val="22"/>
              </w:rPr>
              <w:t>Food</w:t>
            </w:r>
          </w:p>
        </w:tc>
        <w:tc>
          <w:tcPr>
            <w:tcW w:w="312" w:type="dxa"/>
            <w:vAlign w:val="center"/>
          </w:tcPr>
          <w:p w14:paraId="70EC13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BBA19A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D77C40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6A7697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F8644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D0305F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808A0C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E0D008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3D94B9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22370F2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54CC60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D54B36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572981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841438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AC8937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BCD4A7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DAF819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10B522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A5B62E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EEE35B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38FD326" w14:textId="1049F587" w:rsidR="00877026" w:rsidRPr="00877026" w:rsidRDefault="00F84618" w:rsidP="00E805A6">
            <w:pPr>
              <w:widowControl w:val="0"/>
              <w:autoSpaceDE w:val="0"/>
              <w:autoSpaceDN w:val="0"/>
              <w:spacing w:before="30"/>
              <w:ind w:left="10"/>
              <w:jc w:val="center"/>
              <w:rPr>
                <w:rFonts w:ascii="Calibri" w:eastAsia="Calibri" w:hAnsi="Calibri" w:cs="Calibri"/>
                <w:sz w:val="16"/>
                <w:szCs w:val="22"/>
              </w:rPr>
            </w:pPr>
            <w:r>
              <w:rPr>
                <w:rFonts w:ascii="Calibri" w:eastAsia="Calibri" w:hAnsi="Calibri" w:cs="Calibri"/>
                <w:sz w:val="16"/>
                <w:szCs w:val="22"/>
              </w:rPr>
              <w:t>Y</w:t>
            </w:r>
          </w:p>
        </w:tc>
        <w:tc>
          <w:tcPr>
            <w:tcW w:w="401" w:type="dxa"/>
            <w:vAlign w:val="center"/>
          </w:tcPr>
          <w:p w14:paraId="2FA4239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6F5EF9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3F5FD6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F07281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098F13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66B7BB8"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20F2D69" w14:textId="77777777" w:rsidTr="00E805A6">
        <w:trPr>
          <w:trHeight w:val="253"/>
          <w:jc w:val="center"/>
        </w:trPr>
        <w:tc>
          <w:tcPr>
            <w:tcW w:w="2678" w:type="dxa"/>
          </w:tcPr>
          <w:p w14:paraId="1AC759AE"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30303-Comm/Edu</w:t>
            </w:r>
          </w:p>
        </w:tc>
        <w:tc>
          <w:tcPr>
            <w:tcW w:w="312" w:type="dxa"/>
            <w:vAlign w:val="center"/>
          </w:tcPr>
          <w:p w14:paraId="6CC8176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33727F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605A65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1CC4A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54D2F3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D1A417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34ECB0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0CE853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DD923A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7E39E95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EB91AAE" w14:textId="77777777" w:rsidR="00877026" w:rsidRPr="00877026" w:rsidRDefault="00877026" w:rsidP="00E805A6">
            <w:pPr>
              <w:widowControl w:val="0"/>
              <w:autoSpaceDE w:val="0"/>
              <w:autoSpaceDN w:val="0"/>
              <w:spacing w:before="27"/>
              <w:ind w:left="8"/>
              <w:jc w:val="center"/>
              <w:rPr>
                <w:rFonts w:ascii="Calibri" w:eastAsia="Calibri" w:hAnsi="Calibri" w:cs="Calibri"/>
                <w:sz w:val="16"/>
                <w:szCs w:val="22"/>
              </w:rPr>
            </w:pPr>
            <w:r w:rsidRPr="00877026">
              <w:rPr>
                <w:rFonts w:ascii="Calibri" w:eastAsia="Calibri" w:hAnsi="Calibri" w:cs="Calibri"/>
                <w:sz w:val="16"/>
                <w:szCs w:val="22"/>
              </w:rPr>
              <w:t>X</w:t>
            </w:r>
          </w:p>
        </w:tc>
        <w:tc>
          <w:tcPr>
            <w:tcW w:w="403" w:type="dxa"/>
            <w:vAlign w:val="center"/>
          </w:tcPr>
          <w:p w14:paraId="6E412CB2" w14:textId="77777777" w:rsidR="00877026" w:rsidRPr="00877026" w:rsidRDefault="00877026" w:rsidP="00E805A6">
            <w:pPr>
              <w:widowControl w:val="0"/>
              <w:autoSpaceDE w:val="0"/>
              <w:autoSpaceDN w:val="0"/>
              <w:spacing w:before="27"/>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vAlign w:val="center"/>
          </w:tcPr>
          <w:p w14:paraId="555C9E4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D31D0B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B20765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7689F22" w14:textId="77777777" w:rsidR="00877026" w:rsidRPr="00877026" w:rsidRDefault="00877026" w:rsidP="00E805A6">
            <w:pPr>
              <w:widowControl w:val="0"/>
              <w:autoSpaceDE w:val="0"/>
              <w:autoSpaceDN w:val="0"/>
              <w:spacing w:before="27"/>
              <w:ind w:left="14"/>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53AD7F5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1FA277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4C895F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E2DCBC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DEF106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754C5A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A2EDAF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2937DB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F4AA7A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E0F7BB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30A6D49"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BAD2059" w14:textId="77777777" w:rsidTr="00E805A6">
        <w:trPr>
          <w:trHeight w:val="256"/>
          <w:jc w:val="center"/>
        </w:trPr>
        <w:tc>
          <w:tcPr>
            <w:tcW w:w="2678" w:type="dxa"/>
          </w:tcPr>
          <w:p w14:paraId="5B4DEF36" w14:textId="15720ADE" w:rsidR="00877026" w:rsidRPr="00877026" w:rsidRDefault="00877026" w:rsidP="0086631F">
            <w:pPr>
              <w:widowControl w:val="0"/>
              <w:autoSpaceDE w:val="0"/>
              <w:autoSpaceDN w:val="0"/>
              <w:spacing w:before="73" w:line="163" w:lineRule="exact"/>
              <w:ind w:left="107"/>
              <w:rPr>
                <w:rFonts w:ascii="Arial" w:eastAsia="Calibri" w:hAnsi="Arial" w:cs="Calibri"/>
                <w:sz w:val="16"/>
                <w:szCs w:val="22"/>
              </w:rPr>
            </w:pPr>
            <w:r w:rsidRPr="00877026">
              <w:rPr>
                <w:rFonts w:ascii="Arial" w:eastAsia="Calibri" w:hAnsi="Arial" w:cs="Calibri"/>
                <w:sz w:val="16"/>
                <w:szCs w:val="22"/>
              </w:rPr>
              <w:t>NTDT 30233</w:t>
            </w:r>
            <w:r w:rsidR="001337FD">
              <w:rPr>
                <w:rFonts w:ascii="Arial" w:eastAsia="Calibri" w:hAnsi="Arial" w:cs="Calibri"/>
                <w:sz w:val="16"/>
                <w:szCs w:val="22"/>
              </w:rPr>
              <w:t>-</w:t>
            </w:r>
            <w:r w:rsidRPr="00877026">
              <w:rPr>
                <w:rFonts w:ascii="Arial" w:eastAsia="Calibri" w:hAnsi="Arial" w:cs="Calibri"/>
                <w:sz w:val="16"/>
                <w:szCs w:val="22"/>
              </w:rPr>
              <w:t>Essentials</w:t>
            </w:r>
          </w:p>
        </w:tc>
        <w:tc>
          <w:tcPr>
            <w:tcW w:w="312" w:type="dxa"/>
            <w:vAlign w:val="center"/>
          </w:tcPr>
          <w:p w14:paraId="57DEC1D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7BEF2B4" w14:textId="77777777" w:rsidR="00877026" w:rsidRPr="00877026" w:rsidRDefault="00877026" w:rsidP="00E805A6">
            <w:pPr>
              <w:widowControl w:val="0"/>
              <w:autoSpaceDE w:val="0"/>
              <w:autoSpaceDN w:val="0"/>
              <w:spacing w:line="194" w:lineRule="exact"/>
              <w:ind w:left="14"/>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1371B39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C0282C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760534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5689B9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926024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231C1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9E09F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4943C52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7EFD9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77C3174" w14:textId="77777777" w:rsidR="00877026" w:rsidRPr="00877026" w:rsidRDefault="00877026" w:rsidP="00E805A6">
            <w:pPr>
              <w:widowControl w:val="0"/>
              <w:autoSpaceDE w:val="0"/>
              <w:autoSpaceDN w:val="0"/>
              <w:spacing w:before="30"/>
              <w:ind w:left="9"/>
              <w:jc w:val="center"/>
              <w:rPr>
                <w:rFonts w:ascii="Calibri" w:eastAsia="Calibri" w:hAnsi="Calibri" w:cs="Calibri"/>
                <w:sz w:val="16"/>
                <w:szCs w:val="22"/>
              </w:rPr>
            </w:pPr>
            <w:r w:rsidRPr="00877026">
              <w:rPr>
                <w:rFonts w:ascii="Calibri" w:eastAsia="Calibri" w:hAnsi="Calibri" w:cs="Calibri"/>
                <w:sz w:val="16"/>
                <w:szCs w:val="22"/>
              </w:rPr>
              <w:t>X</w:t>
            </w:r>
          </w:p>
        </w:tc>
        <w:tc>
          <w:tcPr>
            <w:tcW w:w="401" w:type="dxa"/>
            <w:vAlign w:val="center"/>
          </w:tcPr>
          <w:p w14:paraId="52820BA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206D23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ABACD03" w14:textId="77777777" w:rsidR="00877026" w:rsidRPr="00877026" w:rsidRDefault="00877026" w:rsidP="00E805A6">
            <w:pPr>
              <w:widowControl w:val="0"/>
              <w:autoSpaceDE w:val="0"/>
              <w:autoSpaceDN w:val="0"/>
              <w:spacing w:before="30"/>
              <w:ind w:left="9"/>
              <w:jc w:val="center"/>
              <w:rPr>
                <w:rFonts w:ascii="Calibri" w:eastAsia="Calibri" w:hAnsi="Calibri" w:cs="Calibri"/>
                <w:sz w:val="16"/>
                <w:szCs w:val="22"/>
              </w:rPr>
            </w:pPr>
            <w:r w:rsidRPr="00877026">
              <w:rPr>
                <w:rFonts w:ascii="Calibri" w:eastAsia="Calibri" w:hAnsi="Calibri" w:cs="Calibri"/>
                <w:sz w:val="16"/>
                <w:szCs w:val="22"/>
              </w:rPr>
              <w:t>X</w:t>
            </w:r>
          </w:p>
        </w:tc>
        <w:tc>
          <w:tcPr>
            <w:tcW w:w="403" w:type="dxa"/>
            <w:vAlign w:val="center"/>
          </w:tcPr>
          <w:p w14:paraId="2B57C7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198E9E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252020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F23DE5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E14B03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AB9830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9E3806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7C29EF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058C9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942FBD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9C53C2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EA283F5"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6371EBD" w14:textId="77777777" w:rsidTr="00E805A6">
        <w:trPr>
          <w:trHeight w:val="253"/>
          <w:jc w:val="center"/>
        </w:trPr>
        <w:tc>
          <w:tcPr>
            <w:tcW w:w="2678" w:type="dxa"/>
          </w:tcPr>
          <w:p w14:paraId="1BBEE813" w14:textId="77777777" w:rsidR="00877026" w:rsidRPr="00877026" w:rsidRDefault="00877026" w:rsidP="0086631F">
            <w:pPr>
              <w:widowControl w:val="0"/>
              <w:autoSpaceDE w:val="0"/>
              <w:autoSpaceDN w:val="0"/>
              <w:spacing w:before="70" w:line="163" w:lineRule="exact"/>
              <w:ind w:left="107"/>
              <w:rPr>
                <w:rFonts w:ascii="Arial" w:eastAsia="Calibri" w:hAnsi="Arial" w:cs="Calibri"/>
                <w:b/>
                <w:sz w:val="16"/>
                <w:szCs w:val="22"/>
              </w:rPr>
            </w:pPr>
            <w:r w:rsidRPr="00877026">
              <w:rPr>
                <w:rFonts w:ascii="Arial" w:eastAsia="Calibri" w:hAnsi="Arial" w:cs="Calibri"/>
                <w:b/>
                <w:sz w:val="16"/>
                <w:szCs w:val="22"/>
              </w:rPr>
              <w:t>Spring – Junior</w:t>
            </w:r>
          </w:p>
        </w:tc>
        <w:tc>
          <w:tcPr>
            <w:tcW w:w="312" w:type="dxa"/>
            <w:vAlign w:val="center"/>
          </w:tcPr>
          <w:p w14:paraId="05D9F06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4E86E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3E59D2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ACA555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F385CE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0508D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D5D4F7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FBF299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3ABF4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46C4411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201CCC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A1A85D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68DCAA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8A3FC9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61E5FB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64A92B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5EA9EB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4D89DF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530D66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D9D5CA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8F8072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E3620A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D8F923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7E82E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1480B2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3E03DF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CB711EB"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1CC1D5F" w14:textId="77777777" w:rsidTr="00E805A6">
        <w:trPr>
          <w:trHeight w:val="254"/>
          <w:jc w:val="center"/>
        </w:trPr>
        <w:tc>
          <w:tcPr>
            <w:tcW w:w="2678" w:type="dxa"/>
          </w:tcPr>
          <w:p w14:paraId="6BA3259B" w14:textId="5317AF41"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30313-Food Sys</w:t>
            </w:r>
          </w:p>
        </w:tc>
        <w:tc>
          <w:tcPr>
            <w:tcW w:w="312" w:type="dxa"/>
            <w:vAlign w:val="center"/>
          </w:tcPr>
          <w:p w14:paraId="6CE6893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32A0D9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F575BC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567BA0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75974B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DE065B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4AA8B9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DB9508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952575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26EE06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47CC23C" w14:textId="77777777" w:rsidR="00877026" w:rsidRPr="00877026" w:rsidRDefault="00877026" w:rsidP="00E805A6">
            <w:pPr>
              <w:widowControl w:val="0"/>
              <w:autoSpaceDE w:val="0"/>
              <w:autoSpaceDN w:val="0"/>
              <w:spacing w:before="30"/>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113427D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8E8B40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2502DD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8FC5AA4" w14:textId="77777777" w:rsidR="00877026" w:rsidRPr="00877026" w:rsidRDefault="00877026" w:rsidP="00E805A6">
            <w:pPr>
              <w:widowControl w:val="0"/>
              <w:autoSpaceDE w:val="0"/>
              <w:autoSpaceDN w:val="0"/>
              <w:spacing w:before="30"/>
              <w:ind w:left="14"/>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142E19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7A3671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2B79A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8C141B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901C0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34C47F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0727E4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362C9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FE778A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E0D910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98200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B61CB97"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1BE2E769" w14:textId="77777777" w:rsidTr="00E805A6">
        <w:trPr>
          <w:trHeight w:val="256"/>
          <w:jc w:val="center"/>
        </w:trPr>
        <w:tc>
          <w:tcPr>
            <w:tcW w:w="2678" w:type="dxa"/>
          </w:tcPr>
          <w:p w14:paraId="4E8FA438" w14:textId="4EAB2AD4"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30333</w:t>
            </w:r>
            <w:r w:rsidR="001337FD">
              <w:rPr>
                <w:rFonts w:ascii="Arial" w:eastAsia="Calibri" w:hAnsi="Calibri" w:cs="Calibri"/>
                <w:sz w:val="16"/>
                <w:szCs w:val="22"/>
              </w:rPr>
              <w:t>-</w:t>
            </w:r>
            <w:r w:rsidRPr="00877026">
              <w:rPr>
                <w:rFonts w:ascii="Arial" w:eastAsia="Calibri" w:hAnsi="Calibri" w:cs="Calibri"/>
                <w:sz w:val="16"/>
                <w:szCs w:val="22"/>
              </w:rPr>
              <w:t>MNT I</w:t>
            </w:r>
          </w:p>
        </w:tc>
        <w:tc>
          <w:tcPr>
            <w:tcW w:w="312" w:type="dxa"/>
            <w:vAlign w:val="center"/>
          </w:tcPr>
          <w:p w14:paraId="779BE8F5" w14:textId="77777777" w:rsidR="00877026" w:rsidRPr="00877026" w:rsidRDefault="00877026" w:rsidP="00E805A6">
            <w:pPr>
              <w:widowControl w:val="0"/>
              <w:autoSpaceDE w:val="0"/>
              <w:autoSpaceDN w:val="0"/>
              <w:spacing w:before="30"/>
              <w:ind w:left="115"/>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vAlign w:val="center"/>
          </w:tcPr>
          <w:p w14:paraId="3344FF6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90805A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3CF0BE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908642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1F7E23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DAE707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81D2AD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20181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7ECC2E3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A15C99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0E4CA48" w14:textId="77777777" w:rsidR="00877026" w:rsidRPr="00877026" w:rsidRDefault="00877026" w:rsidP="00E805A6">
            <w:pPr>
              <w:widowControl w:val="0"/>
              <w:autoSpaceDE w:val="0"/>
              <w:autoSpaceDN w:val="0"/>
              <w:spacing w:before="30"/>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vAlign w:val="center"/>
          </w:tcPr>
          <w:p w14:paraId="5430E6D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3140F1B" w14:textId="77777777" w:rsidR="00877026" w:rsidRPr="00877026" w:rsidRDefault="00877026" w:rsidP="00E805A6">
            <w:pPr>
              <w:widowControl w:val="0"/>
              <w:autoSpaceDE w:val="0"/>
              <w:autoSpaceDN w:val="0"/>
              <w:spacing w:before="30"/>
              <w:ind w:left="9"/>
              <w:jc w:val="center"/>
              <w:rPr>
                <w:rFonts w:ascii="Calibri" w:eastAsia="Calibri" w:hAnsi="Calibri" w:cs="Calibri"/>
                <w:sz w:val="16"/>
                <w:szCs w:val="22"/>
              </w:rPr>
            </w:pPr>
            <w:r w:rsidRPr="00877026">
              <w:rPr>
                <w:rFonts w:ascii="Calibri" w:eastAsia="Calibri" w:hAnsi="Calibri" w:cs="Calibri"/>
                <w:sz w:val="16"/>
                <w:szCs w:val="22"/>
              </w:rPr>
              <w:t>X</w:t>
            </w:r>
          </w:p>
        </w:tc>
        <w:tc>
          <w:tcPr>
            <w:tcW w:w="403" w:type="dxa"/>
            <w:vAlign w:val="center"/>
          </w:tcPr>
          <w:p w14:paraId="6394729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0FC3D4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7C8B33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99176E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C8ADE2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67A138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44CF2B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70774C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417AF2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BA7B2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B8811A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E1B031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D539E0B"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5C25C33" w14:textId="77777777" w:rsidTr="00E805A6">
        <w:trPr>
          <w:trHeight w:val="254"/>
          <w:jc w:val="center"/>
        </w:trPr>
        <w:tc>
          <w:tcPr>
            <w:tcW w:w="2678" w:type="dxa"/>
          </w:tcPr>
          <w:p w14:paraId="6AD471B2" w14:textId="1796D52B" w:rsidR="00877026" w:rsidRPr="00D10A9D" w:rsidRDefault="00877026" w:rsidP="0086631F">
            <w:pPr>
              <w:widowControl w:val="0"/>
              <w:autoSpaceDE w:val="0"/>
              <w:autoSpaceDN w:val="0"/>
              <w:spacing w:before="70" w:line="163" w:lineRule="exact"/>
              <w:ind w:left="107"/>
              <w:rPr>
                <w:rFonts w:ascii="Arial" w:eastAsia="Calibri" w:hAnsi="Calibri" w:cs="Calibri"/>
                <w:sz w:val="16"/>
                <w:szCs w:val="22"/>
                <w:highlight w:val="yellow"/>
              </w:rPr>
            </w:pPr>
          </w:p>
        </w:tc>
        <w:tc>
          <w:tcPr>
            <w:tcW w:w="312" w:type="dxa"/>
            <w:vAlign w:val="center"/>
          </w:tcPr>
          <w:p w14:paraId="731AAF99" w14:textId="107C9769" w:rsidR="00877026" w:rsidRPr="00D10A9D" w:rsidRDefault="00877026" w:rsidP="00E805A6">
            <w:pPr>
              <w:widowControl w:val="0"/>
              <w:autoSpaceDE w:val="0"/>
              <w:autoSpaceDN w:val="0"/>
              <w:spacing w:before="27"/>
              <w:ind w:left="115"/>
              <w:jc w:val="center"/>
              <w:rPr>
                <w:rFonts w:ascii="Calibri" w:eastAsia="Calibri" w:hAnsi="Calibri" w:cs="Calibri"/>
                <w:sz w:val="16"/>
                <w:szCs w:val="22"/>
                <w:highlight w:val="yellow"/>
              </w:rPr>
            </w:pPr>
          </w:p>
        </w:tc>
        <w:tc>
          <w:tcPr>
            <w:tcW w:w="401" w:type="dxa"/>
            <w:vAlign w:val="center"/>
          </w:tcPr>
          <w:p w14:paraId="61CF7D30"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vAlign w:val="center"/>
          </w:tcPr>
          <w:p w14:paraId="700276F9"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vAlign w:val="center"/>
          </w:tcPr>
          <w:p w14:paraId="299B14D0" w14:textId="16C940E2" w:rsidR="00877026" w:rsidRPr="00D10A9D" w:rsidRDefault="00877026" w:rsidP="00E805A6">
            <w:pPr>
              <w:widowControl w:val="0"/>
              <w:autoSpaceDE w:val="0"/>
              <w:autoSpaceDN w:val="0"/>
              <w:spacing w:before="27"/>
              <w:ind w:left="7"/>
              <w:jc w:val="center"/>
              <w:rPr>
                <w:rFonts w:ascii="Calibri" w:eastAsia="Calibri" w:hAnsi="Calibri" w:cs="Calibri"/>
                <w:sz w:val="16"/>
                <w:szCs w:val="22"/>
                <w:highlight w:val="yellow"/>
              </w:rPr>
            </w:pPr>
          </w:p>
        </w:tc>
        <w:tc>
          <w:tcPr>
            <w:tcW w:w="401" w:type="dxa"/>
            <w:vAlign w:val="center"/>
          </w:tcPr>
          <w:p w14:paraId="3D7A27D6" w14:textId="41CAD83F" w:rsidR="00877026" w:rsidRPr="00D10A9D" w:rsidRDefault="00877026" w:rsidP="00E805A6">
            <w:pPr>
              <w:widowControl w:val="0"/>
              <w:autoSpaceDE w:val="0"/>
              <w:autoSpaceDN w:val="0"/>
              <w:spacing w:before="27"/>
              <w:ind w:left="9"/>
              <w:jc w:val="center"/>
              <w:rPr>
                <w:rFonts w:ascii="Calibri" w:eastAsia="Calibri" w:hAnsi="Calibri" w:cs="Calibri"/>
                <w:sz w:val="16"/>
                <w:szCs w:val="22"/>
                <w:highlight w:val="yellow"/>
              </w:rPr>
            </w:pPr>
          </w:p>
        </w:tc>
        <w:tc>
          <w:tcPr>
            <w:tcW w:w="403" w:type="dxa"/>
            <w:vAlign w:val="center"/>
          </w:tcPr>
          <w:p w14:paraId="12570008" w14:textId="1DD6C0EE" w:rsidR="00877026" w:rsidRPr="00D10A9D" w:rsidRDefault="00877026" w:rsidP="00E805A6">
            <w:pPr>
              <w:widowControl w:val="0"/>
              <w:autoSpaceDE w:val="0"/>
              <w:autoSpaceDN w:val="0"/>
              <w:spacing w:before="27"/>
              <w:ind w:left="7"/>
              <w:jc w:val="center"/>
              <w:rPr>
                <w:rFonts w:ascii="Calibri" w:eastAsia="Calibri" w:hAnsi="Calibri" w:cs="Calibri"/>
                <w:sz w:val="16"/>
                <w:szCs w:val="22"/>
                <w:highlight w:val="yellow"/>
              </w:rPr>
            </w:pPr>
          </w:p>
        </w:tc>
        <w:tc>
          <w:tcPr>
            <w:tcW w:w="403" w:type="dxa"/>
            <w:vAlign w:val="center"/>
          </w:tcPr>
          <w:p w14:paraId="2EA8EABB" w14:textId="52B42E58" w:rsidR="00877026" w:rsidRPr="00D10A9D" w:rsidRDefault="00877026" w:rsidP="00E805A6">
            <w:pPr>
              <w:widowControl w:val="0"/>
              <w:autoSpaceDE w:val="0"/>
              <w:autoSpaceDN w:val="0"/>
              <w:spacing w:before="27"/>
              <w:ind w:left="12"/>
              <w:jc w:val="center"/>
              <w:rPr>
                <w:rFonts w:ascii="Calibri" w:eastAsia="Calibri" w:hAnsi="Calibri" w:cs="Calibri"/>
                <w:sz w:val="16"/>
                <w:szCs w:val="22"/>
                <w:highlight w:val="yellow"/>
              </w:rPr>
            </w:pPr>
          </w:p>
        </w:tc>
        <w:tc>
          <w:tcPr>
            <w:tcW w:w="403" w:type="dxa"/>
            <w:vAlign w:val="center"/>
          </w:tcPr>
          <w:p w14:paraId="2141C7C6" w14:textId="6562D589" w:rsidR="00877026" w:rsidRPr="00D10A9D" w:rsidRDefault="00877026" w:rsidP="00E805A6">
            <w:pPr>
              <w:widowControl w:val="0"/>
              <w:autoSpaceDE w:val="0"/>
              <w:autoSpaceDN w:val="0"/>
              <w:spacing w:before="27"/>
              <w:ind w:left="12"/>
              <w:jc w:val="center"/>
              <w:rPr>
                <w:rFonts w:ascii="Calibri" w:eastAsia="Calibri" w:hAnsi="Calibri" w:cs="Calibri"/>
                <w:sz w:val="16"/>
                <w:szCs w:val="22"/>
                <w:highlight w:val="yellow"/>
              </w:rPr>
            </w:pPr>
          </w:p>
        </w:tc>
        <w:tc>
          <w:tcPr>
            <w:tcW w:w="403" w:type="dxa"/>
            <w:vAlign w:val="center"/>
          </w:tcPr>
          <w:p w14:paraId="7399C77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6D86774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A9A9E4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8B61E1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DAE646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64F896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458271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4E066E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FD9C6E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0B04A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634A39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C742D7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0004F9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6FA6A9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FD8CE3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B6B20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7D3E4E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70232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A4575BA"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60A82FA" w14:textId="77777777" w:rsidTr="00E805A6">
        <w:trPr>
          <w:trHeight w:val="256"/>
          <w:jc w:val="center"/>
        </w:trPr>
        <w:tc>
          <w:tcPr>
            <w:tcW w:w="2678" w:type="dxa"/>
          </w:tcPr>
          <w:p w14:paraId="1C5805A5" w14:textId="77777777"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40403-Res Meth</w:t>
            </w:r>
          </w:p>
        </w:tc>
        <w:tc>
          <w:tcPr>
            <w:tcW w:w="312" w:type="dxa"/>
            <w:vAlign w:val="center"/>
          </w:tcPr>
          <w:p w14:paraId="77DD3ABE" w14:textId="77777777" w:rsidR="00877026" w:rsidRPr="00877026" w:rsidRDefault="00877026" w:rsidP="00E805A6">
            <w:pPr>
              <w:widowControl w:val="0"/>
              <w:autoSpaceDE w:val="0"/>
              <w:autoSpaceDN w:val="0"/>
              <w:spacing w:before="30"/>
              <w:ind w:left="110"/>
              <w:jc w:val="center"/>
              <w:rPr>
                <w:rFonts w:ascii="Calibri" w:eastAsia="Calibri" w:hAnsi="Calibri" w:cs="Calibri"/>
                <w:sz w:val="16"/>
                <w:szCs w:val="22"/>
              </w:rPr>
            </w:pPr>
            <w:r w:rsidRPr="00877026">
              <w:rPr>
                <w:rFonts w:ascii="Calibri" w:eastAsia="Calibri" w:hAnsi="Calibri" w:cs="Calibri"/>
                <w:sz w:val="16"/>
                <w:szCs w:val="22"/>
              </w:rPr>
              <w:t>X</w:t>
            </w:r>
          </w:p>
        </w:tc>
        <w:tc>
          <w:tcPr>
            <w:tcW w:w="401" w:type="dxa"/>
            <w:vAlign w:val="center"/>
          </w:tcPr>
          <w:p w14:paraId="7D2386E0" w14:textId="77777777" w:rsidR="00877026" w:rsidRPr="00877026" w:rsidRDefault="00877026" w:rsidP="00E805A6">
            <w:pPr>
              <w:widowControl w:val="0"/>
              <w:autoSpaceDE w:val="0"/>
              <w:autoSpaceDN w:val="0"/>
              <w:spacing w:line="194" w:lineRule="exact"/>
              <w:ind w:left="14"/>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56FA4951" w14:textId="77777777" w:rsidR="00877026" w:rsidRPr="00877026" w:rsidRDefault="00877026" w:rsidP="00E805A6">
            <w:pPr>
              <w:widowControl w:val="0"/>
              <w:autoSpaceDE w:val="0"/>
              <w:autoSpaceDN w:val="0"/>
              <w:spacing w:line="194" w:lineRule="exact"/>
              <w:ind w:left="11"/>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5ADB91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47161B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CBF3DB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FB070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EE052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EC5146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29AD747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E5A9F8C" w14:textId="77777777" w:rsidR="00877026" w:rsidRPr="00877026" w:rsidRDefault="00877026" w:rsidP="00E805A6">
            <w:pPr>
              <w:widowControl w:val="0"/>
              <w:autoSpaceDE w:val="0"/>
              <w:autoSpaceDN w:val="0"/>
              <w:spacing w:before="30"/>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75A7AA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C3C5FB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330443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DB7062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1738A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89891D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01F5D1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E43047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C0FEDA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A1DDD8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6C7D85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BC41F4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DF1E40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3C5C19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4A006D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A33F352"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417B23D" w14:textId="77777777" w:rsidTr="00E805A6">
        <w:trPr>
          <w:trHeight w:val="253"/>
          <w:jc w:val="center"/>
        </w:trPr>
        <w:tc>
          <w:tcPr>
            <w:tcW w:w="2678" w:type="dxa"/>
          </w:tcPr>
          <w:p w14:paraId="3C4FAA21" w14:textId="1BA6D45E"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40603</w:t>
            </w:r>
            <w:r w:rsidR="001337FD">
              <w:rPr>
                <w:rFonts w:ascii="Arial" w:eastAsia="Calibri" w:hAnsi="Calibri" w:cs="Calibri"/>
                <w:sz w:val="16"/>
                <w:szCs w:val="22"/>
              </w:rPr>
              <w:t>-</w:t>
            </w:r>
            <w:r w:rsidRPr="00877026">
              <w:rPr>
                <w:rFonts w:ascii="Arial" w:eastAsia="Calibri" w:hAnsi="Calibri" w:cs="Calibri"/>
                <w:sz w:val="16"/>
                <w:szCs w:val="22"/>
              </w:rPr>
              <w:t>Nutr Counseling</w:t>
            </w:r>
          </w:p>
        </w:tc>
        <w:tc>
          <w:tcPr>
            <w:tcW w:w="312" w:type="dxa"/>
            <w:vAlign w:val="center"/>
          </w:tcPr>
          <w:p w14:paraId="573E90C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643EAA6" w14:textId="77777777" w:rsidR="00877026" w:rsidRPr="00877026" w:rsidRDefault="00877026" w:rsidP="00E805A6">
            <w:pPr>
              <w:widowControl w:val="0"/>
              <w:autoSpaceDE w:val="0"/>
              <w:autoSpaceDN w:val="0"/>
              <w:spacing w:line="194" w:lineRule="exact"/>
              <w:ind w:left="14"/>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468D8E1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F8FD8A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C77342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419239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37867F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D3993C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4E7D8D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0D779BB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09E42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257F25E" w14:textId="77777777" w:rsidR="00877026" w:rsidRPr="00877026" w:rsidRDefault="00877026" w:rsidP="00E805A6">
            <w:pPr>
              <w:widowControl w:val="0"/>
              <w:autoSpaceDE w:val="0"/>
              <w:autoSpaceDN w:val="0"/>
              <w:spacing w:before="27"/>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vAlign w:val="center"/>
          </w:tcPr>
          <w:p w14:paraId="52F9C2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29D599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9825E2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963D544" w14:textId="77777777" w:rsidR="00877026" w:rsidRPr="00877026" w:rsidRDefault="00877026" w:rsidP="00E805A6">
            <w:pPr>
              <w:widowControl w:val="0"/>
              <w:autoSpaceDE w:val="0"/>
              <w:autoSpaceDN w:val="0"/>
              <w:spacing w:before="27"/>
              <w:ind w:left="15"/>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25F9615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B1896C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95C5A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71751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4AA7DD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BAB774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C0CB4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E62DEA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203DD3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94B7F0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055BBEF"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07489AC" w14:textId="77777777" w:rsidTr="00E805A6">
        <w:trPr>
          <w:trHeight w:val="254"/>
          <w:jc w:val="center"/>
        </w:trPr>
        <w:tc>
          <w:tcPr>
            <w:tcW w:w="2678" w:type="dxa"/>
          </w:tcPr>
          <w:p w14:paraId="2C1DB603" w14:textId="77777777" w:rsidR="00877026" w:rsidRPr="00877026" w:rsidRDefault="00877026" w:rsidP="0086631F">
            <w:pPr>
              <w:widowControl w:val="0"/>
              <w:autoSpaceDE w:val="0"/>
              <w:autoSpaceDN w:val="0"/>
              <w:spacing w:before="70" w:line="163" w:lineRule="exact"/>
              <w:ind w:left="107"/>
              <w:rPr>
                <w:rFonts w:ascii="Arial" w:eastAsia="Calibri" w:hAnsi="Arial" w:cs="Calibri"/>
                <w:b/>
                <w:sz w:val="16"/>
                <w:szCs w:val="22"/>
              </w:rPr>
            </w:pPr>
            <w:r w:rsidRPr="00877026">
              <w:rPr>
                <w:rFonts w:ascii="Arial" w:eastAsia="Calibri" w:hAnsi="Arial" w:cs="Calibri"/>
                <w:b/>
                <w:sz w:val="16"/>
                <w:szCs w:val="22"/>
              </w:rPr>
              <w:t>Fall – Senior</w:t>
            </w:r>
          </w:p>
        </w:tc>
        <w:tc>
          <w:tcPr>
            <w:tcW w:w="312" w:type="dxa"/>
            <w:vAlign w:val="center"/>
          </w:tcPr>
          <w:p w14:paraId="0ADC617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394CE6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EC019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A9FC8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EE35C8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360CD2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3AA460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64D489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DE7B9B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7DCCF6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B22157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59E2C4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014920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032FD4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F2B1B0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3B8C92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30A20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68263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33C75F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1853B6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F448F4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4394B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50E28C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B40027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1AC29D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4CEBC7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A209EAF"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15742A7B" w14:textId="77777777" w:rsidTr="00F84618">
        <w:trPr>
          <w:trHeight w:val="256"/>
          <w:jc w:val="center"/>
        </w:trPr>
        <w:tc>
          <w:tcPr>
            <w:tcW w:w="2678" w:type="dxa"/>
          </w:tcPr>
          <w:p w14:paraId="71D26D1D" w14:textId="77777777"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40333-MNT 2</w:t>
            </w:r>
          </w:p>
        </w:tc>
        <w:tc>
          <w:tcPr>
            <w:tcW w:w="312" w:type="dxa"/>
            <w:vAlign w:val="center"/>
          </w:tcPr>
          <w:p w14:paraId="30B0E5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D5C66D3" w14:textId="77777777" w:rsidR="00877026" w:rsidRPr="00877026" w:rsidRDefault="00877026" w:rsidP="00E805A6">
            <w:pPr>
              <w:widowControl w:val="0"/>
              <w:autoSpaceDE w:val="0"/>
              <w:autoSpaceDN w:val="0"/>
              <w:spacing w:before="1"/>
              <w:ind w:left="9"/>
              <w:jc w:val="center"/>
              <w:rPr>
                <w:rFonts w:ascii="Calibri" w:eastAsia="Calibri" w:hAnsi="Calibri" w:cs="Calibri"/>
                <w:sz w:val="16"/>
                <w:szCs w:val="22"/>
              </w:rPr>
            </w:pPr>
            <w:r w:rsidRPr="00877026">
              <w:rPr>
                <w:rFonts w:ascii="Calibri" w:eastAsia="Calibri" w:hAnsi="Calibri" w:cs="Calibri"/>
                <w:sz w:val="16"/>
                <w:szCs w:val="22"/>
              </w:rPr>
              <w:t>X</w:t>
            </w:r>
          </w:p>
        </w:tc>
        <w:tc>
          <w:tcPr>
            <w:tcW w:w="403" w:type="dxa"/>
            <w:vAlign w:val="center"/>
          </w:tcPr>
          <w:p w14:paraId="2CE163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DA1BE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211A858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1811C2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121E0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B9C60E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93E817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5DFA971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184134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2E50354" w14:textId="77777777" w:rsidR="00877026" w:rsidRPr="00877026" w:rsidRDefault="00877026" w:rsidP="00E805A6">
            <w:pPr>
              <w:widowControl w:val="0"/>
              <w:autoSpaceDE w:val="0"/>
              <w:autoSpaceDN w:val="0"/>
              <w:spacing w:before="30"/>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vAlign w:val="center"/>
          </w:tcPr>
          <w:p w14:paraId="56BD9AA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2E41E7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47099F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ED0369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4CACA6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2C35D7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BE61AE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5A2632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1C3F1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5116C9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87EB03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F3B415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F4771A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2DF66C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F770E7F"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F56F941" w14:textId="77777777" w:rsidTr="00F84618">
        <w:trPr>
          <w:trHeight w:val="253"/>
          <w:jc w:val="center"/>
        </w:trPr>
        <w:tc>
          <w:tcPr>
            <w:tcW w:w="2678" w:type="dxa"/>
          </w:tcPr>
          <w:p w14:paraId="248E6C67"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40303-SP I</w:t>
            </w:r>
          </w:p>
        </w:tc>
        <w:tc>
          <w:tcPr>
            <w:tcW w:w="312" w:type="dxa"/>
            <w:vAlign w:val="center"/>
          </w:tcPr>
          <w:p w14:paraId="06E17C5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36BF60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FCAAEB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D9D1DC3" w14:textId="3762741A" w:rsidR="00877026" w:rsidRPr="005A367C" w:rsidRDefault="00F84B51" w:rsidP="00E805A6">
            <w:pPr>
              <w:widowControl w:val="0"/>
              <w:autoSpaceDE w:val="0"/>
              <w:autoSpaceDN w:val="0"/>
              <w:jc w:val="center"/>
              <w:rPr>
                <w:rFonts w:asciiTheme="minorHAnsi" w:eastAsia="Calibri" w:hAnsiTheme="minorHAnsi" w:cstheme="minorHAnsi"/>
                <w:sz w:val="16"/>
                <w:szCs w:val="22"/>
              </w:rPr>
            </w:pPr>
            <w:r w:rsidRPr="005A367C">
              <w:rPr>
                <w:rFonts w:asciiTheme="minorHAnsi" w:eastAsia="Calibri" w:hAnsiTheme="minorHAnsi" w:cstheme="minorHAnsi"/>
                <w:sz w:val="16"/>
                <w:szCs w:val="22"/>
              </w:rPr>
              <w:t>X</w:t>
            </w:r>
          </w:p>
        </w:tc>
        <w:tc>
          <w:tcPr>
            <w:tcW w:w="401" w:type="dxa"/>
            <w:shd w:val="clear" w:color="auto" w:fill="auto"/>
            <w:vAlign w:val="center"/>
          </w:tcPr>
          <w:p w14:paraId="5F8B8AA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753B13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0C35950" w14:textId="77777777" w:rsidR="00877026" w:rsidRPr="00877026" w:rsidRDefault="00877026" w:rsidP="00E805A6">
            <w:pPr>
              <w:widowControl w:val="0"/>
              <w:autoSpaceDE w:val="0"/>
              <w:autoSpaceDN w:val="0"/>
              <w:spacing w:before="30"/>
              <w:ind w:left="12"/>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514617F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91270FF" w14:textId="77777777" w:rsidR="00877026" w:rsidRPr="00877026" w:rsidRDefault="00877026" w:rsidP="00E805A6">
            <w:pPr>
              <w:widowControl w:val="0"/>
              <w:autoSpaceDE w:val="0"/>
              <w:autoSpaceDN w:val="0"/>
              <w:spacing w:line="194" w:lineRule="exact"/>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shd w:val="clear" w:color="auto" w:fill="D9D9D9"/>
            <w:vAlign w:val="center"/>
          </w:tcPr>
          <w:p w14:paraId="2385895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4F2392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B884F2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750B8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ECC58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07462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BFF827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43D7603" w14:textId="751A754A" w:rsidR="00877026" w:rsidRPr="005A367C" w:rsidRDefault="00195E8D" w:rsidP="00E805A6">
            <w:pPr>
              <w:widowControl w:val="0"/>
              <w:autoSpaceDE w:val="0"/>
              <w:autoSpaceDN w:val="0"/>
              <w:jc w:val="center"/>
              <w:rPr>
                <w:rFonts w:asciiTheme="minorHAnsi" w:eastAsia="Calibri" w:hAnsiTheme="minorHAnsi" w:cstheme="minorHAnsi"/>
                <w:sz w:val="16"/>
                <w:szCs w:val="22"/>
              </w:rPr>
            </w:pPr>
            <w:r w:rsidRPr="005A367C">
              <w:rPr>
                <w:rFonts w:asciiTheme="minorHAnsi" w:eastAsia="Calibri" w:hAnsiTheme="minorHAnsi" w:cstheme="minorHAnsi"/>
                <w:sz w:val="16"/>
                <w:szCs w:val="22"/>
              </w:rPr>
              <w:t>X</w:t>
            </w:r>
          </w:p>
        </w:tc>
        <w:tc>
          <w:tcPr>
            <w:tcW w:w="401" w:type="dxa"/>
            <w:shd w:val="clear" w:color="auto" w:fill="auto"/>
            <w:vAlign w:val="center"/>
          </w:tcPr>
          <w:p w14:paraId="44E515F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387E259" w14:textId="77777777" w:rsidR="00877026" w:rsidRPr="00877026" w:rsidRDefault="00877026" w:rsidP="00E805A6">
            <w:pPr>
              <w:widowControl w:val="0"/>
              <w:autoSpaceDE w:val="0"/>
              <w:autoSpaceDN w:val="0"/>
              <w:spacing w:before="30"/>
              <w:ind w:left="14"/>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2F03265B" w14:textId="77777777" w:rsidR="00877026" w:rsidRPr="00877026" w:rsidRDefault="00877026" w:rsidP="00E805A6">
            <w:pPr>
              <w:widowControl w:val="0"/>
              <w:autoSpaceDE w:val="0"/>
              <w:autoSpaceDN w:val="0"/>
              <w:spacing w:before="30"/>
              <w:ind w:left="14"/>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26E3497A" w14:textId="77777777" w:rsidR="00877026" w:rsidRPr="00877026" w:rsidRDefault="00877026" w:rsidP="00E805A6">
            <w:pPr>
              <w:widowControl w:val="0"/>
              <w:autoSpaceDE w:val="0"/>
              <w:autoSpaceDN w:val="0"/>
              <w:spacing w:before="30"/>
              <w:ind w:left="15"/>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shd w:val="clear" w:color="auto" w:fill="auto"/>
            <w:vAlign w:val="center"/>
          </w:tcPr>
          <w:p w14:paraId="78868DAE" w14:textId="77777777" w:rsidR="00877026" w:rsidRPr="00877026" w:rsidRDefault="00877026" w:rsidP="00E805A6">
            <w:pPr>
              <w:widowControl w:val="0"/>
              <w:autoSpaceDE w:val="0"/>
              <w:autoSpaceDN w:val="0"/>
              <w:spacing w:before="30"/>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5CF64D8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70096E6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34DCC234" w14:textId="6A2DEDB1" w:rsidR="00877026" w:rsidRPr="00877026" w:rsidRDefault="00F84B51" w:rsidP="00E805A6">
            <w:pPr>
              <w:widowControl w:val="0"/>
              <w:autoSpaceDE w:val="0"/>
              <w:autoSpaceDN w:val="0"/>
              <w:spacing w:before="30"/>
              <w:ind w:left="14"/>
              <w:jc w:val="center"/>
              <w:rPr>
                <w:rFonts w:ascii="Calibri" w:eastAsia="Calibri" w:hAnsi="Calibri" w:cs="Calibri"/>
                <w:sz w:val="16"/>
                <w:szCs w:val="22"/>
              </w:rPr>
            </w:pPr>
            <w:r>
              <w:rPr>
                <w:rFonts w:ascii="Calibri" w:eastAsia="Calibri" w:hAnsi="Calibri" w:cs="Calibri"/>
                <w:sz w:val="16"/>
                <w:szCs w:val="22"/>
              </w:rPr>
              <w:t>Y</w:t>
            </w:r>
          </w:p>
        </w:tc>
        <w:tc>
          <w:tcPr>
            <w:tcW w:w="403" w:type="dxa"/>
            <w:shd w:val="clear" w:color="auto" w:fill="auto"/>
            <w:vAlign w:val="center"/>
          </w:tcPr>
          <w:p w14:paraId="141310A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A7255EB" w14:textId="7F048D71" w:rsidR="00877026" w:rsidRPr="00877026" w:rsidRDefault="00F84B51" w:rsidP="00E805A6">
            <w:pPr>
              <w:widowControl w:val="0"/>
              <w:autoSpaceDE w:val="0"/>
              <w:autoSpaceDN w:val="0"/>
              <w:spacing w:before="30"/>
              <w:ind w:left="12"/>
              <w:jc w:val="center"/>
              <w:rPr>
                <w:rFonts w:ascii="Calibri" w:eastAsia="Calibri" w:hAnsi="Calibri" w:cs="Calibri"/>
                <w:sz w:val="16"/>
                <w:szCs w:val="22"/>
              </w:rPr>
            </w:pPr>
            <w:r>
              <w:rPr>
                <w:rFonts w:ascii="Calibri" w:eastAsia="Calibri" w:hAnsi="Calibri" w:cs="Calibri"/>
                <w:sz w:val="16"/>
                <w:szCs w:val="22"/>
              </w:rPr>
              <w:t>Y</w:t>
            </w:r>
          </w:p>
        </w:tc>
      </w:tr>
      <w:tr w:rsidR="00877026" w:rsidRPr="00877026" w14:paraId="585FC462" w14:textId="77777777" w:rsidTr="00F84618">
        <w:trPr>
          <w:trHeight w:val="256"/>
          <w:jc w:val="center"/>
        </w:trPr>
        <w:tc>
          <w:tcPr>
            <w:tcW w:w="2678" w:type="dxa"/>
          </w:tcPr>
          <w:p w14:paraId="56A50722" w14:textId="77777777"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40343-Nutr Biochem</w:t>
            </w:r>
          </w:p>
        </w:tc>
        <w:tc>
          <w:tcPr>
            <w:tcW w:w="312" w:type="dxa"/>
            <w:vAlign w:val="center"/>
          </w:tcPr>
          <w:p w14:paraId="140F78F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0A199B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292DB7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6FA6A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1FC91E0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19234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0F9096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CE9BDB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E209F0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04819F3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BC4F7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E65A3B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C457F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1267B6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C589B5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E4C6E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52555B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4456F5A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71BA24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A2E1D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620DE9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26094C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DD6584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304A8A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54C5FB5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A48CE3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61BECFE"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B89BEF4" w14:textId="77777777" w:rsidTr="00F84618">
        <w:trPr>
          <w:trHeight w:val="253"/>
          <w:jc w:val="center"/>
        </w:trPr>
        <w:tc>
          <w:tcPr>
            <w:tcW w:w="2678" w:type="dxa"/>
          </w:tcPr>
          <w:p w14:paraId="6CFDC3F5" w14:textId="6CB328B3"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55973</w:t>
            </w:r>
            <w:r w:rsidR="001337FD">
              <w:rPr>
                <w:rFonts w:ascii="Arial" w:eastAsia="Calibri" w:hAnsi="Calibri" w:cs="Calibri"/>
                <w:sz w:val="16"/>
                <w:szCs w:val="22"/>
              </w:rPr>
              <w:t>-</w:t>
            </w:r>
            <w:r w:rsidRPr="00877026">
              <w:rPr>
                <w:rFonts w:ascii="Arial" w:eastAsia="Calibri" w:hAnsi="Calibri" w:cs="Calibri"/>
                <w:sz w:val="16"/>
                <w:szCs w:val="22"/>
              </w:rPr>
              <w:t>Nutr Seminar</w:t>
            </w:r>
          </w:p>
        </w:tc>
        <w:tc>
          <w:tcPr>
            <w:tcW w:w="312" w:type="dxa"/>
            <w:vAlign w:val="center"/>
          </w:tcPr>
          <w:p w14:paraId="5E537E78" w14:textId="77777777" w:rsidR="00877026" w:rsidRPr="00877026" w:rsidRDefault="00877026" w:rsidP="00E805A6">
            <w:pPr>
              <w:widowControl w:val="0"/>
              <w:autoSpaceDE w:val="0"/>
              <w:autoSpaceDN w:val="0"/>
              <w:spacing w:before="27"/>
              <w:ind w:left="115"/>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vAlign w:val="center"/>
          </w:tcPr>
          <w:p w14:paraId="4427B429" w14:textId="77777777" w:rsidR="00877026" w:rsidRPr="00877026" w:rsidRDefault="00877026" w:rsidP="00E805A6">
            <w:pPr>
              <w:widowControl w:val="0"/>
              <w:autoSpaceDE w:val="0"/>
              <w:autoSpaceDN w:val="0"/>
              <w:spacing w:line="194" w:lineRule="exact"/>
              <w:ind w:left="14"/>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42375852" w14:textId="77777777" w:rsidR="00877026" w:rsidRPr="00877026" w:rsidRDefault="00877026" w:rsidP="00E805A6">
            <w:pPr>
              <w:widowControl w:val="0"/>
              <w:autoSpaceDE w:val="0"/>
              <w:autoSpaceDN w:val="0"/>
              <w:spacing w:line="194" w:lineRule="exact"/>
              <w:ind w:left="11"/>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604409F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2D3E5FA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CE97D1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4709DE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F66190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ADC172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187066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B19B6D6" w14:textId="77777777" w:rsidR="00877026" w:rsidRPr="00877026" w:rsidRDefault="00877026" w:rsidP="00E805A6">
            <w:pPr>
              <w:widowControl w:val="0"/>
              <w:autoSpaceDE w:val="0"/>
              <w:autoSpaceDN w:val="0"/>
              <w:spacing w:before="27"/>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14880444" w14:textId="77777777" w:rsidR="00877026" w:rsidRPr="00877026" w:rsidRDefault="00877026" w:rsidP="00E805A6">
            <w:pPr>
              <w:widowControl w:val="0"/>
              <w:autoSpaceDE w:val="0"/>
              <w:autoSpaceDN w:val="0"/>
              <w:spacing w:before="27"/>
              <w:ind w:left="9"/>
              <w:jc w:val="center"/>
              <w:rPr>
                <w:rFonts w:ascii="Calibri" w:eastAsia="Calibri" w:hAnsi="Calibri" w:cs="Calibri"/>
                <w:sz w:val="16"/>
                <w:szCs w:val="22"/>
              </w:rPr>
            </w:pPr>
            <w:r w:rsidRPr="00877026">
              <w:rPr>
                <w:rFonts w:ascii="Calibri" w:eastAsia="Calibri" w:hAnsi="Calibri" w:cs="Calibri"/>
                <w:sz w:val="16"/>
                <w:szCs w:val="22"/>
              </w:rPr>
              <w:t>X</w:t>
            </w:r>
          </w:p>
        </w:tc>
        <w:tc>
          <w:tcPr>
            <w:tcW w:w="401" w:type="dxa"/>
            <w:vAlign w:val="center"/>
          </w:tcPr>
          <w:p w14:paraId="411853F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D5AB5A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BF6951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DC3592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A3FB1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488CBCD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A34FC1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DB7C77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E6CC4A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3DC1F8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567A75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48C52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163B8B2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55662B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E14B5A7"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7A7C893F" w14:textId="77777777" w:rsidTr="00F84618">
        <w:trPr>
          <w:trHeight w:val="256"/>
          <w:jc w:val="center"/>
        </w:trPr>
        <w:tc>
          <w:tcPr>
            <w:tcW w:w="2678" w:type="dxa"/>
          </w:tcPr>
          <w:p w14:paraId="4E6F7713" w14:textId="77777777" w:rsidR="00877026" w:rsidRPr="00877026" w:rsidRDefault="00877026" w:rsidP="0086631F">
            <w:pPr>
              <w:widowControl w:val="0"/>
              <w:autoSpaceDE w:val="0"/>
              <w:autoSpaceDN w:val="0"/>
              <w:spacing w:before="73" w:line="163" w:lineRule="exact"/>
              <w:ind w:left="107"/>
              <w:rPr>
                <w:rFonts w:ascii="Arial" w:eastAsia="Calibri" w:hAnsi="Arial" w:cs="Calibri"/>
                <w:b/>
                <w:sz w:val="16"/>
                <w:szCs w:val="22"/>
              </w:rPr>
            </w:pPr>
            <w:r w:rsidRPr="00877026">
              <w:rPr>
                <w:rFonts w:ascii="Arial" w:eastAsia="Calibri" w:hAnsi="Arial" w:cs="Calibri"/>
                <w:b/>
                <w:sz w:val="16"/>
                <w:szCs w:val="22"/>
              </w:rPr>
              <w:t>Spring – Senior</w:t>
            </w:r>
          </w:p>
        </w:tc>
        <w:tc>
          <w:tcPr>
            <w:tcW w:w="312" w:type="dxa"/>
            <w:vAlign w:val="center"/>
          </w:tcPr>
          <w:p w14:paraId="2537E4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C5812D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9D717D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BBAA89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62E26AA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32201D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AADCDB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8BA47F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D68929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7FCBC6D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7977A0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931FFB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2E2B014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2DC70F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DE740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BB096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08052D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65F7C4A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D40D2E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AE7A8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42FAD3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4414255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3E8593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3B33CB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5E2D18F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32479F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9674987"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B51FC8E" w14:textId="77777777" w:rsidTr="00F84618">
        <w:trPr>
          <w:trHeight w:val="254"/>
          <w:jc w:val="center"/>
        </w:trPr>
        <w:tc>
          <w:tcPr>
            <w:tcW w:w="2678" w:type="dxa"/>
          </w:tcPr>
          <w:p w14:paraId="16AA387D" w14:textId="302D5696" w:rsidR="00877026" w:rsidRPr="00D10A9D" w:rsidRDefault="00877026" w:rsidP="0086631F">
            <w:pPr>
              <w:widowControl w:val="0"/>
              <w:autoSpaceDE w:val="0"/>
              <w:autoSpaceDN w:val="0"/>
              <w:spacing w:before="70" w:line="163" w:lineRule="exact"/>
              <w:ind w:left="107"/>
              <w:rPr>
                <w:rFonts w:ascii="Arial" w:eastAsia="Calibri" w:hAnsi="Calibri" w:cs="Calibri"/>
                <w:sz w:val="16"/>
                <w:szCs w:val="22"/>
                <w:highlight w:val="yellow"/>
              </w:rPr>
            </w:pPr>
          </w:p>
        </w:tc>
        <w:tc>
          <w:tcPr>
            <w:tcW w:w="312" w:type="dxa"/>
            <w:vAlign w:val="center"/>
          </w:tcPr>
          <w:p w14:paraId="1B45DDF7" w14:textId="565F8033" w:rsidR="00877026" w:rsidRPr="00D10A9D" w:rsidRDefault="00877026" w:rsidP="00E805A6">
            <w:pPr>
              <w:widowControl w:val="0"/>
              <w:autoSpaceDE w:val="0"/>
              <w:autoSpaceDN w:val="0"/>
              <w:spacing w:before="27"/>
              <w:ind w:left="115"/>
              <w:jc w:val="center"/>
              <w:rPr>
                <w:rFonts w:ascii="Calibri" w:eastAsia="Calibri" w:hAnsi="Calibri" w:cs="Calibri"/>
                <w:sz w:val="16"/>
                <w:szCs w:val="22"/>
                <w:highlight w:val="yellow"/>
              </w:rPr>
            </w:pPr>
          </w:p>
        </w:tc>
        <w:tc>
          <w:tcPr>
            <w:tcW w:w="401" w:type="dxa"/>
            <w:vAlign w:val="center"/>
          </w:tcPr>
          <w:p w14:paraId="62611C4D"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vAlign w:val="center"/>
          </w:tcPr>
          <w:p w14:paraId="4287B26E"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shd w:val="clear" w:color="auto" w:fill="auto"/>
            <w:vAlign w:val="center"/>
          </w:tcPr>
          <w:p w14:paraId="6AD4F47C"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1" w:type="dxa"/>
            <w:shd w:val="clear" w:color="auto" w:fill="auto"/>
            <w:vAlign w:val="center"/>
          </w:tcPr>
          <w:p w14:paraId="06B420AD"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shd w:val="clear" w:color="auto" w:fill="auto"/>
            <w:vAlign w:val="center"/>
          </w:tcPr>
          <w:p w14:paraId="4756486A"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shd w:val="clear" w:color="auto" w:fill="auto"/>
            <w:vAlign w:val="center"/>
          </w:tcPr>
          <w:p w14:paraId="5424F3DB" w14:textId="28C5F7D9" w:rsidR="00877026" w:rsidRPr="00D10A9D" w:rsidRDefault="00877026" w:rsidP="00E805A6">
            <w:pPr>
              <w:widowControl w:val="0"/>
              <w:autoSpaceDE w:val="0"/>
              <w:autoSpaceDN w:val="0"/>
              <w:spacing w:before="27"/>
              <w:ind w:left="12"/>
              <w:jc w:val="center"/>
              <w:rPr>
                <w:rFonts w:ascii="Calibri" w:eastAsia="Calibri" w:hAnsi="Calibri" w:cs="Calibri"/>
                <w:sz w:val="16"/>
                <w:szCs w:val="22"/>
                <w:highlight w:val="yellow"/>
              </w:rPr>
            </w:pPr>
          </w:p>
        </w:tc>
        <w:tc>
          <w:tcPr>
            <w:tcW w:w="403" w:type="dxa"/>
            <w:shd w:val="clear" w:color="auto" w:fill="auto"/>
            <w:vAlign w:val="center"/>
          </w:tcPr>
          <w:p w14:paraId="28AC013C" w14:textId="4DC21912" w:rsidR="00877026" w:rsidRPr="00D10A9D" w:rsidRDefault="00877026" w:rsidP="00E805A6">
            <w:pPr>
              <w:widowControl w:val="0"/>
              <w:autoSpaceDE w:val="0"/>
              <w:autoSpaceDN w:val="0"/>
              <w:spacing w:before="27"/>
              <w:ind w:left="8"/>
              <w:jc w:val="center"/>
              <w:rPr>
                <w:rFonts w:ascii="Calibri" w:eastAsia="Calibri" w:hAnsi="Calibri" w:cs="Calibri"/>
                <w:sz w:val="16"/>
                <w:szCs w:val="22"/>
                <w:highlight w:val="yellow"/>
              </w:rPr>
            </w:pPr>
          </w:p>
        </w:tc>
        <w:tc>
          <w:tcPr>
            <w:tcW w:w="403" w:type="dxa"/>
            <w:shd w:val="clear" w:color="auto" w:fill="auto"/>
            <w:vAlign w:val="center"/>
          </w:tcPr>
          <w:p w14:paraId="69B82B1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595B134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600AFB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362D10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0FA04E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29B32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6F8489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E06E2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928D08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6DD3B01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D174A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189839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38A5D8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6E32A87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87574F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D15B1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0441A05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4AFF60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D7D4F24"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C64F5FB" w14:textId="77777777" w:rsidTr="00F84618">
        <w:trPr>
          <w:trHeight w:val="253"/>
          <w:jc w:val="center"/>
        </w:trPr>
        <w:tc>
          <w:tcPr>
            <w:tcW w:w="2678" w:type="dxa"/>
          </w:tcPr>
          <w:p w14:paraId="7352C3AD" w14:textId="2A48AE31"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40313</w:t>
            </w:r>
            <w:r w:rsidR="001337FD">
              <w:rPr>
                <w:rFonts w:ascii="Arial" w:eastAsia="Calibri" w:hAnsi="Calibri" w:cs="Calibri"/>
                <w:sz w:val="16"/>
                <w:szCs w:val="22"/>
              </w:rPr>
              <w:t>-</w:t>
            </w:r>
            <w:r w:rsidRPr="00877026">
              <w:rPr>
                <w:rFonts w:ascii="Arial" w:eastAsia="Calibri" w:hAnsi="Calibri" w:cs="Calibri"/>
                <w:sz w:val="16"/>
                <w:szCs w:val="22"/>
              </w:rPr>
              <w:t>SP II</w:t>
            </w:r>
          </w:p>
        </w:tc>
        <w:tc>
          <w:tcPr>
            <w:tcW w:w="312" w:type="dxa"/>
            <w:vAlign w:val="center"/>
          </w:tcPr>
          <w:p w14:paraId="4929B9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0CC0A0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EAAB2D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59B062B" w14:textId="77777777" w:rsidR="00877026" w:rsidRPr="00877026" w:rsidRDefault="00877026" w:rsidP="00E805A6">
            <w:pPr>
              <w:widowControl w:val="0"/>
              <w:autoSpaceDE w:val="0"/>
              <w:autoSpaceDN w:val="0"/>
              <w:spacing w:before="30"/>
              <w:ind w:left="12"/>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shd w:val="clear" w:color="auto" w:fill="auto"/>
            <w:vAlign w:val="center"/>
          </w:tcPr>
          <w:p w14:paraId="67487E5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3234D2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C52EB6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741E28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3F4A105" w14:textId="77777777" w:rsidR="00877026" w:rsidRPr="00877026" w:rsidRDefault="00877026" w:rsidP="00E805A6">
            <w:pPr>
              <w:widowControl w:val="0"/>
              <w:autoSpaceDE w:val="0"/>
              <w:autoSpaceDN w:val="0"/>
              <w:spacing w:line="194" w:lineRule="exact"/>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shd w:val="clear" w:color="auto" w:fill="D9D9D9"/>
            <w:vAlign w:val="center"/>
          </w:tcPr>
          <w:p w14:paraId="1AD20C2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7298E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058761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3CB7107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6009E3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0C1B7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2AEA90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19750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74E5F84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571BC0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747B12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464507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576F54D2" w14:textId="77777777" w:rsidR="00877026" w:rsidRPr="00877026" w:rsidRDefault="00877026" w:rsidP="00E805A6">
            <w:pPr>
              <w:widowControl w:val="0"/>
              <w:autoSpaceDE w:val="0"/>
              <w:autoSpaceDN w:val="0"/>
              <w:spacing w:before="30"/>
              <w:ind w:left="12"/>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6515DE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30953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67C3C76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CC6992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9EE7756" w14:textId="77777777" w:rsidR="00877026" w:rsidRPr="00877026" w:rsidRDefault="00877026" w:rsidP="00E805A6">
            <w:pPr>
              <w:widowControl w:val="0"/>
              <w:autoSpaceDE w:val="0"/>
              <w:autoSpaceDN w:val="0"/>
              <w:spacing w:before="30"/>
              <w:ind w:left="15"/>
              <w:jc w:val="center"/>
              <w:rPr>
                <w:rFonts w:ascii="Calibri" w:eastAsia="Calibri" w:hAnsi="Calibri" w:cs="Calibri"/>
                <w:sz w:val="16"/>
                <w:szCs w:val="22"/>
              </w:rPr>
            </w:pPr>
            <w:r w:rsidRPr="00877026">
              <w:rPr>
                <w:rFonts w:ascii="Calibri" w:eastAsia="Calibri" w:hAnsi="Calibri" w:cs="Calibri"/>
                <w:sz w:val="16"/>
                <w:szCs w:val="22"/>
              </w:rPr>
              <w:t>Y</w:t>
            </w:r>
          </w:p>
        </w:tc>
      </w:tr>
      <w:tr w:rsidR="00877026" w:rsidRPr="00877026" w14:paraId="7A968C40" w14:textId="77777777" w:rsidTr="00F84618">
        <w:trPr>
          <w:trHeight w:val="256"/>
          <w:jc w:val="center"/>
        </w:trPr>
        <w:tc>
          <w:tcPr>
            <w:tcW w:w="2678" w:type="dxa"/>
          </w:tcPr>
          <w:p w14:paraId="283D92EC" w14:textId="414F61CC"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40413</w:t>
            </w:r>
            <w:r w:rsidR="001337FD">
              <w:rPr>
                <w:rFonts w:ascii="Arial" w:eastAsia="Calibri" w:hAnsi="Calibri" w:cs="Calibri"/>
                <w:sz w:val="16"/>
                <w:szCs w:val="22"/>
              </w:rPr>
              <w:t>-</w:t>
            </w:r>
            <w:r w:rsidRPr="00877026">
              <w:rPr>
                <w:rFonts w:ascii="Arial" w:eastAsia="Calibri" w:hAnsi="Calibri" w:cs="Calibri"/>
                <w:sz w:val="16"/>
                <w:szCs w:val="22"/>
              </w:rPr>
              <w:t>Bus Principles</w:t>
            </w:r>
          </w:p>
        </w:tc>
        <w:tc>
          <w:tcPr>
            <w:tcW w:w="312" w:type="dxa"/>
            <w:vAlign w:val="center"/>
          </w:tcPr>
          <w:p w14:paraId="5D3A416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EECB65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A1BBC8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51BBB1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63E44E1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895D80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78D331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EED320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CA4ED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4E258E5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1D1876E" w14:textId="77777777" w:rsidR="00877026" w:rsidRPr="00877026" w:rsidRDefault="00877026" w:rsidP="00E805A6">
            <w:pPr>
              <w:widowControl w:val="0"/>
              <w:autoSpaceDE w:val="0"/>
              <w:autoSpaceDN w:val="0"/>
              <w:spacing w:before="30"/>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2E453DCF" w14:textId="77777777" w:rsidR="00877026" w:rsidRPr="00877026" w:rsidRDefault="00877026" w:rsidP="00E805A6">
            <w:pPr>
              <w:widowControl w:val="0"/>
              <w:autoSpaceDE w:val="0"/>
              <w:autoSpaceDN w:val="0"/>
              <w:spacing w:before="30"/>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vAlign w:val="center"/>
          </w:tcPr>
          <w:p w14:paraId="3161068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244BBE3" w14:textId="77777777" w:rsidR="00877026" w:rsidRPr="00877026" w:rsidRDefault="00877026" w:rsidP="00E805A6">
            <w:pPr>
              <w:widowControl w:val="0"/>
              <w:autoSpaceDE w:val="0"/>
              <w:autoSpaceDN w:val="0"/>
              <w:spacing w:before="30"/>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51E8F8E9" w14:textId="77777777" w:rsidR="00877026" w:rsidRPr="00877026" w:rsidRDefault="00877026" w:rsidP="00E805A6">
            <w:pPr>
              <w:widowControl w:val="0"/>
              <w:autoSpaceDE w:val="0"/>
              <w:autoSpaceDN w:val="0"/>
              <w:spacing w:before="30"/>
              <w:ind w:left="14"/>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71A1EF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C79F1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1D2CEE0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FB43E6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0CB210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BBDFB8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3268486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5AEA51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7800E92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55FD70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76BFCE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7595ECC"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1F0C7D6" w14:textId="77777777" w:rsidTr="00E805A6">
        <w:trPr>
          <w:trHeight w:val="253"/>
          <w:jc w:val="center"/>
        </w:trPr>
        <w:tc>
          <w:tcPr>
            <w:tcW w:w="2678" w:type="dxa"/>
          </w:tcPr>
          <w:p w14:paraId="7C8F72C6" w14:textId="1D679A5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55343</w:t>
            </w:r>
            <w:r w:rsidR="001337FD">
              <w:rPr>
                <w:rFonts w:ascii="Arial" w:eastAsia="Calibri" w:hAnsi="Calibri" w:cs="Calibri"/>
                <w:sz w:val="16"/>
                <w:szCs w:val="22"/>
              </w:rPr>
              <w:t>-</w:t>
            </w:r>
            <w:r w:rsidRPr="00877026">
              <w:rPr>
                <w:rFonts w:ascii="Arial" w:eastAsia="Calibri" w:hAnsi="Calibri" w:cs="Calibri"/>
                <w:sz w:val="16"/>
                <w:szCs w:val="22"/>
              </w:rPr>
              <w:t>Biochemical</w:t>
            </w:r>
          </w:p>
        </w:tc>
        <w:tc>
          <w:tcPr>
            <w:tcW w:w="312" w:type="dxa"/>
            <w:vAlign w:val="center"/>
          </w:tcPr>
          <w:p w14:paraId="26331C21" w14:textId="77777777" w:rsidR="00877026" w:rsidRPr="00877026" w:rsidRDefault="00877026" w:rsidP="00E805A6">
            <w:pPr>
              <w:widowControl w:val="0"/>
              <w:autoSpaceDE w:val="0"/>
              <w:autoSpaceDN w:val="0"/>
              <w:spacing w:before="27"/>
              <w:ind w:left="115"/>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vAlign w:val="center"/>
          </w:tcPr>
          <w:p w14:paraId="11CADDC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2EA9FEB2" w14:textId="77777777" w:rsidR="00877026" w:rsidRPr="00877026" w:rsidRDefault="00877026" w:rsidP="00E805A6">
            <w:pPr>
              <w:widowControl w:val="0"/>
              <w:autoSpaceDE w:val="0"/>
              <w:autoSpaceDN w:val="0"/>
              <w:spacing w:line="194" w:lineRule="exact"/>
              <w:ind w:left="7"/>
              <w:jc w:val="center"/>
              <w:rPr>
                <w:rFonts w:ascii="Calibri" w:eastAsia="Calibri" w:hAnsi="Calibri" w:cs="Calibri"/>
                <w:sz w:val="16"/>
                <w:szCs w:val="22"/>
              </w:rPr>
            </w:pPr>
            <w:r w:rsidRPr="00877026">
              <w:rPr>
                <w:rFonts w:ascii="Calibri" w:eastAsia="Calibri" w:hAnsi="Calibri" w:cs="Calibri"/>
                <w:sz w:val="16"/>
                <w:szCs w:val="22"/>
              </w:rPr>
              <w:t>X</w:t>
            </w:r>
          </w:p>
        </w:tc>
        <w:tc>
          <w:tcPr>
            <w:tcW w:w="403" w:type="dxa"/>
            <w:vAlign w:val="center"/>
          </w:tcPr>
          <w:p w14:paraId="4A9CB4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8C0AC2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29A2A5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F5820E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2F3261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508467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19836F5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252191E" w14:textId="77777777" w:rsidR="00877026" w:rsidRPr="00877026" w:rsidRDefault="00877026" w:rsidP="00E805A6">
            <w:pPr>
              <w:widowControl w:val="0"/>
              <w:autoSpaceDE w:val="0"/>
              <w:autoSpaceDN w:val="0"/>
              <w:spacing w:before="27"/>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029A719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A0356B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D2357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FE819B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62F311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5B79F37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707E5F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3B2DCBB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6EDAE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75807E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1734E8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3D910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1968A15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5E0148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23F0A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787DB30"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4D4E83E" w14:textId="77777777" w:rsidTr="00F84618">
        <w:trPr>
          <w:trHeight w:val="256"/>
          <w:jc w:val="center"/>
        </w:trPr>
        <w:tc>
          <w:tcPr>
            <w:tcW w:w="2678" w:type="dxa"/>
          </w:tcPr>
          <w:p w14:paraId="7D2F18E8" w14:textId="2A98BD2B"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55353-Exp Food Sci</w:t>
            </w:r>
          </w:p>
        </w:tc>
        <w:tc>
          <w:tcPr>
            <w:tcW w:w="312" w:type="dxa"/>
            <w:vAlign w:val="center"/>
          </w:tcPr>
          <w:p w14:paraId="12DB7704" w14:textId="77777777" w:rsidR="00877026" w:rsidRPr="00877026" w:rsidRDefault="00877026" w:rsidP="00E805A6">
            <w:pPr>
              <w:widowControl w:val="0"/>
              <w:autoSpaceDE w:val="0"/>
              <w:autoSpaceDN w:val="0"/>
              <w:spacing w:before="30"/>
              <w:ind w:left="115"/>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vAlign w:val="center"/>
          </w:tcPr>
          <w:p w14:paraId="08719C50" w14:textId="77777777" w:rsidR="00877026" w:rsidRPr="00877026" w:rsidRDefault="00877026" w:rsidP="00E805A6">
            <w:pPr>
              <w:widowControl w:val="0"/>
              <w:autoSpaceDE w:val="0"/>
              <w:autoSpaceDN w:val="0"/>
              <w:spacing w:line="194" w:lineRule="exact"/>
              <w:ind w:left="14"/>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vAlign w:val="center"/>
          </w:tcPr>
          <w:p w14:paraId="098663F6" w14:textId="77777777" w:rsidR="00877026" w:rsidRPr="00877026" w:rsidRDefault="00877026" w:rsidP="00E805A6">
            <w:pPr>
              <w:widowControl w:val="0"/>
              <w:autoSpaceDE w:val="0"/>
              <w:autoSpaceDN w:val="0"/>
              <w:spacing w:line="194" w:lineRule="exact"/>
              <w:ind w:left="7"/>
              <w:jc w:val="center"/>
              <w:rPr>
                <w:rFonts w:ascii="Calibri" w:eastAsia="Calibri" w:hAnsi="Calibri" w:cs="Calibri"/>
                <w:sz w:val="16"/>
                <w:szCs w:val="22"/>
              </w:rPr>
            </w:pPr>
            <w:r w:rsidRPr="00877026">
              <w:rPr>
                <w:rFonts w:ascii="Calibri" w:eastAsia="Calibri" w:hAnsi="Calibri" w:cs="Calibri"/>
                <w:sz w:val="16"/>
                <w:szCs w:val="22"/>
              </w:rPr>
              <w:t>X</w:t>
            </w:r>
          </w:p>
        </w:tc>
        <w:tc>
          <w:tcPr>
            <w:tcW w:w="403" w:type="dxa"/>
            <w:vAlign w:val="center"/>
          </w:tcPr>
          <w:p w14:paraId="03B57F0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64D60A6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259DE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CB4AAE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A0CD88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9DA98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0206B26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5F741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99DB56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0244065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6B3B8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7B16DF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CD5467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CFDEDD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049964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BC10D6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82BB1D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F531A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022938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256AD5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24401A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16002C7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FB7C54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816FC2B"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8FF61B8" w14:textId="77777777" w:rsidTr="00F84618">
        <w:trPr>
          <w:trHeight w:val="254"/>
          <w:jc w:val="center"/>
        </w:trPr>
        <w:tc>
          <w:tcPr>
            <w:tcW w:w="2678" w:type="dxa"/>
          </w:tcPr>
          <w:p w14:paraId="06DE7E93"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55363-Comm Nutr</w:t>
            </w:r>
          </w:p>
        </w:tc>
        <w:tc>
          <w:tcPr>
            <w:tcW w:w="312" w:type="dxa"/>
            <w:vAlign w:val="center"/>
          </w:tcPr>
          <w:p w14:paraId="20AA7E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47B1CE5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0B4522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7650A0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vAlign w:val="center"/>
          </w:tcPr>
          <w:p w14:paraId="0E22155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C9A92E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103C83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6924EDA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vAlign w:val="center"/>
          </w:tcPr>
          <w:p w14:paraId="48BEDD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5D5057D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E46C6CB" w14:textId="77777777" w:rsidR="00877026" w:rsidRPr="00877026" w:rsidRDefault="00877026" w:rsidP="00E805A6">
            <w:pPr>
              <w:widowControl w:val="0"/>
              <w:autoSpaceDE w:val="0"/>
              <w:autoSpaceDN w:val="0"/>
              <w:spacing w:before="27"/>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2C4544F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7873B53B" w14:textId="77777777" w:rsidR="00877026" w:rsidRPr="00877026" w:rsidRDefault="00877026" w:rsidP="00E805A6">
            <w:pPr>
              <w:widowControl w:val="0"/>
              <w:autoSpaceDE w:val="0"/>
              <w:autoSpaceDN w:val="0"/>
              <w:spacing w:before="27"/>
              <w:ind w:left="11"/>
              <w:jc w:val="center"/>
              <w:rPr>
                <w:rFonts w:ascii="Calibri" w:eastAsia="Calibri" w:hAnsi="Calibri" w:cs="Calibri"/>
                <w:sz w:val="16"/>
                <w:szCs w:val="22"/>
              </w:rPr>
            </w:pPr>
            <w:r w:rsidRPr="00877026">
              <w:rPr>
                <w:rFonts w:ascii="Calibri" w:eastAsia="Calibri" w:hAnsi="Calibri" w:cs="Calibri"/>
                <w:sz w:val="16"/>
                <w:szCs w:val="22"/>
              </w:rPr>
              <w:t>X</w:t>
            </w:r>
          </w:p>
        </w:tc>
        <w:tc>
          <w:tcPr>
            <w:tcW w:w="403" w:type="dxa"/>
            <w:shd w:val="clear" w:color="auto" w:fill="auto"/>
            <w:vAlign w:val="center"/>
          </w:tcPr>
          <w:p w14:paraId="09FCA22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BE586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F6A03B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11D2C51" w14:textId="77777777" w:rsidR="00877026" w:rsidRPr="00877026" w:rsidRDefault="00877026" w:rsidP="00E805A6">
            <w:pPr>
              <w:widowControl w:val="0"/>
              <w:autoSpaceDE w:val="0"/>
              <w:autoSpaceDN w:val="0"/>
              <w:spacing w:before="27"/>
              <w:ind w:left="10"/>
              <w:jc w:val="center"/>
              <w:rPr>
                <w:rFonts w:ascii="Calibri" w:eastAsia="Calibri" w:hAnsi="Calibri" w:cs="Calibri"/>
                <w:sz w:val="16"/>
                <w:szCs w:val="22"/>
              </w:rPr>
            </w:pPr>
            <w:r w:rsidRPr="00877026">
              <w:rPr>
                <w:rFonts w:ascii="Calibri" w:eastAsia="Calibri" w:hAnsi="Calibri" w:cs="Calibri"/>
                <w:sz w:val="16"/>
                <w:szCs w:val="22"/>
              </w:rPr>
              <w:t>X</w:t>
            </w:r>
          </w:p>
        </w:tc>
        <w:tc>
          <w:tcPr>
            <w:tcW w:w="401" w:type="dxa"/>
            <w:shd w:val="clear" w:color="auto" w:fill="auto"/>
            <w:vAlign w:val="center"/>
          </w:tcPr>
          <w:p w14:paraId="6739F91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616B7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08FA37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17F998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57317C7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081232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52E1F9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257E42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77BC1C9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6A1D1EF"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4E8E6A3" w14:textId="77777777" w:rsidTr="00F84618">
        <w:trPr>
          <w:trHeight w:val="253"/>
          <w:jc w:val="center"/>
        </w:trPr>
        <w:tc>
          <w:tcPr>
            <w:tcW w:w="2678" w:type="dxa"/>
          </w:tcPr>
          <w:p w14:paraId="4854838B" w14:textId="77777777" w:rsidR="00877026" w:rsidRPr="00877026" w:rsidRDefault="00877026" w:rsidP="0086631F">
            <w:pPr>
              <w:widowControl w:val="0"/>
              <w:autoSpaceDE w:val="0"/>
              <w:autoSpaceDN w:val="0"/>
              <w:spacing w:before="67" w:line="167" w:lineRule="exact"/>
              <w:ind w:left="107"/>
              <w:rPr>
                <w:rFonts w:ascii="Arial" w:eastAsia="Calibri" w:hAnsi="Arial" w:cs="Calibri"/>
                <w:b/>
                <w:sz w:val="16"/>
                <w:szCs w:val="22"/>
              </w:rPr>
            </w:pPr>
            <w:r w:rsidRPr="00877026">
              <w:rPr>
                <w:rFonts w:ascii="Arial" w:eastAsia="Calibri" w:hAnsi="Arial" w:cs="Calibri"/>
                <w:b/>
                <w:sz w:val="16"/>
                <w:szCs w:val="22"/>
              </w:rPr>
              <w:t>Summer – 5</w:t>
            </w:r>
            <w:r w:rsidRPr="00877026">
              <w:rPr>
                <w:rFonts w:ascii="Arial" w:eastAsia="Calibri" w:hAnsi="Arial" w:cs="Calibri"/>
                <w:b/>
                <w:position w:val="6"/>
                <w:sz w:val="10"/>
                <w:szCs w:val="22"/>
              </w:rPr>
              <w:t xml:space="preserve">th </w:t>
            </w:r>
            <w:r w:rsidRPr="00877026">
              <w:rPr>
                <w:rFonts w:ascii="Arial" w:eastAsia="Calibri" w:hAnsi="Arial" w:cs="Calibri"/>
                <w:b/>
                <w:sz w:val="16"/>
                <w:szCs w:val="22"/>
              </w:rPr>
              <w:t>Year</w:t>
            </w:r>
          </w:p>
        </w:tc>
        <w:tc>
          <w:tcPr>
            <w:tcW w:w="312" w:type="dxa"/>
            <w:shd w:val="clear" w:color="auto" w:fill="auto"/>
            <w:vAlign w:val="center"/>
          </w:tcPr>
          <w:p w14:paraId="6D47521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64246FE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4E6CCC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54C08C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50F888A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99EBBB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99447E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8973C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7CF489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4C3E087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2D8782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5865AB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4E53038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1BC771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630932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08A200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DFC673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47118B2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714BBB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1719C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E7B251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1549A7F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5BD575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BCC8FA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41B0CF5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70F21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A7AD276"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7C81E469" w14:textId="77777777" w:rsidTr="00F84618">
        <w:trPr>
          <w:trHeight w:val="256"/>
          <w:jc w:val="center"/>
        </w:trPr>
        <w:tc>
          <w:tcPr>
            <w:tcW w:w="2678" w:type="dxa"/>
          </w:tcPr>
          <w:p w14:paraId="65E4D906" w14:textId="409DF1FD"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60303</w:t>
            </w:r>
            <w:r w:rsidR="001337FD">
              <w:rPr>
                <w:rFonts w:ascii="Arial" w:eastAsia="Calibri" w:hAnsi="Calibri" w:cs="Calibri"/>
                <w:sz w:val="16"/>
                <w:szCs w:val="22"/>
              </w:rPr>
              <w:t>-</w:t>
            </w:r>
            <w:r w:rsidRPr="00877026">
              <w:rPr>
                <w:rFonts w:ascii="Arial" w:eastAsia="Calibri" w:hAnsi="Calibri" w:cs="Calibri"/>
                <w:sz w:val="16"/>
                <w:szCs w:val="22"/>
              </w:rPr>
              <w:t>Adv SP I</w:t>
            </w:r>
          </w:p>
        </w:tc>
        <w:tc>
          <w:tcPr>
            <w:tcW w:w="312" w:type="dxa"/>
            <w:shd w:val="clear" w:color="auto" w:fill="auto"/>
            <w:vAlign w:val="center"/>
          </w:tcPr>
          <w:p w14:paraId="1766A4E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57D1171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B6EEFA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9EB77A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195B5502" w14:textId="77777777" w:rsidR="00877026" w:rsidRPr="00877026" w:rsidRDefault="00877026" w:rsidP="00E805A6">
            <w:pPr>
              <w:widowControl w:val="0"/>
              <w:autoSpaceDE w:val="0"/>
              <w:autoSpaceDN w:val="0"/>
              <w:spacing w:before="30"/>
              <w:ind w:left="14"/>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5FD8FEC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2B3C67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5D2258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9F601B5" w14:textId="77777777" w:rsidR="00877026" w:rsidRPr="00877026" w:rsidRDefault="00877026" w:rsidP="00E805A6">
            <w:pPr>
              <w:widowControl w:val="0"/>
              <w:autoSpaceDE w:val="0"/>
              <w:autoSpaceDN w:val="0"/>
              <w:spacing w:before="1"/>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shd w:val="clear" w:color="auto" w:fill="D9D9D9"/>
            <w:vAlign w:val="center"/>
          </w:tcPr>
          <w:p w14:paraId="7DAC64E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9A7DE3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803C36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636C632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025422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067FB0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701731F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4E4771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0BB9AD9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D44189E" w14:textId="065948D0" w:rsidR="00877026" w:rsidRPr="00877026" w:rsidRDefault="00286FD3" w:rsidP="00E805A6">
            <w:pPr>
              <w:widowControl w:val="0"/>
              <w:autoSpaceDE w:val="0"/>
              <w:autoSpaceDN w:val="0"/>
              <w:spacing w:before="30"/>
              <w:ind w:left="9"/>
              <w:jc w:val="center"/>
              <w:rPr>
                <w:rFonts w:ascii="Calibri" w:eastAsia="Calibri" w:hAnsi="Calibri" w:cs="Calibri"/>
                <w:sz w:val="16"/>
                <w:szCs w:val="22"/>
              </w:rPr>
            </w:pPr>
            <w:r>
              <w:rPr>
                <w:rFonts w:ascii="Calibri" w:eastAsia="Calibri" w:hAnsi="Calibri" w:cs="Calibri"/>
                <w:sz w:val="16"/>
                <w:szCs w:val="22"/>
              </w:rPr>
              <w:t>Y</w:t>
            </w:r>
          </w:p>
        </w:tc>
        <w:tc>
          <w:tcPr>
            <w:tcW w:w="403" w:type="dxa"/>
            <w:shd w:val="clear" w:color="auto" w:fill="auto"/>
            <w:vAlign w:val="center"/>
          </w:tcPr>
          <w:p w14:paraId="68716526" w14:textId="77777777" w:rsidR="00877026" w:rsidRPr="00877026" w:rsidRDefault="00877026" w:rsidP="00E805A6">
            <w:pPr>
              <w:widowControl w:val="0"/>
              <w:autoSpaceDE w:val="0"/>
              <w:autoSpaceDN w:val="0"/>
              <w:spacing w:before="30"/>
              <w:ind w:left="14"/>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61425777" w14:textId="2A4AF522" w:rsidR="00877026" w:rsidRPr="00877026" w:rsidRDefault="00286FD3" w:rsidP="00E805A6">
            <w:pPr>
              <w:widowControl w:val="0"/>
              <w:autoSpaceDE w:val="0"/>
              <w:autoSpaceDN w:val="0"/>
              <w:spacing w:before="30"/>
              <w:ind w:left="10"/>
              <w:jc w:val="center"/>
              <w:rPr>
                <w:rFonts w:ascii="Calibri" w:eastAsia="Calibri" w:hAnsi="Calibri" w:cs="Calibri"/>
                <w:sz w:val="16"/>
                <w:szCs w:val="22"/>
              </w:rPr>
            </w:pPr>
            <w:r>
              <w:rPr>
                <w:rFonts w:ascii="Calibri" w:eastAsia="Calibri" w:hAnsi="Calibri" w:cs="Calibri"/>
                <w:sz w:val="16"/>
                <w:szCs w:val="22"/>
              </w:rPr>
              <w:t>Y</w:t>
            </w:r>
          </w:p>
        </w:tc>
        <w:tc>
          <w:tcPr>
            <w:tcW w:w="401" w:type="dxa"/>
            <w:shd w:val="clear" w:color="auto" w:fill="auto"/>
            <w:vAlign w:val="center"/>
          </w:tcPr>
          <w:p w14:paraId="49226950" w14:textId="18AADB37" w:rsidR="00877026" w:rsidRPr="00877026" w:rsidRDefault="00286FD3" w:rsidP="00E805A6">
            <w:pPr>
              <w:widowControl w:val="0"/>
              <w:autoSpaceDE w:val="0"/>
              <w:autoSpaceDN w:val="0"/>
              <w:spacing w:before="30"/>
              <w:ind w:left="8"/>
              <w:jc w:val="center"/>
              <w:rPr>
                <w:rFonts w:ascii="Calibri" w:eastAsia="Calibri" w:hAnsi="Calibri" w:cs="Calibri"/>
                <w:sz w:val="16"/>
                <w:szCs w:val="22"/>
              </w:rPr>
            </w:pPr>
            <w:r>
              <w:rPr>
                <w:rFonts w:ascii="Calibri" w:eastAsia="Calibri" w:hAnsi="Calibri" w:cs="Calibri"/>
                <w:sz w:val="16"/>
                <w:szCs w:val="22"/>
              </w:rPr>
              <w:t>Y</w:t>
            </w:r>
          </w:p>
        </w:tc>
        <w:tc>
          <w:tcPr>
            <w:tcW w:w="403" w:type="dxa"/>
            <w:shd w:val="clear" w:color="auto" w:fill="auto"/>
            <w:vAlign w:val="center"/>
          </w:tcPr>
          <w:p w14:paraId="482F104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0907B6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51DB628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85ED643" w14:textId="6DA899DB" w:rsidR="00877026" w:rsidRPr="00877026" w:rsidRDefault="00286FD3" w:rsidP="00E805A6">
            <w:pPr>
              <w:widowControl w:val="0"/>
              <w:autoSpaceDE w:val="0"/>
              <w:autoSpaceDN w:val="0"/>
              <w:spacing w:before="30"/>
              <w:ind w:left="10"/>
              <w:jc w:val="center"/>
              <w:rPr>
                <w:rFonts w:ascii="Calibri" w:eastAsia="Calibri" w:hAnsi="Calibri" w:cs="Calibri"/>
                <w:sz w:val="16"/>
                <w:szCs w:val="22"/>
              </w:rPr>
            </w:pPr>
            <w:r>
              <w:rPr>
                <w:rFonts w:ascii="Calibri" w:eastAsia="Calibri" w:hAnsi="Calibri" w:cs="Calibri"/>
                <w:sz w:val="16"/>
                <w:szCs w:val="22"/>
              </w:rPr>
              <w:t>Y</w:t>
            </w:r>
          </w:p>
        </w:tc>
        <w:tc>
          <w:tcPr>
            <w:tcW w:w="403" w:type="dxa"/>
            <w:shd w:val="clear" w:color="auto" w:fill="auto"/>
            <w:vAlign w:val="center"/>
          </w:tcPr>
          <w:p w14:paraId="194EBBA8"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5135B9B" w14:textId="77777777" w:rsidTr="00F84618">
        <w:trPr>
          <w:trHeight w:val="253"/>
          <w:jc w:val="center"/>
        </w:trPr>
        <w:tc>
          <w:tcPr>
            <w:tcW w:w="2678" w:type="dxa"/>
          </w:tcPr>
          <w:p w14:paraId="1E247BD2" w14:textId="78234E55"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60973</w:t>
            </w:r>
            <w:r w:rsidR="001337FD">
              <w:rPr>
                <w:rFonts w:ascii="Arial" w:eastAsia="Calibri" w:hAnsi="Calibri" w:cs="Calibri"/>
                <w:sz w:val="16"/>
                <w:szCs w:val="22"/>
              </w:rPr>
              <w:t>-</w:t>
            </w:r>
            <w:r w:rsidRPr="00877026">
              <w:rPr>
                <w:rFonts w:ascii="Arial" w:eastAsia="Calibri" w:hAnsi="Calibri" w:cs="Calibri"/>
                <w:sz w:val="16"/>
                <w:szCs w:val="22"/>
              </w:rPr>
              <w:t>Nutr Grad Seminar</w:t>
            </w:r>
          </w:p>
        </w:tc>
        <w:tc>
          <w:tcPr>
            <w:tcW w:w="312" w:type="dxa"/>
            <w:shd w:val="clear" w:color="auto" w:fill="auto"/>
            <w:vAlign w:val="center"/>
          </w:tcPr>
          <w:p w14:paraId="78AEDB83" w14:textId="77777777" w:rsidR="00877026" w:rsidRPr="00877026" w:rsidRDefault="00877026" w:rsidP="00E805A6">
            <w:pPr>
              <w:widowControl w:val="0"/>
              <w:autoSpaceDE w:val="0"/>
              <w:autoSpaceDN w:val="0"/>
              <w:spacing w:before="30"/>
              <w:ind w:left="115"/>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shd w:val="clear" w:color="auto" w:fill="auto"/>
            <w:vAlign w:val="center"/>
          </w:tcPr>
          <w:p w14:paraId="67282194" w14:textId="77777777" w:rsidR="00877026" w:rsidRPr="00877026" w:rsidRDefault="00877026" w:rsidP="00E805A6">
            <w:pPr>
              <w:widowControl w:val="0"/>
              <w:autoSpaceDE w:val="0"/>
              <w:autoSpaceDN w:val="0"/>
              <w:spacing w:line="194" w:lineRule="exact"/>
              <w:ind w:left="14"/>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099D27AD" w14:textId="77777777" w:rsidR="00877026" w:rsidRPr="00877026" w:rsidRDefault="00877026" w:rsidP="00E805A6">
            <w:pPr>
              <w:widowControl w:val="0"/>
              <w:autoSpaceDE w:val="0"/>
              <w:autoSpaceDN w:val="0"/>
              <w:spacing w:line="194" w:lineRule="exact"/>
              <w:ind w:left="11"/>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6D07C37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5DE22E6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91B099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D4C06CE" w14:textId="131287D4" w:rsidR="00877026" w:rsidRPr="005A367C" w:rsidRDefault="00195E8D" w:rsidP="00E805A6">
            <w:pPr>
              <w:widowControl w:val="0"/>
              <w:autoSpaceDE w:val="0"/>
              <w:autoSpaceDN w:val="0"/>
              <w:jc w:val="center"/>
              <w:rPr>
                <w:rFonts w:asciiTheme="minorHAnsi" w:eastAsia="Calibri" w:hAnsiTheme="minorHAnsi" w:cstheme="minorHAnsi"/>
                <w:sz w:val="16"/>
                <w:szCs w:val="22"/>
              </w:rPr>
            </w:pPr>
            <w:r w:rsidRPr="005A367C">
              <w:rPr>
                <w:rFonts w:asciiTheme="minorHAnsi" w:eastAsia="Calibri" w:hAnsiTheme="minorHAnsi" w:cstheme="minorHAnsi"/>
                <w:sz w:val="16"/>
                <w:szCs w:val="22"/>
              </w:rPr>
              <w:t>X</w:t>
            </w:r>
          </w:p>
        </w:tc>
        <w:tc>
          <w:tcPr>
            <w:tcW w:w="403" w:type="dxa"/>
            <w:shd w:val="clear" w:color="auto" w:fill="auto"/>
            <w:vAlign w:val="center"/>
          </w:tcPr>
          <w:p w14:paraId="58ADC69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DA903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78065A8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6CACE32" w14:textId="77777777" w:rsidR="00877026" w:rsidRPr="00877026" w:rsidRDefault="00877026" w:rsidP="00E805A6">
            <w:pPr>
              <w:widowControl w:val="0"/>
              <w:autoSpaceDE w:val="0"/>
              <w:autoSpaceDN w:val="0"/>
              <w:spacing w:before="30"/>
              <w:ind w:left="8"/>
              <w:jc w:val="center"/>
              <w:rPr>
                <w:rFonts w:ascii="Calibri" w:eastAsia="Calibri" w:hAnsi="Calibri" w:cs="Calibri"/>
                <w:sz w:val="16"/>
                <w:szCs w:val="22"/>
              </w:rPr>
            </w:pPr>
            <w:r w:rsidRPr="00877026">
              <w:rPr>
                <w:rFonts w:ascii="Calibri" w:eastAsia="Calibri" w:hAnsi="Calibri" w:cs="Calibri"/>
                <w:sz w:val="16"/>
                <w:szCs w:val="22"/>
              </w:rPr>
              <w:t>X</w:t>
            </w:r>
          </w:p>
        </w:tc>
        <w:tc>
          <w:tcPr>
            <w:tcW w:w="403" w:type="dxa"/>
            <w:shd w:val="clear" w:color="auto" w:fill="auto"/>
            <w:vAlign w:val="center"/>
          </w:tcPr>
          <w:p w14:paraId="4D552B0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575FB3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D6ADD0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7AE618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7DF9DC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8B3D3A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65CC50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A2C3D9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E42A3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D79702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56D0340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C67C7C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469019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4B6E59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35E93C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E57B04D"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2900EF8" w14:textId="77777777" w:rsidTr="00F84618">
        <w:trPr>
          <w:trHeight w:val="256"/>
          <w:jc w:val="center"/>
        </w:trPr>
        <w:tc>
          <w:tcPr>
            <w:tcW w:w="2678" w:type="dxa"/>
          </w:tcPr>
          <w:p w14:paraId="12AE16CA" w14:textId="77777777" w:rsidR="00877026" w:rsidRPr="00877026" w:rsidRDefault="00877026" w:rsidP="0086631F">
            <w:pPr>
              <w:widowControl w:val="0"/>
              <w:autoSpaceDE w:val="0"/>
              <w:autoSpaceDN w:val="0"/>
              <w:spacing w:before="69" w:line="167" w:lineRule="exact"/>
              <w:ind w:left="107"/>
              <w:rPr>
                <w:rFonts w:ascii="Arial" w:eastAsia="Calibri" w:hAnsi="Arial" w:cs="Calibri"/>
                <w:b/>
                <w:sz w:val="16"/>
                <w:szCs w:val="22"/>
              </w:rPr>
            </w:pPr>
            <w:r w:rsidRPr="00877026">
              <w:rPr>
                <w:rFonts w:ascii="Arial" w:eastAsia="Calibri" w:hAnsi="Arial" w:cs="Calibri"/>
                <w:b/>
                <w:sz w:val="16"/>
                <w:szCs w:val="22"/>
              </w:rPr>
              <w:t>Fall – 5</w:t>
            </w:r>
            <w:r w:rsidRPr="00877026">
              <w:rPr>
                <w:rFonts w:ascii="Arial" w:eastAsia="Calibri" w:hAnsi="Arial" w:cs="Calibri"/>
                <w:b/>
                <w:position w:val="6"/>
                <w:sz w:val="10"/>
                <w:szCs w:val="22"/>
              </w:rPr>
              <w:t xml:space="preserve">th </w:t>
            </w:r>
            <w:r w:rsidRPr="00877026">
              <w:rPr>
                <w:rFonts w:ascii="Arial" w:eastAsia="Calibri" w:hAnsi="Arial" w:cs="Calibri"/>
                <w:b/>
                <w:sz w:val="16"/>
                <w:szCs w:val="22"/>
              </w:rPr>
              <w:t>Year</w:t>
            </w:r>
          </w:p>
        </w:tc>
        <w:tc>
          <w:tcPr>
            <w:tcW w:w="312" w:type="dxa"/>
            <w:shd w:val="clear" w:color="auto" w:fill="auto"/>
            <w:vAlign w:val="center"/>
          </w:tcPr>
          <w:p w14:paraId="3BACEFD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7478F3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F2BE9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2B87A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6A50277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007E75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A43A56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02DAA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2E186B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10F9299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1BC5D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72589F1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4CDD4C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0CD3F4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D01E3D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C8E361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6BD4C9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673141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7B6781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E29042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69166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7316DD0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F2B024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004485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7F593CC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D7D771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714E43E8"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6F3584A" w14:textId="77777777" w:rsidTr="00F84618">
        <w:trPr>
          <w:trHeight w:val="254"/>
          <w:jc w:val="center"/>
        </w:trPr>
        <w:tc>
          <w:tcPr>
            <w:tcW w:w="2678" w:type="dxa"/>
          </w:tcPr>
          <w:p w14:paraId="4B9B2B51" w14:textId="7D8102BE"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60313</w:t>
            </w:r>
            <w:r w:rsidR="001337FD">
              <w:rPr>
                <w:rFonts w:ascii="Arial" w:eastAsia="Calibri" w:hAnsi="Calibri" w:cs="Calibri"/>
                <w:sz w:val="16"/>
                <w:szCs w:val="22"/>
              </w:rPr>
              <w:t>-</w:t>
            </w:r>
            <w:r w:rsidRPr="00877026">
              <w:rPr>
                <w:rFonts w:ascii="Arial" w:eastAsia="Calibri" w:hAnsi="Calibri" w:cs="Calibri"/>
                <w:sz w:val="16"/>
                <w:szCs w:val="22"/>
              </w:rPr>
              <w:t>Adv SP II</w:t>
            </w:r>
          </w:p>
        </w:tc>
        <w:tc>
          <w:tcPr>
            <w:tcW w:w="312" w:type="dxa"/>
            <w:shd w:val="clear" w:color="auto" w:fill="auto"/>
            <w:vAlign w:val="center"/>
          </w:tcPr>
          <w:p w14:paraId="1AD9997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28E2532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D9D245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086D16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2F1D1D90" w14:textId="77777777" w:rsidR="00877026" w:rsidRPr="00877026" w:rsidRDefault="00877026" w:rsidP="00E805A6">
            <w:pPr>
              <w:widowControl w:val="0"/>
              <w:autoSpaceDE w:val="0"/>
              <w:autoSpaceDN w:val="0"/>
              <w:spacing w:before="27"/>
              <w:ind w:left="10"/>
              <w:jc w:val="center"/>
              <w:rPr>
                <w:rFonts w:ascii="Calibri" w:eastAsia="Calibri" w:hAnsi="Calibri" w:cs="Calibri"/>
                <w:sz w:val="16"/>
                <w:szCs w:val="22"/>
              </w:rPr>
            </w:pPr>
            <w:r w:rsidRPr="00877026">
              <w:rPr>
                <w:rFonts w:ascii="Calibri" w:eastAsia="Calibri" w:hAnsi="Calibri" w:cs="Calibri"/>
                <w:sz w:val="16"/>
                <w:szCs w:val="22"/>
              </w:rPr>
              <w:t>X</w:t>
            </w:r>
          </w:p>
        </w:tc>
        <w:tc>
          <w:tcPr>
            <w:tcW w:w="403" w:type="dxa"/>
            <w:shd w:val="clear" w:color="auto" w:fill="auto"/>
            <w:vAlign w:val="center"/>
          </w:tcPr>
          <w:p w14:paraId="0B03E46C" w14:textId="5CFC577C" w:rsidR="00877026" w:rsidRPr="00877026" w:rsidRDefault="001870CE" w:rsidP="00E805A6">
            <w:pPr>
              <w:widowControl w:val="0"/>
              <w:autoSpaceDE w:val="0"/>
              <w:autoSpaceDN w:val="0"/>
              <w:jc w:val="center"/>
              <w:rPr>
                <w:rFonts w:eastAsia="Calibri" w:hAnsi="Calibri" w:cs="Calibri"/>
                <w:sz w:val="16"/>
                <w:szCs w:val="22"/>
              </w:rPr>
            </w:pPr>
            <w:r>
              <w:rPr>
                <w:rFonts w:eastAsia="Calibri" w:hAnsi="Calibri" w:cs="Calibri"/>
                <w:sz w:val="16"/>
                <w:szCs w:val="22"/>
              </w:rPr>
              <w:t>X</w:t>
            </w:r>
          </w:p>
        </w:tc>
        <w:tc>
          <w:tcPr>
            <w:tcW w:w="403" w:type="dxa"/>
            <w:shd w:val="clear" w:color="auto" w:fill="auto"/>
            <w:vAlign w:val="center"/>
          </w:tcPr>
          <w:p w14:paraId="2F5EC52C" w14:textId="77777777" w:rsidR="00877026" w:rsidRPr="00877026" w:rsidRDefault="00877026" w:rsidP="00E805A6">
            <w:pPr>
              <w:widowControl w:val="0"/>
              <w:autoSpaceDE w:val="0"/>
              <w:autoSpaceDN w:val="0"/>
              <w:spacing w:before="27"/>
              <w:ind w:left="12"/>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61BEFCD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76F634AB" w14:textId="59533A91" w:rsidR="00877026" w:rsidRPr="00877026" w:rsidRDefault="001870CE" w:rsidP="00E805A6">
            <w:pPr>
              <w:widowControl w:val="0"/>
              <w:autoSpaceDE w:val="0"/>
              <w:autoSpaceDN w:val="0"/>
              <w:spacing w:line="194" w:lineRule="exact"/>
              <w:ind w:left="8"/>
              <w:jc w:val="center"/>
              <w:rPr>
                <w:rFonts w:ascii="Calibri" w:eastAsia="Calibri" w:hAnsi="Calibri" w:cs="Calibri"/>
                <w:sz w:val="16"/>
                <w:szCs w:val="22"/>
              </w:rPr>
            </w:pPr>
            <w:r>
              <w:rPr>
                <w:rFonts w:ascii="Calibri" w:eastAsia="Calibri" w:hAnsi="Calibri" w:cs="Calibri"/>
                <w:sz w:val="16"/>
                <w:szCs w:val="22"/>
              </w:rPr>
              <w:t>Y</w:t>
            </w:r>
          </w:p>
        </w:tc>
        <w:tc>
          <w:tcPr>
            <w:tcW w:w="401" w:type="dxa"/>
            <w:shd w:val="clear" w:color="auto" w:fill="D9D9D9"/>
            <w:vAlign w:val="center"/>
          </w:tcPr>
          <w:p w14:paraId="5E4F744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92D119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108145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6E0007B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23502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6B5536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54CC5F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D52AB9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578E393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635E001" w14:textId="77777777" w:rsidR="00877026" w:rsidRPr="00877026" w:rsidRDefault="00877026" w:rsidP="00E805A6">
            <w:pPr>
              <w:widowControl w:val="0"/>
              <w:autoSpaceDE w:val="0"/>
              <w:autoSpaceDN w:val="0"/>
              <w:spacing w:before="27"/>
              <w:ind w:left="10"/>
              <w:jc w:val="center"/>
              <w:rPr>
                <w:rFonts w:ascii="Calibri" w:eastAsia="Calibri" w:hAnsi="Calibri" w:cs="Calibri"/>
                <w:sz w:val="16"/>
                <w:szCs w:val="22"/>
              </w:rPr>
            </w:pPr>
            <w:r w:rsidRPr="00877026">
              <w:rPr>
                <w:rFonts w:ascii="Calibri" w:eastAsia="Calibri" w:hAnsi="Calibri" w:cs="Calibri"/>
                <w:sz w:val="16"/>
                <w:szCs w:val="22"/>
              </w:rPr>
              <w:t>X</w:t>
            </w:r>
          </w:p>
        </w:tc>
        <w:tc>
          <w:tcPr>
            <w:tcW w:w="403" w:type="dxa"/>
            <w:shd w:val="clear" w:color="auto" w:fill="auto"/>
            <w:vAlign w:val="center"/>
          </w:tcPr>
          <w:p w14:paraId="5BDF44DA" w14:textId="77777777" w:rsidR="00877026" w:rsidRPr="00877026" w:rsidRDefault="00877026" w:rsidP="00E805A6">
            <w:pPr>
              <w:widowControl w:val="0"/>
              <w:autoSpaceDE w:val="0"/>
              <w:autoSpaceDN w:val="0"/>
              <w:spacing w:before="27"/>
              <w:ind w:left="15"/>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1F614BC5" w14:textId="77777777" w:rsidR="00877026" w:rsidRPr="00877026" w:rsidRDefault="00877026" w:rsidP="00E805A6">
            <w:pPr>
              <w:widowControl w:val="0"/>
              <w:autoSpaceDE w:val="0"/>
              <w:autoSpaceDN w:val="0"/>
              <w:spacing w:before="27"/>
              <w:ind w:left="15"/>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shd w:val="clear" w:color="auto" w:fill="auto"/>
            <w:vAlign w:val="center"/>
          </w:tcPr>
          <w:p w14:paraId="72A47F9B" w14:textId="77777777" w:rsidR="00877026" w:rsidRPr="00877026" w:rsidRDefault="00877026" w:rsidP="00E805A6">
            <w:pPr>
              <w:widowControl w:val="0"/>
              <w:autoSpaceDE w:val="0"/>
              <w:autoSpaceDN w:val="0"/>
              <w:spacing w:before="27"/>
              <w:ind w:left="8"/>
              <w:jc w:val="center"/>
              <w:rPr>
                <w:rFonts w:ascii="Calibri" w:eastAsia="Calibri" w:hAnsi="Calibri" w:cs="Calibri"/>
                <w:sz w:val="16"/>
                <w:szCs w:val="22"/>
              </w:rPr>
            </w:pPr>
            <w:r w:rsidRPr="00877026">
              <w:rPr>
                <w:rFonts w:ascii="Calibri" w:eastAsia="Calibri" w:hAnsi="Calibri" w:cs="Calibri"/>
                <w:sz w:val="16"/>
                <w:szCs w:val="22"/>
              </w:rPr>
              <w:t>X</w:t>
            </w:r>
          </w:p>
        </w:tc>
        <w:tc>
          <w:tcPr>
            <w:tcW w:w="403" w:type="dxa"/>
            <w:shd w:val="clear" w:color="auto" w:fill="auto"/>
            <w:vAlign w:val="center"/>
          </w:tcPr>
          <w:p w14:paraId="2BC0629C" w14:textId="77777777" w:rsidR="00877026" w:rsidRPr="00877026" w:rsidRDefault="00877026" w:rsidP="00E805A6">
            <w:pPr>
              <w:widowControl w:val="0"/>
              <w:autoSpaceDE w:val="0"/>
              <w:autoSpaceDN w:val="0"/>
              <w:spacing w:before="27"/>
              <w:ind w:left="11"/>
              <w:jc w:val="center"/>
              <w:rPr>
                <w:rFonts w:ascii="Calibri" w:eastAsia="Calibri" w:hAnsi="Calibri" w:cs="Calibri"/>
                <w:sz w:val="16"/>
                <w:szCs w:val="22"/>
              </w:rPr>
            </w:pPr>
            <w:r w:rsidRPr="00877026">
              <w:rPr>
                <w:rFonts w:ascii="Calibri" w:eastAsia="Calibri" w:hAnsi="Calibri" w:cs="Calibri"/>
                <w:sz w:val="16"/>
                <w:szCs w:val="22"/>
              </w:rPr>
              <w:t>X</w:t>
            </w:r>
          </w:p>
        </w:tc>
        <w:tc>
          <w:tcPr>
            <w:tcW w:w="403" w:type="dxa"/>
            <w:shd w:val="clear" w:color="auto" w:fill="auto"/>
            <w:vAlign w:val="center"/>
          </w:tcPr>
          <w:p w14:paraId="0E93B38C" w14:textId="77777777" w:rsidR="00877026" w:rsidRPr="00877026" w:rsidRDefault="00877026" w:rsidP="00E805A6">
            <w:pPr>
              <w:widowControl w:val="0"/>
              <w:autoSpaceDE w:val="0"/>
              <w:autoSpaceDN w:val="0"/>
              <w:spacing w:before="27"/>
              <w:ind w:left="11"/>
              <w:jc w:val="center"/>
              <w:rPr>
                <w:rFonts w:ascii="Calibri" w:eastAsia="Calibri" w:hAnsi="Calibri" w:cs="Calibri"/>
                <w:sz w:val="16"/>
                <w:szCs w:val="22"/>
              </w:rPr>
            </w:pPr>
            <w:r w:rsidRPr="00877026">
              <w:rPr>
                <w:rFonts w:ascii="Calibri" w:eastAsia="Calibri" w:hAnsi="Calibri" w:cs="Calibri"/>
                <w:sz w:val="16"/>
                <w:szCs w:val="22"/>
              </w:rPr>
              <w:t>X</w:t>
            </w:r>
          </w:p>
        </w:tc>
        <w:tc>
          <w:tcPr>
            <w:tcW w:w="401" w:type="dxa"/>
            <w:shd w:val="clear" w:color="auto" w:fill="auto"/>
            <w:vAlign w:val="center"/>
          </w:tcPr>
          <w:p w14:paraId="535BB0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7F821ED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DE5E0F1" w14:textId="77777777" w:rsidR="00877026" w:rsidRPr="00877026" w:rsidRDefault="00877026" w:rsidP="00E805A6">
            <w:pPr>
              <w:widowControl w:val="0"/>
              <w:autoSpaceDE w:val="0"/>
              <w:autoSpaceDN w:val="0"/>
              <w:spacing w:before="27"/>
              <w:ind w:left="16"/>
              <w:jc w:val="center"/>
              <w:rPr>
                <w:rFonts w:ascii="Calibri" w:eastAsia="Calibri" w:hAnsi="Calibri" w:cs="Calibri"/>
                <w:sz w:val="16"/>
                <w:szCs w:val="22"/>
              </w:rPr>
            </w:pPr>
            <w:r w:rsidRPr="00877026">
              <w:rPr>
                <w:rFonts w:ascii="Calibri" w:eastAsia="Calibri" w:hAnsi="Calibri" w:cs="Calibri"/>
                <w:sz w:val="16"/>
                <w:szCs w:val="22"/>
              </w:rPr>
              <w:t>Y</w:t>
            </w:r>
          </w:p>
        </w:tc>
      </w:tr>
      <w:tr w:rsidR="00877026" w:rsidRPr="00877026" w14:paraId="46D6C981" w14:textId="77777777" w:rsidTr="00F84618">
        <w:trPr>
          <w:trHeight w:val="256"/>
          <w:jc w:val="center"/>
        </w:trPr>
        <w:tc>
          <w:tcPr>
            <w:tcW w:w="2678" w:type="dxa"/>
          </w:tcPr>
          <w:p w14:paraId="308EE773" w14:textId="68FABD24"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60443</w:t>
            </w:r>
            <w:r w:rsidR="001337FD">
              <w:rPr>
                <w:rFonts w:ascii="Arial" w:eastAsia="Calibri" w:hAnsi="Calibri" w:cs="Calibri"/>
                <w:sz w:val="16"/>
                <w:szCs w:val="22"/>
              </w:rPr>
              <w:t>-</w:t>
            </w:r>
            <w:r w:rsidRPr="00877026">
              <w:rPr>
                <w:rFonts w:ascii="Arial" w:eastAsia="Calibri" w:hAnsi="Calibri" w:cs="Calibri"/>
                <w:sz w:val="16"/>
                <w:szCs w:val="22"/>
              </w:rPr>
              <w:t>Nutr Genomics</w:t>
            </w:r>
          </w:p>
        </w:tc>
        <w:tc>
          <w:tcPr>
            <w:tcW w:w="312" w:type="dxa"/>
            <w:shd w:val="clear" w:color="auto" w:fill="auto"/>
            <w:vAlign w:val="center"/>
          </w:tcPr>
          <w:p w14:paraId="7551F513" w14:textId="77777777" w:rsidR="00877026" w:rsidRPr="00877026" w:rsidRDefault="00877026" w:rsidP="00E805A6">
            <w:pPr>
              <w:widowControl w:val="0"/>
              <w:autoSpaceDE w:val="0"/>
              <w:autoSpaceDN w:val="0"/>
              <w:spacing w:before="30"/>
              <w:ind w:left="115"/>
              <w:jc w:val="center"/>
              <w:rPr>
                <w:rFonts w:ascii="Calibri" w:eastAsia="Calibri" w:hAnsi="Calibri" w:cs="Calibri"/>
                <w:sz w:val="16"/>
                <w:szCs w:val="22"/>
              </w:rPr>
            </w:pPr>
            <w:r w:rsidRPr="00877026">
              <w:rPr>
                <w:rFonts w:ascii="Calibri" w:eastAsia="Calibri" w:hAnsi="Calibri" w:cs="Calibri"/>
                <w:sz w:val="16"/>
                <w:szCs w:val="22"/>
              </w:rPr>
              <w:t>Y</w:t>
            </w:r>
          </w:p>
        </w:tc>
        <w:tc>
          <w:tcPr>
            <w:tcW w:w="401" w:type="dxa"/>
            <w:shd w:val="clear" w:color="auto" w:fill="auto"/>
            <w:vAlign w:val="center"/>
          </w:tcPr>
          <w:p w14:paraId="6433D2F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331FBC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F946F7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1C84D2D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E9A4FB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70EFDFE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D6CF63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82E3B1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409D30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954CE79" w14:textId="77777777" w:rsidR="00877026" w:rsidRPr="00877026" w:rsidRDefault="00877026" w:rsidP="00E805A6">
            <w:pPr>
              <w:widowControl w:val="0"/>
              <w:autoSpaceDE w:val="0"/>
              <w:autoSpaceDN w:val="0"/>
              <w:spacing w:before="30"/>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7581F9B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16566BD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C7459D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6A7908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5607BC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17A9C3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77C72E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F5DA21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61F084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F8D0B5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40F9055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C4F84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1A7436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08D2B65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6A915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FB32672"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DEB06B4" w14:textId="77777777" w:rsidTr="00F84618">
        <w:trPr>
          <w:trHeight w:val="253"/>
          <w:jc w:val="center"/>
        </w:trPr>
        <w:tc>
          <w:tcPr>
            <w:tcW w:w="2678" w:type="dxa"/>
          </w:tcPr>
          <w:p w14:paraId="38FD3341" w14:textId="76370091"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60453</w:t>
            </w:r>
            <w:r w:rsidR="001337FD">
              <w:rPr>
                <w:rFonts w:ascii="Arial" w:eastAsia="Calibri" w:hAnsi="Calibri" w:cs="Calibri"/>
                <w:sz w:val="16"/>
                <w:szCs w:val="22"/>
              </w:rPr>
              <w:t>-</w:t>
            </w:r>
            <w:r w:rsidRPr="00877026">
              <w:rPr>
                <w:rFonts w:ascii="Arial" w:eastAsia="Calibri" w:hAnsi="Calibri" w:cs="Calibri"/>
                <w:sz w:val="16"/>
                <w:szCs w:val="22"/>
              </w:rPr>
              <w:t>Nutr Ecology</w:t>
            </w:r>
          </w:p>
        </w:tc>
        <w:tc>
          <w:tcPr>
            <w:tcW w:w="312" w:type="dxa"/>
            <w:shd w:val="clear" w:color="auto" w:fill="auto"/>
            <w:vAlign w:val="center"/>
          </w:tcPr>
          <w:p w14:paraId="64A412D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05738DD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D15FCE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F93E47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37AF71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096D3E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54BE9A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C4EC5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508A8B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083D45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1A50077" w14:textId="77777777" w:rsidR="00877026" w:rsidRPr="00877026" w:rsidRDefault="00877026" w:rsidP="00E805A6">
            <w:pPr>
              <w:widowControl w:val="0"/>
              <w:autoSpaceDE w:val="0"/>
              <w:autoSpaceDN w:val="0"/>
              <w:spacing w:before="27"/>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220F99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4B917BAE" w14:textId="77777777" w:rsidR="00877026" w:rsidRPr="00877026" w:rsidRDefault="00877026" w:rsidP="00E805A6">
            <w:pPr>
              <w:widowControl w:val="0"/>
              <w:autoSpaceDE w:val="0"/>
              <w:autoSpaceDN w:val="0"/>
              <w:spacing w:before="27"/>
              <w:ind w:left="16"/>
              <w:jc w:val="center"/>
              <w:rPr>
                <w:rFonts w:ascii="Calibri" w:eastAsia="Calibri" w:hAnsi="Calibri" w:cs="Calibri"/>
                <w:sz w:val="16"/>
                <w:szCs w:val="22"/>
              </w:rPr>
            </w:pPr>
            <w:r w:rsidRPr="00877026">
              <w:rPr>
                <w:rFonts w:ascii="Calibri" w:eastAsia="Calibri" w:hAnsi="Calibri" w:cs="Calibri"/>
                <w:sz w:val="16"/>
                <w:szCs w:val="22"/>
              </w:rPr>
              <w:t>Y</w:t>
            </w:r>
          </w:p>
        </w:tc>
        <w:tc>
          <w:tcPr>
            <w:tcW w:w="403" w:type="dxa"/>
            <w:shd w:val="clear" w:color="auto" w:fill="auto"/>
            <w:vAlign w:val="center"/>
          </w:tcPr>
          <w:p w14:paraId="2742A6D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3075DC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CA53C5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A088D0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7518157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7FB9B9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A8BEBE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74E602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36ECF74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BD6E3F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DF442A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5EAE359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C4BE1A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61C11FD"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2DF8FB3" w14:textId="77777777" w:rsidTr="00F84618">
        <w:trPr>
          <w:trHeight w:val="253"/>
          <w:jc w:val="center"/>
        </w:trPr>
        <w:tc>
          <w:tcPr>
            <w:tcW w:w="2678" w:type="dxa"/>
          </w:tcPr>
          <w:p w14:paraId="1C6D0188" w14:textId="77777777" w:rsidR="00877026" w:rsidRPr="00877026" w:rsidRDefault="00877026" w:rsidP="0086631F">
            <w:pPr>
              <w:widowControl w:val="0"/>
              <w:autoSpaceDE w:val="0"/>
              <w:autoSpaceDN w:val="0"/>
              <w:spacing w:before="67" w:line="167" w:lineRule="exact"/>
              <w:ind w:left="107"/>
              <w:rPr>
                <w:rFonts w:ascii="Arial" w:eastAsia="Calibri" w:hAnsi="Arial" w:cs="Calibri"/>
                <w:b/>
                <w:sz w:val="16"/>
                <w:szCs w:val="22"/>
              </w:rPr>
            </w:pPr>
            <w:r w:rsidRPr="00877026">
              <w:rPr>
                <w:rFonts w:ascii="Arial" w:eastAsia="Calibri" w:hAnsi="Arial" w:cs="Calibri"/>
                <w:b/>
                <w:sz w:val="16"/>
                <w:szCs w:val="22"/>
              </w:rPr>
              <w:t>Spring – 5</w:t>
            </w:r>
            <w:r w:rsidRPr="00877026">
              <w:rPr>
                <w:rFonts w:ascii="Arial" w:eastAsia="Calibri" w:hAnsi="Arial" w:cs="Calibri"/>
                <w:b/>
                <w:position w:val="6"/>
                <w:sz w:val="10"/>
                <w:szCs w:val="22"/>
              </w:rPr>
              <w:t xml:space="preserve">th </w:t>
            </w:r>
            <w:r w:rsidRPr="00877026">
              <w:rPr>
                <w:rFonts w:ascii="Arial" w:eastAsia="Calibri" w:hAnsi="Arial" w:cs="Calibri"/>
                <w:b/>
                <w:sz w:val="16"/>
                <w:szCs w:val="22"/>
              </w:rPr>
              <w:t>Year</w:t>
            </w:r>
          </w:p>
        </w:tc>
        <w:tc>
          <w:tcPr>
            <w:tcW w:w="312" w:type="dxa"/>
            <w:shd w:val="clear" w:color="auto" w:fill="auto"/>
            <w:vAlign w:val="center"/>
          </w:tcPr>
          <w:p w14:paraId="1CE0859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6C71BAC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2169A9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8346A5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2DE0784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77217A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F012F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B98E9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744B286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D9D9D9"/>
            <w:vAlign w:val="center"/>
          </w:tcPr>
          <w:p w14:paraId="0259311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2BBF73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7008195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01C0914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391D15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C17F4A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E12A96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CF9A75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6096778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7750AC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02A60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4BABA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6A96B4B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29F9E7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08FB1E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13A8768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0D81F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E306D58"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CCDA313" w14:textId="77777777" w:rsidTr="00F84618">
        <w:trPr>
          <w:trHeight w:val="256"/>
          <w:jc w:val="center"/>
        </w:trPr>
        <w:tc>
          <w:tcPr>
            <w:tcW w:w="2678" w:type="dxa"/>
          </w:tcPr>
          <w:p w14:paraId="3598B1DA" w14:textId="371DA97F"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60324</w:t>
            </w:r>
            <w:r w:rsidR="001337FD">
              <w:rPr>
                <w:rFonts w:ascii="Arial" w:eastAsia="Calibri" w:hAnsi="Calibri" w:cs="Calibri"/>
                <w:sz w:val="16"/>
                <w:szCs w:val="22"/>
              </w:rPr>
              <w:t>-</w:t>
            </w:r>
            <w:r w:rsidRPr="00877026">
              <w:rPr>
                <w:rFonts w:ascii="Arial" w:eastAsia="Calibri" w:hAnsi="Calibri" w:cs="Calibri"/>
                <w:sz w:val="16"/>
                <w:szCs w:val="22"/>
              </w:rPr>
              <w:t>Adv SP III</w:t>
            </w:r>
          </w:p>
        </w:tc>
        <w:tc>
          <w:tcPr>
            <w:tcW w:w="312" w:type="dxa"/>
            <w:shd w:val="clear" w:color="auto" w:fill="auto"/>
            <w:vAlign w:val="center"/>
          </w:tcPr>
          <w:p w14:paraId="3DEBBA4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17563D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6292FB9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BCB0D8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77D1B71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36929F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47CEA3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732EE64" w14:textId="3140336A" w:rsidR="00877026" w:rsidRPr="00877026" w:rsidRDefault="007A1F9E" w:rsidP="00E805A6">
            <w:pPr>
              <w:widowControl w:val="0"/>
              <w:autoSpaceDE w:val="0"/>
              <w:autoSpaceDN w:val="0"/>
              <w:jc w:val="center"/>
              <w:rPr>
                <w:rFonts w:eastAsia="Calibri" w:hAnsi="Calibri" w:cs="Calibri"/>
                <w:sz w:val="16"/>
                <w:szCs w:val="22"/>
              </w:rPr>
            </w:pPr>
            <w:r>
              <w:rPr>
                <w:rFonts w:eastAsia="Calibri" w:hAnsi="Calibri" w:cs="Calibri"/>
                <w:sz w:val="16"/>
                <w:szCs w:val="22"/>
              </w:rPr>
              <w:t>X</w:t>
            </w:r>
          </w:p>
        </w:tc>
        <w:tc>
          <w:tcPr>
            <w:tcW w:w="403" w:type="dxa"/>
            <w:shd w:val="clear" w:color="auto" w:fill="auto"/>
            <w:vAlign w:val="center"/>
          </w:tcPr>
          <w:p w14:paraId="37F05010" w14:textId="77777777" w:rsidR="00877026" w:rsidRPr="00877026" w:rsidRDefault="00877026" w:rsidP="00E805A6">
            <w:pPr>
              <w:widowControl w:val="0"/>
              <w:autoSpaceDE w:val="0"/>
              <w:autoSpaceDN w:val="0"/>
              <w:spacing w:before="1"/>
              <w:ind w:left="8"/>
              <w:jc w:val="center"/>
              <w:rPr>
                <w:rFonts w:ascii="Calibri" w:eastAsia="Calibri" w:hAnsi="Calibri" w:cs="Calibri"/>
                <w:sz w:val="16"/>
                <w:szCs w:val="22"/>
              </w:rPr>
            </w:pPr>
            <w:r w:rsidRPr="00877026">
              <w:rPr>
                <w:rFonts w:ascii="Calibri" w:eastAsia="Calibri" w:hAnsi="Calibri" w:cs="Calibri"/>
                <w:sz w:val="16"/>
                <w:szCs w:val="22"/>
              </w:rPr>
              <w:t>X</w:t>
            </w:r>
          </w:p>
        </w:tc>
        <w:tc>
          <w:tcPr>
            <w:tcW w:w="401" w:type="dxa"/>
            <w:shd w:val="clear" w:color="auto" w:fill="D9D9D9"/>
            <w:vAlign w:val="center"/>
          </w:tcPr>
          <w:p w14:paraId="193C589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B1E9BF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0519AF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75B389F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03C1A3F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36BB70A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FDC91A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5BCD74B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740436CC" w14:textId="07A2993B" w:rsidR="00877026" w:rsidRPr="00877026" w:rsidRDefault="002D1F99" w:rsidP="00E805A6">
            <w:pPr>
              <w:widowControl w:val="0"/>
              <w:autoSpaceDE w:val="0"/>
              <w:autoSpaceDN w:val="0"/>
              <w:spacing w:before="30"/>
              <w:ind w:left="12"/>
              <w:jc w:val="center"/>
              <w:rPr>
                <w:rFonts w:ascii="Calibri" w:eastAsia="Calibri" w:hAnsi="Calibri" w:cs="Calibri"/>
                <w:sz w:val="16"/>
                <w:szCs w:val="22"/>
              </w:rPr>
            </w:pPr>
            <w:r>
              <w:rPr>
                <w:rFonts w:ascii="Calibri" w:eastAsia="Calibri" w:hAnsi="Calibri" w:cs="Calibri"/>
                <w:sz w:val="16"/>
                <w:szCs w:val="22"/>
              </w:rPr>
              <w:t>X</w:t>
            </w:r>
          </w:p>
        </w:tc>
        <w:tc>
          <w:tcPr>
            <w:tcW w:w="403" w:type="dxa"/>
            <w:shd w:val="clear" w:color="auto" w:fill="auto"/>
            <w:vAlign w:val="center"/>
          </w:tcPr>
          <w:p w14:paraId="60B71C87" w14:textId="07FC397E" w:rsidR="00877026" w:rsidRPr="00877026" w:rsidRDefault="007A1F9E" w:rsidP="00E805A6">
            <w:pPr>
              <w:widowControl w:val="0"/>
              <w:autoSpaceDE w:val="0"/>
              <w:autoSpaceDN w:val="0"/>
              <w:spacing w:before="30"/>
              <w:ind w:left="10"/>
              <w:jc w:val="center"/>
              <w:rPr>
                <w:rFonts w:ascii="Calibri" w:eastAsia="Calibri" w:hAnsi="Calibri" w:cs="Calibri"/>
                <w:sz w:val="16"/>
                <w:szCs w:val="22"/>
              </w:rPr>
            </w:pPr>
            <w:r>
              <w:rPr>
                <w:rFonts w:ascii="Calibri" w:eastAsia="Calibri" w:hAnsi="Calibri" w:cs="Calibri"/>
                <w:sz w:val="16"/>
                <w:szCs w:val="22"/>
              </w:rPr>
              <w:t>Y</w:t>
            </w:r>
          </w:p>
        </w:tc>
        <w:tc>
          <w:tcPr>
            <w:tcW w:w="403" w:type="dxa"/>
            <w:shd w:val="clear" w:color="auto" w:fill="auto"/>
            <w:vAlign w:val="center"/>
          </w:tcPr>
          <w:p w14:paraId="6BCE60F3" w14:textId="72364DC5" w:rsidR="00877026" w:rsidRPr="00877026" w:rsidRDefault="007A1F9E" w:rsidP="00E805A6">
            <w:pPr>
              <w:widowControl w:val="0"/>
              <w:autoSpaceDE w:val="0"/>
              <w:autoSpaceDN w:val="0"/>
              <w:spacing w:before="30"/>
              <w:ind w:left="15"/>
              <w:jc w:val="center"/>
              <w:rPr>
                <w:rFonts w:ascii="Calibri" w:eastAsia="Calibri" w:hAnsi="Calibri" w:cs="Calibri"/>
                <w:sz w:val="16"/>
                <w:szCs w:val="22"/>
              </w:rPr>
            </w:pPr>
            <w:r>
              <w:rPr>
                <w:rFonts w:ascii="Calibri" w:eastAsia="Calibri" w:hAnsi="Calibri" w:cs="Calibri"/>
                <w:sz w:val="16"/>
                <w:szCs w:val="22"/>
              </w:rPr>
              <w:t>X</w:t>
            </w:r>
          </w:p>
        </w:tc>
        <w:tc>
          <w:tcPr>
            <w:tcW w:w="403" w:type="dxa"/>
            <w:shd w:val="clear" w:color="auto" w:fill="auto"/>
            <w:vAlign w:val="center"/>
          </w:tcPr>
          <w:p w14:paraId="676A386B" w14:textId="77777777" w:rsidR="00877026" w:rsidRPr="00877026" w:rsidRDefault="00877026" w:rsidP="00E805A6">
            <w:pPr>
              <w:widowControl w:val="0"/>
              <w:autoSpaceDE w:val="0"/>
              <w:autoSpaceDN w:val="0"/>
              <w:spacing w:before="30"/>
              <w:ind w:left="11"/>
              <w:jc w:val="center"/>
              <w:rPr>
                <w:rFonts w:ascii="Calibri" w:eastAsia="Calibri" w:hAnsi="Calibri" w:cs="Calibri"/>
                <w:sz w:val="16"/>
                <w:szCs w:val="22"/>
              </w:rPr>
            </w:pPr>
            <w:r w:rsidRPr="00877026">
              <w:rPr>
                <w:rFonts w:ascii="Calibri" w:eastAsia="Calibri" w:hAnsi="Calibri" w:cs="Calibri"/>
                <w:sz w:val="16"/>
                <w:szCs w:val="22"/>
              </w:rPr>
              <w:t>X</w:t>
            </w:r>
          </w:p>
        </w:tc>
        <w:tc>
          <w:tcPr>
            <w:tcW w:w="401" w:type="dxa"/>
            <w:shd w:val="clear" w:color="auto" w:fill="auto"/>
            <w:vAlign w:val="center"/>
          </w:tcPr>
          <w:p w14:paraId="710361AC" w14:textId="285264D8" w:rsidR="00877026" w:rsidRPr="00877026" w:rsidRDefault="007A1F9E" w:rsidP="00E805A6">
            <w:pPr>
              <w:widowControl w:val="0"/>
              <w:autoSpaceDE w:val="0"/>
              <w:autoSpaceDN w:val="0"/>
              <w:spacing w:before="30"/>
              <w:ind w:left="8"/>
              <w:jc w:val="center"/>
              <w:rPr>
                <w:rFonts w:ascii="Calibri" w:eastAsia="Calibri" w:hAnsi="Calibri" w:cs="Calibri"/>
                <w:sz w:val="16"/>
                <w:szCs w:val="22"/>
              </w:rPr>
            </w:pPr>
            <w:r>
              <w:rPr>
                <w:rFonts w:ascii="Calibri" w:eastAsia="Calibri" w:hAnsi="Calibri" w:cs="Calibri"/>
                <w:sz w:val="16"/>
                <w:szCs w:val="22"/>
              </w:rPr>
              <w:t>Y</w:t>
            </w:r>
          </w:p>
        </w:tc>
        <w:tc>
          <w:tcPr>
            <w:tcW w:w="403" w:type="dxa"/>
            <w:shd w:val="clear" w:color="auto" w:fill="auto"/>
            <w:vAlign w:val="center"/>
          </w:tcPr>
          <w:p w14:paraId="29C6E68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E871B1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30263A56" w14:textId="77777777" w:rsidR="00877026" w:rsidRPr="00877026" w:rsidRDefault="00877026" w:rsidP="00E805A6">
            <w:pPr>
              <w:widowControl w:val="0"/>
              <w:autoSpaceDE w:val="0"/>
              <w:autoSpaceDN w:val="0"/>
              <w:spacing w:before="30"/>
              <w:ind w:left="14"/>
              <w:jc w:val="center"/>
              <w:rPr>
                <w:rFonts w:ascii="Calibri" w:eastAsia="Calibri" w:hAnsi="Calibri" w:cs="Calibri"/>
                <w:sz w:val="16"/>
                <w:szCs w:val="22"/>
              </w:rPr>
            </w:pPr>
            <w:r w:rsidRPr="00877026">
              <w:rPr>
                <w:rFonts w:ascii="Calibri" w:eastAsia="Calibri" w:hAnsi="Calibri" w:cs="Calibri"/>
                <w:sz w:val="16"/>
                <w:szCs w:val="22"/>
              </w:rPr>
              <w:t>X</w:t>
            </w:r>
          </w:p>
        </w:tc>
        <w:tc>
          <w:tcPr>
            <w:tcW w:w="403" w:type="dxa"/>
            <w:shd w:val="clear" w:color="auto" w:fill="auto"/>
            <w:vAlign w:val="center"/>
          </w:tcPr>
          <w:p w14:paraId="4598C2F1" w14:textId="77777777" w:rsidR="00877026" w:rsidRPr="00877026" w:rsidRDefault="00877026" w:rsidP="00E805A6">
            <w:pPr>
              <w:widowControl w:val="0"/>
              <w:autoSpaceDE w:val="0"/>
              <w:autoSpaceDN w:val="0"/>
              <w:spacing w:before="30"/>
              <w:ind w:left="11"/>
              <w:jc w:val="center"/>
              <w:rPr>
                <w:rFonts w:ascii="Calibri" w:eastAsia="Calibri" w:hAnsi="Calibri" w:cs="Calibri"/>
                <w:sz w:val="16"/>
                <w:szCs w:val="22"/>
              </w:rPr>
            </w:pPr>
            <w:r w:rsidRPr="00877026">
              <w:rPr>
                <w:rFonts w:ascii="Calibri" w:eastAsia="Calibri" w:hAnsi="Calibri" w:cs="Calibri"/>
                <w:sz w:val="16"/>
                <w:szCs w:val="22"/>
              </w:rPr>
              <w:t>X</w:t>
            </w:r>
          </w:p>
        </w:tc>
        <w:tc>
          <w:tcPr>
            <w:tcW w:w="403" w:type="dxa"/>
            <w:shd w:val="clear" w:color="auto" w:fill="auto"/>
            <w:vAlign w:val="center"/>
          </w:tcPr>
          <w:p w14:paraId="107B7F41" w14:textId="7BF38A0E" w:rsidR="00877026" w:rsidRPr="00877026" w:rsidRDefault="007A1F9E" w:rsidP="00E805A6">
            <w:pPr>
              <w:widowControl w:val="0"/>
              <w:autoSpaceDE w:val="0"/>
              <w:autoSpaceDN w:val="0"/>
              <w:spacing w:before="30"/>
              <w:ind w:left="16"/>
              <w:jc w:val="center"/>
              <w:rPr>
                <w:rFonts w:ascii="Calibri" w:eastAsia="Calibri" w:hAnsi="Calibri" w:cs="Calibri"/>
                <w:sz w:val="16"/>
                <w:szCs w:val="22"/>
              </w:rPr>
            </w:pPr>
            <w:r>
              <w:rPr>
                <w:rFonts w:ascii="Calibri" w:eastAsia="Calibri" w:hAnsi="Calibri" w:cs="Calibri"/>
                <w:sz w:val="16"/>
                <w:szCs w:val="22"/>
              </w:rPr>
              <w:t>X</w:t>
            </w:r>
          </w:p>
        </w:tc>
      </w:tr>
      <w:tr w:rsidR="00877026" w:rsidRPr="00877026" w14:paraId="566DC5B5" w14:textId="77777777" w:rsidTr="00F84618">
        <w:trPr>
          <w:trHeight w:val="254"/>
          <w:jc w:val="center"/>
        </w:trPr>
        <w:tc>
          <w:tcPr>
            <w:tcW w:w="2678" w:type="dxa"/>
          </w:tcPr>
          <w:p w14:paraId="27F5EE2A" w14:textId="49044840" w:rsidR="00877026" w:rsidRPr="00D10A9D" w:rsidRDefault="00877026" w:rsidP="0086631F">
            <w:pPr>
              <w:widowControl w:val="0"/>
              <w:autoSpaceDE w:val="0"/>
              <w:autoSpaceDN w:val="0"/>
              <w:spacing w:before="70" w:line="163" w:lineRule="exact"/>
              <w:ind w:left="107"/>
              <w:rPr>
                <w:rFonts w:ascii="Arial" w:eastAsia="Calibri" w:hAnsi="Calibri" w:cs="Calibri"/>
                <w:sz w:val="16"/>
                <w:szCs w:val="22"/>
                <w:highlight w:val="yellow"/>
              </w:rPr>
            </w:pPr>
          </w:p>
        </w:tc>
        <w:tc>
          <w:tcPr>
            <w:tcW w:w="312" w:type="dxa"/>
            <w:shd w:val="clear" w:color="auto" w:fill="auto"/>
            <w:vAlign w:val="center"/>
          </w:tcPr>
          <w:p w14:paraId="20BE8838" w14:textId="4454A12E" w:rsidR="00877026" w:rsidRPr="00D10A9D" w:rsidRDefault="00877026" w:rsidP="00E805A6">
            <w:pPr>
              <w:widowControl w:val="0"/>
              <w:autoSpaceDE w:val="0"/>
              <w:autoSpaceDN w:val="0"/>
              <w:spacing w:before="27"/>
              <w:ind w:left="115"/>
              <w:jc w:val="center"/>
              <w:rPr>
                <w:rFonts w:ascii="Calibri" w:eastAsia="Calibri" w:hAnsi="Calibri" w:cs="Calibri"/>
                <w:sz w:val="16"/>
                <w:szCs w:val="22"/>
                <w:highlight w:val="yellow"/>
              </w:rPr>
            </w:pPr>
          </w:p>
        </w:tc>
        <w:tc>
          <w:tcPr>
            <w:tcW w:w="401" w:type="dxa"/>
            <w:shd w:val="clear" w:color="auto" w:fill="auto"/>
            <w:vAlign w:val="center"/>
          </w:tcPr>
          <w:p w14:paraId="487C8058"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shd w:val="clear" w:color="auto" w:fill="auto"/>
            <w:vAlign w:val="center"/>
          </w:tcPr>
          <w:p w14:paraId="6B548C0E"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shd w:val="clear" w:color="auto" w:fill="auto"/>
            <w:vAlign w:val="center"/>
          </w:tcPr>
          <w:p w14:paraId="258DD7FE"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1" w:type="dxa"/>
            <w:shd w:val="clear" w:color="auto" w:fill="auto"/>
            <w:vAlign w:val="center"/>
          </w:tcPr>
          <w:p w14:paraId="4DA3FC1F"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shd w:val="clear" w:color="auto" w:fill="auto"/>
            <w:vAlign w:val="center"/>
          </w:tcPr>
          <w:p w14:paraId="270C0ABA"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shd w:val="clear" w:color="auto" w:fill="auto"/>
            <w:vAlign w:val="center"/>
          </w:tcPr>
          <w:p w14:paraId="140456C4" w14:textId="7DB84B0F" w:rsidR="00877026" w:rsidRPr="00D10A9D" w:rsidRDefault="00877026" w:rsidP="00E805A6">
            <w:pPr>
              <w:widowControl w:val="0"/>
              <w:autoSpaceDE w:val="0"/>
              <w:autoSpaceDN w:val="0"/>
              <w:spacing w:before="27"/>
              <w:ind w:left="8"/>
              <w:jc w:val="center"/>
              <w:rPr>
                <w:rFonts w:ascii="Calibri" w:eastAsia="Calibri" w:hAnsi="Calibri" w:cs="Calibri"/>
                <w:sz w:val="16"/>
                <w:szCs w:val="22"/>
                <w:highlight w:val="yellow"/>
              </w:rPr>
            </w:pPr>
          </w:p>
        </w:tc>
        <w:tc>
          <w:tcPr>
            <w:tcW w:w="403" w:type="dxa"/>
            <w:shd w:val="clear" w:color="auto" w:fill="auto"/>
            <w:vAlign w:val="center"/>
          </w:tcPr>
          <w:p w14:paraId="058164D7" w14:textId="22246720" w:rsidR="00877026" w:rsidRPr="00D10A9D" w:rsidRDefault="00877026" w:rsidP="00E805A6">
            <w:pPr>
              <w:widowControl w:val="0"/>
              <w:autoSpaceDE w:val="0"/>
              <w:autoSpaceDN w:val="0"/>
              <w:spacing w:before="27"/>
              <w:ind w:left="12"/>
              <w:jc w:val="center"/>
              <w:rPr>
                <w:rFonts w:ascii="Calibri" w:eastAsia="Calibri" w:hAnsi="Calibri" w:cs="Calibri"/>
                <w:sz w:val="16"/>
                <w:szCs w:val="22"/>
                <w:highlight w:val="yellow"/>
              </w:rPr>
            </w:pPr>
          </w:p>
        </w:tc>
        <w:tc>
          <w:tcPr>
            <w:tcW w:w="403" w:type="dxa"/>
            <w:shd w:val="clear" w:color="auto" w:fill="auto"/>
            <w:vAlign w:val="center"/>
          </w:tcPr>
          <w:p w14:paraId="50063218"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1" w:type="dxa"/>
            <w:shd w:val="clear" w:color="auto" w:fill="D9D9D9"/>
            <w:vAlign w:val="center"/>
          </w:tcPr>
          <w:p w14:paraId="18BCA015"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shd w:val="clear" w:color="auto" w:fill="auto"/>
            <w:vAlign w:val="center"/>
          </w:tcPr>
          <w:p w14:paraId="1756058C" w14:textId="69950705" w:rsidR="00877026" w:rsidRPr="00D10A9D" w:rsidRDefault="00877026" w:rsidP="00E805A6">
            <w:pPr>
              <w:widowControl w:val="0"/>
              <w:autoSpaceDE w:val="0"/>
              <w:autoSpaceDN w:val="0"/>
              <w:spacing w:before="27"/>
              <w:ind w:left="13"/>
              <w:jc w:val="center"/>
              <w:rPr>
                <w:rFonts w:ascii="Calibri" w:eastAsia="Calibri" w:hAnsi="Calibri" w:cs="Calibri"/>
                <w:sz w:val="16"/>
                <w:szCs w:val="22"/>
                <w:highlight w:val="yellow"/>
              </w:rPr>
            </w:pPr>
          </w:p>
        </w:tc>
        <w:tc>
          <w:tcPr>
            <w:tcW w:w="403" w:type="dxa"/>
            <w:shd w:val="clear" w:color="auto" w:fill="auto"/>
            <w:vAlign w:val="center"/>
          </w:tcPr>
          <w:p w14:paraId="5A1F7D03"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1" w:type="dxa"/>
            <w:shd w:val="clear" w:color="auto" w:fill="auto"/>
            <w:vAlign w:val="center"/>
          </w:tcPr>
          <w:p w14:paraId="050BBBED"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shd w:val="clear" w:color="auto" w:fill="auto"/>
            <w:vAlign w:val="center"/>
          </w:tcPr>
          <w:p w14:paraId="2E3532CA"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shd w:val="clear" w:color="auto" w:fill="auto"/>
            <w:vAlign w:val="center"/>
          </w:tcPr>
          <w:p w14:paraId="49EA31FE"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shd w:val="clear" w:color="auto" w:fill="auto"/>
            <w:vAlign w:val="center"/>
          </w:tcPr>
          <w:p w14:paraId="388CC978"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shd w:val="clear" w:color="auto" w:fill="auto"/>
            <w:vAlign w:val="center"/>
          </w:tcPr>
          <w:p w14:paraId="0C19E587"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1" w:type="dxa"/>
            <w:shd w:val="clear" w:color="auto" w:fill="auto"/>
            <w:vAlign w:val="center"/>
          </w:tcPr>
          <w:p w14:paraId="588712DB"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shd w:val="clear" w:color="auto" w:fill="auto"/>
            <w:vAlign w:val="center"/>
          </w:tcPr>
          <w:p w14:paraId="50EB38D8"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03" w:type="dxa"/>
            <w:shd w:val="clear" w:color="auto" w:fill="auto"/>
            <w:vAlign w:val="center"/>
          </w:tcPr>
          <w:p w14:paraId="6AF095C6" w14:textId="153B4733" w:rsidR="00877026" w:rsidRPr="00D10A9D" w:rsidRDefault="00877026" w:rsidP="00E805A6">
            <w:pPr>
              <w:widowControl w:val="0"/>
              <w:autoSpaceDE w:val="0"/>
              <w:autoSpaceDN w:val="0"/>
              <w:spacing w:before="27"/>
              <w:ind w:left="10"/>
              <w:jc w:val="center"/>
              <w:rPr>
                <w:rFonts w:ascii="Calibri" w:eastAsia="Calibri" w:hAnsi="Calibri" w:cs="Calibri"/>
                <w:sz w:val="16"/>
                <w:szCs w:val="22"/>
                <w:highlight w:val="yellow"/>
              </w:rPr>
            </w:pPr>
          </w:p>
        </w:tc>
        <w:tc>
          <w:tcPr>
            <w:tcW w:w="403" w:type="dxa"/>
            <w:shd w:val="clear" w:color="auto" w:fill="auto"/>
            <w:vAlign w:val="center"/>
          </w:tcPr>
          <w:p w14:paraId="2AAECEE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0F455FF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738083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244DBC0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1" w:type="dxa"/>
            <w:shd w:val="clear" w:color="auto" w:fill="auto"/>
            <w:vAlign w:val="center"/>
          </w:tcPr>
          <w:p w14:paraId="5532F69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1F2AD27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03" w:type="dxa"/>
            <w:shd w:val="clear" w:color="auto" w:fill="auto"/>
            <w:vAlign w:val="center"/>
          </w:tcPr>
          <w:p w14:paraId="48D96112" w14:textId="77777777" w:rsidR="00877026" w:rsidRPr="00877026" w:rsidRDefault="00877026" w:rsidP="00E805A6">
            <w:pPr>
              <w:widowControl w:val="0"/>
              <w:autoSpaceDE w:val="0"/>
              <w:autoSpaceDN w:val="0"/>
              <w:jc w:val="center"/>
              <w:rPr>
                <w:rFonts w:eastAsia="Calibri" w:hAnsi="Calibri" w:cs="Calibri"/>
                <w:sz w:val="16"/>
                <w:szCs w:val="22"/>
              </w:rPr>
            </w:pPr>
          </w:p>
        </w:tc>
      </w:tr>
    </w:tbl>
    <w:p w14:paraId="4C46863F" w14:textId="77777777" w:rsidR="00877026" w:rsidRPr="00877026" w:rsidRDefault="00877026" w:rsidP="0086631F">
      <w:pPr>
        <w:widowControl w:val="0"/>
        <w:autoSpaceDE w:val="0"/>
        <w:autoSpaceDN w:val="0"/>
        <w:rPr>
          <w:rFonts w:ascii="Calibri" w:eastAsia="Calibri" w:hAnsi="Calibri" w:cs="Calibri"/>
          <w:sz w:val="2"/>
          <w:szCs w:val="2"/>
        </w:rPr>
      </w:pPr>
      <w:r w:rsidRPr="00877026">
        <w:rPr>
          <w:rFonts w:ascii="Calibri" w:eastAsia="Calibri" w:hAnsi="Calibri" w:cs="Calibri"/>
          <w:noProof/>
          <w:sz w:val="22"/>
          <w:szCs w:val="22"/>
        </w:rPr>
        <mc:AlternateContent>
          <mc:Choice Requires="wps">
            <w:drawing>
              <wp:anchor distT="0" distB="0" distL="114300" distR="114300" simplePos="0" relativeHeight="251677696" behindDoc="1" locked="0" layoutInCell="1" allowOverlap="1" wp14:anchorId="79712FE7" wp14:editId="0647B326">
                <wp:simplePos x="0" y="0"/>
                <wp:positionH relativeFrom="page">
                  <wp:posOffset>4372610</wp:posOffset>
                </wp:positionH>
                <wp:positionV relativeFrom="page">
                  <wp:posOffset>530860</wp:posOffset>
                </wp:positionV>
                <wp:extent cx="126365" cy="0"/>
                <wp:effectExtent l="10160" t="6985" r="6350" b="12065"/>
                <wp:wrapNone/>
                <wp:docPr id="464"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 cy="0"/>
                        </a:xfrm>
                        <a:prstGeom prst="line">
                          <a:avLst/>
                        </a:prstGeom>
                        <a:noFill/>
                        <a:ln w="1524">
                          <a:solidFill>
                            <a:srgbClr val="FF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6F6D0" id="Line 393"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4.3pt,41.8pt" to="354.2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" strokecolor="fuchsia" strokeweight=".12pt">
                <w10:wrap anchorx="page" anchory="page"/>
              </v:line>
            </w:pict>
          </mc:Fallback>
        </mc:AlternateContent>
      </w:r>
    </w:p>
    <w:p w14:paraId="48990264" w14:textId="77777777" w:rsidR="00877026" w:rsidRPr="00877026" w:rsidRDefault="00877026" w:rsidP="0086631F">
      <w:pPr>
        <w:widowControl w:val="0"/>
        <w:autoSpaceDE w:val="0"/>
        <w:autoSpaceDN w:val="0"/>
        <w:rPr>
          <w:rFonts w:ascii="Calibri" w:eastAsia="Calibri" w:hAnsi="Calibri" w:cs="Calibri"/>
          <w:sz w:val="2"/>
          <w:szCs w:val="2"/>
        </w:rPr>
        <w:sectPr w:rsidR="00877026" w:rsidRPr="00877026">
          <w:pgSz w:w="15840" w:h="12240" w:orient="landscape"/>
          <w:pgMar w:top="720" w:right="900" w:bottom="640" w:left="1240" w:header="0" w:footer="443"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8"/>
        <w:gridCol w:w="328"/>
        <w:gridCol w:w="422"/>
        <w:gridCol w:w="422"/>
        <w:gridCol w:w="422"/>
        <w:gridCol w:w="420"/>
        <w:gridCol w:w="422"/>
        <w:gridCol w:w="422"/>
        <w:gridCol w:w="420"/>
        <w:gridCol w:w="422"/>
        <w:gridCol w:w="422"/>
        <w:gridCol w:w="422"/>
        <w:gridCol w:w="422"/>
        <w:gridCol w:w="420"/>
        <w:gridCol w:w="422"/>
        <w:gridCol w:w="422"/>
        <w:gridCol w:w="422"/>
        <w:gridCol w:w="422"/>
        <w:gridCol w:w="420"/>
        <w:gridCol w:w="422"/>
        <w:gridCol w:w="422"/>
        <w:gridCol w:w="420"/>
        <w:gridCol w:w="422"/>
        <w:gridCol w:w="422"/>
        <w:gridCol w:w="422"/>
        <w:gridCol w:w="422"/>
      </w:tblGrid>
      <w:tr w:rsidR="00877026" w:rsidRPr="00877026" w14:paraId="2D894841" w14:textId="77777777" w:rsidTr="000C11EE">
        <w:trPr>
          <w:trHeight w:val="765"/>
        </w:trPr>
        <w:tc>
          <w:tcPr>
            <w:tcW w:w="2678" w:type="dxa"/>
            <w:shd w:val="clear" w:color="auto" w:fill="D9D9D9"/>
          </w:tcPr>
          <w:p w14:paraId="30FD988F" w14:textId="77777777" w:rsidR="00877026" w:rsidRPr="00877026" w:rsidRDefault="00877026" w:rsidP="0086631F">
            <w:pPr>
              <w:widowControl w:val="0"/>
              <w:autoSpaceDE w:val="0"/>
              <w:autoSpaceDN w:val="0"/>
              <w:rPr>
                <w:rFonts w:ascii="Arial" w:eastAsia="Calibri" w:hAnsi="Calibri" w:cs="Calibri"/>
                <w:sz w:val="16"/>
                <w:szCs w:val="22"/>
              </w:rPr>
            </w:pPr>
          </w:p>
          <w:p w14:paraId="0BD284D0" w14:textId="77777777" w:rsidR="00877026" w:rsidRPr="00877026" w:rsidRDefault="00877026" w:rsidP="0086631F">
            <w:pPr>
              <w:widowControl w:val="0"/>
              <w:autoSpaceDE w:val="0"/>
              <w:autoSpaceDN w:val="0"/>
              <w:rPr>
                <w:rFonts w:ascii="Arial" w:eastAsia="Calibri" w:hAnsi="Calibri" w:cs="Calibri"/>
                <w:sz w:val="16"/>
                <w:szCs w:val="22"/>
              </w:rPr>
            </w:pPr>
          </w:p>
          <w:p w14:paraId="263DD164" w14:textId="77777777" w:rsidR="00877026" w:rsidRPr="00877026" w:rsidRDefault="00877026" w:rsidP="0086631F">
            <w:pPr>
              <w:widowControl w:val="0"/>
              <w:autoSpaceDE w:val="0"/>
              <w:autoSpaceDN w:val="0"/>
              <w:spacing w:before="6"/>
              <w:rPr>
                <w:rFonts w:ascii="Arial" w:eastAsia="Calibri" w:hAnsi="Calibri" w:cs="Calibri"/>
                <w:sz w:val="17"/>
                <w:szCs w:val="22"/>
              </w:rPr>
            </w:pPr>
          </w:p>
          <w:p w14:paraId="2C96BB27" w14:textId="77777777" w:rsidR="00877026" w:rsidRPr="00877026" w:rsidRDefault="00877026" w:rsidP="0086631F">
            <w:pPr>
              <w:widowControl w:val="0"/>
              <w:autoSpaceDE w:val="0"/>
              <w:autoSpaceDN w:val="0"/>
              <w:spacing w:line="175" w:lineRule="exact"/>
              <w:ind w:left="662"/>
              <w:rPr>
                <w:rFonts w:ascii="Calibri" w:eastAsia="Calibri" w:hAnsi="Calibri" w:cs="Calibri"/>
                <w:b/>
                <w:sz w:val="16"/>
                <w:szCs w:val="22"/>
              </w:rPr>
            </w:pPr>
            <w:r w:rsidRPr="00877026">
              <w:rPr>
                <w:rFonts w:ascii="Calibri" w:eastAsia="Calibri" w:hAnsi="Calibri" w:cs="Calibri"/>
                <w:b/>
                <w:sz w:val="16"/>
                <w:szCs w:val="22"/>
              </w:rPr>
              <w:t>Courses &amp; Rotations</w:t>
            </w:r>
          </w:p>
        </w:tc>
        <w:tc>
          <w:tcPr>
            <w:tcW w:w="328" w:type="dxa"/>
            <w:shd w:val="clear" w:color="auto" w:fill="D9D9D9"/>
            <w:textDirection w:val="btLr"/>
          </w:tcPr>
          <w:p w14:paraId="2D968822" w14:textId="77777777" w:rsidR="00877026" w:rsidRPr="00877026" w:rsidRDefault="00877026" w:rsidP="0086631F">
            <w:pPr>
              <w:widowControl w:val="0"/>
              <w:autoSpaceDE w:val="0"/>
              <w:autoSpaceDN w:val="0"/>
              <w:spacing w:before="107" w:line="191" w:lineRule="exact"/>
              <w:ind w:left="-1"/>
              <w:rPr>
                <w:rFonts w:ascii="Calibri" w:eastAsia="Calibri" w:hAnsi="Calibri" w:cs="Calibri"/>
                <w:b/>
                <w:sz w:val="16"/>
                <w:szCs w:val="22"/>
              </w:rPr>
            </w:pPr>
            <w:r w:rsidRPr="00877026">
              <w:rPr>
                <w:rFonts w:ascii="Calibri" w:eastAsia="Calibri" w:hAnsi="Calibri" w:cs="Calibri"/>
                <w:b/>
                <w:sz w:val="16"/>
                <w:szCs w:val="22"/>
              </w:rPr>
              <w:t>CRDN 2.10</w:t>
            </w:r>
          </w:p>
        </w:tc>
        <w:tc>
          <w:tcPr>
            <w:tcW w:w="422" w:type="dxa"/>
            <w:shd w:val="clear" w:color="auto" w:fill="D9D9D9"/>
            <w:textDirection w:val="btLr"/>
          </w:tcPr>
          <w:p w14:paraId="02F14657" w14:textId="77777777" w:rsidR="00877026" w:rsidRPr="00877026" w:rsidRDefault="00877026" w:rsidP="0086631F">
            <w:pPr>
              <w:widowControl w:val="0"/>
              <w:autoSpaceDE w:val="0"/>
              <w:autoSpaceDN w:val="0"/>
              <w:spacing w:before="115"/>
              <w:ind w:left="-1"/>
              <w:rPr>
                <w:rFonts w:ascii="Calibri" w:eastAsia="Calibri" w:hAnsi="Calibri" w:cs="Calibri"/>
                <w:b/>
                <w:sz w:val="16"/>
                <w:szCs w:val="22"/>
              </w:rPr>
            </w:pPr>
            <w:r w:rsidRPr="00877026">
              <w:rPr>
                <w:rFonts w:ascii="Calibri" w:eastAsia="Calibri" w:hAnsi="Calibri" w:cs="Calibri"/>
                <w:b/>
                <w:sz w:val="16"/>
                <w:szCs w:val="22"/>
              </w:rPr>
              <w:t>CRDN 2.11</w:t>
            </w:r>
          </w:p>
        </w:tc>
        <w:tc>
          <w:tcPr>
            <w:tcW w:w="422" w:type="dxa"/>
            <w:shd w:val="clear" w:color="auto" w:fill="D9D9D9"/>
            <w:textDirection w:val="btLr"/>
          </w:tcPr>
          <w:p w14:paraId="7D241DBE" w14:textId="77777777" w:rsidR="00877026" w:rsidRPr="00877026" w:rsidRDefault="00877026" w:rsidP="0086631F">
            <w:pPr>
              <w:widowControl w:val="0"/>
              <w:autoSpaceDE w:val="0"/>
              <w:autoSpaceDN w:val="0"/>
              <w:spacing w:before="115"/>
              <w:ind w:left="-1"/>
              <w:rPr>
                <w:rFonts w:ascii="Calibri" w:eastAsia="Calibri" w:hAnsi="Calibri" w:cs="Calibri"/>
                <w:b/>
                <w:sz w:val="16"/>
                <w:szCs w:val="22"/>
              </w:rPr>
            </w:pPr>
            <w:r w:rsidRPr="00877026">
              <w:rPr>
                <w:rFonts w:ascii="Calibri" w:eastAsia="Calibri" w:hAnsi="Calibri" w:cs="Calibri"/>
                <w:b/>
                <w:sz w:val="16"/>
                <w:szCs w:val="22"/>
              </w:rPr>
              <w:t>CRDN 2.12</w:t>
            </w:r>
          </w:p>
        </w:tc>
        <w:tc>
          <w:tcPr>
            <w:tcW w:w="422" w:type="dxa"/>
            <w:shd w:val="clear" w:color="auto" w:fill="D9D9D9"/>
            <w:textDirection w:val="btLr"/>
          </w:tcPr>
          <w:p w14:paraId="6D95ED52" w14:textId="77777777" w:rsidR="00877026" w:rsidRPr="00877026" w:rsidRDefault="00877026" w:rsidP="0086631F">
            <w:pPr>
              <w:widowControl w:val="0"/>
              <w:autoSpaceDE w:val="0"/>
              <w:autoSpaceDN w:val="0"/>
              <w:spacing w:before="116"/>
              <w:ind w:left="-1"/>
              <w:rPr>
                <w:rFonts w:ascii="Calibri" w:eastAsia="Calibri" w:hAnsi="Calibri" w:cs="Calibri"/>
                <w:b/>
                <w:sz w:val="16"/>
                <w:szCs w:val="22"/>
              </w:rPr>
            </w:pPr>
            <w:r w:rsidRPr="00877026">
              <w:rPr>
                <w:rFonts w:ascii="Calibri" w:eastAsia="Calibri" w:hAnsi="Calibri" w:cs="Calibri"/>
                <w:b/>
                <w:sz w:val="16"/>
                <w:szCs w:val="22"/>
              </w:rPr>
              <w:t>CRDN 2.13</w:t>
            </w:r>
          </w:p>
        </w:tc>
        <w:tc>
          <w:tcPr>
            <w:tcW w:w="420" w:type="dxa"/>
            <w:shd w:val="clear" w:color="auto" w:fill="D9D9D9"/>
            <w:textDirection w:val="btLr"/>
          </w:tcPr>
          <w:p w14:paraId="2BBE57E7" w14:textId="77777777" w:rsidR="00877026" w:rsidRPr="00877026" w:rsidRDefault="00877026" w:rsidP="0086631F">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CRDN 2.14</w:t>
            </w:r>
          </w:p>
        </w:tc>
        <w:tc>
          <w:tcPr>
            <w:tcW w:w="422" w:type="dxa"/>
            <w:shd w:val="clear" w:color="auto" w:fill="D9D9D9"/>
            <w:textDirection w:val="btLr"/>
          </w:tcPr>
          <w:p w14:paraId="403F0F29" w14:textId="77777777" w:rsidR="00877026" w:rsidRPr="00877026" w:rsidRDefault="00877026" w:rsidP="0086631F">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2.15</w:t>
            </w:r>
          </w:p>
        </w:tc>
        <w:tc>
          <w:tcPr>
            <w:tcW w:w="422" w:type="dxa"/>
            <w:shd w:val="clear" w:color="auto" w:fill="D9D9D9"/>
          </w:tcPr>
          <w:p w14:paraId="4E35745B" w14:textId="77777777" w:rsidR="00877026" w:rsidRPr="00877026" w:rsidRDefault="00877026" w:rsidP="0086631F">
            <w:pPr>
              <w:widowControl w:val="0"/>
              <w:autoSpaceDE w:val="0"/>
              <w:autoSpaceDN w:val="0"/>
              <w:rPr>
                <w:rFonts w:eastAsia="Calibri" w:hAnsi="Calibri" w:cs="Calibri"/>
                <w:sz w:val="16"/>
                <w:szCs w:val="22"/>
              </w:rPr>
            </w:pPr>
          </w:p>
        </w:tc>
        <w:tc>
          <w:tcPr>
            <w:tcW w:w="420" w:type="dxa"/>
            <w:shd w:val="clear" w:color="auto" w:fill="D9D9D9"/>
            <w:textDirection w:val="btLr"/>
          </w:tcPr>
          <w:p w14:paraId="73BDA671" w14:textId="77777777" w:rsidR="00877026" w:rsidRPr="00877026" w:rsidRDefault="00877026" w:rsidP="0086631F">
            <w:pPr>
              <w:widowControl w:val="0"/>
              <w:autoSpaceDE w:val="0"/>
              <w:autoSpaceDN w:val="0"/>
              <w:spacing w:before="117"/>
              <w:ind w:left="-1"/>
              <w:rPr>
                <w:rFonts w:ascii="Calibri" w:eastAsia="Calibri" w:hAnsi="Calibri" w:cs="Calibri"/>
                <w:b/>
                <w:sz w:val="16"/>
                <w:szCs w:val="22"/>
              </w:rPr>
            </w:pPr>
            <w:r w:rsidRPr="00877026">
              <w:rPr>
                <w:rFonts w:ascii="Calibri" w:eastAsia="Calibri" w:hAnsi="Calibri" w:cs="Calibri"/>
                <w:b/>
                <w:sz w:val="16"/>
                <w:szCs w:val="22"/>
              </w:rPr>
              <w:t>KRDN 3.1</w:t>
            </w:r>
          </w:p>
        </w:tc>
        <w:tc>
          <w:tcPr>
            <w:tcW w:w="422" w:type="dxa"/>
            <w:shd w:val="clear" w:color="auto" w:fill="D9D9D9"/>
            <w:textDirection w:val="btLr"/>
          </w:tcPr>
          <w:p w14:paraId="4DA71FA8" w14:textId="77777777" w:rsidR="00877026" w:rsidRPr="00877026" w:rsidRDefault="00877026" w:rsidP="0086631F">
            <w:pPr>
              <w:widowControl w:val="0"/>
              <w:autoSpaceDE w:val="0"/>
              <w:autoSpaceDN w:val="0"/>
              <w:spacing w:before="119"/>
              <w:ind w:left="-1"/>
              <w:rPr>
                <w:rFonts w:ascii="Calibri" w:eastAsia="Calibri" w:hAnsi="Calibri" w:cs="Calibri"/>
                <w:b/>
                <w:sz w:val="16"/>
                <w:szCs w:val="22"/>
              </w:rPr>
            </w:pPr>
            <w:r w:rsidRPr="00877026">
              <w:rPr>
                <w:rFonts w:ascii="Calibri" w:eastAsia="Calibri" w:hAnsi="Calibri" w:cs="Calibri"/>
                <w:b/>
                <w:sz w:val="16"/>
                <w:szCs w:val="22"/>
              </w:rPr>
              <w:t>KRDN 3.2</w:t>
            </w:r>
          </w:p>
        </w:tc>
        <w:tc>
          <w:tcPr>
            <w:tcW w:w="422" w:type="dxa"/>
            <w:shd w:val="clear" w:color="auto" w:fill="D9D9D9"/>
            <w:textDirection w:val="btLr"/>
          </w:tcPr>
          <w:p w14:paraId="1F764B5F" w14:textId="77777777" w:rsidR="00877026" w:rsidRPr="00877026" w:rsidRDefault="00877026" w:rsidP="0086631F">
            <w:pPr>
              <w:widowControl w:val="0"/>
              <w:autoSpaceDE w:val="0"/>
              <w:autoSpaceDN w:val="0"/>
              <w:spacing w:before="120"/>
              <w:ind w:left="-1"/>
              <w:rPr>
                <w:rFonts w:ascii="Calibri" w:eastAsia="Calibri" w:hAnsi="Calibri" w:cs="Calibri"/>
                <w:b/>
                <w:sz w:val="16"/>
                <w:szCs w:val="22"/>
              </w:rPr>
            </w:pPr>
            <w:r w:rsidRPr="00877026">
              <w:rPr>
                <w:rFonts w:ascii="Calibri" w:eastAsia="Calibri" w:hAnsi="Calibri" w:cs="Calibri"/>
                <w:b/>
                <w:sz w:val="16"/>
                <w:szCs w:val="22"/>
              </w:rPr>
              <w:t>KRDN 3.3</w:t>
            </w:r>
          </w:p>
        </w:tc>
        <w:tc>
          <w:tcPr>
            <w:tcW w:w="422" w:type="dxa"/>
            <w:shd w:val="clear" w:color="auto" w:fill="D9D9D9"/>
            <w:textDirection w:val="btLr"/>
          </w:tcPr>
          <w:p w14:paraId="18363F1A" w14:textId="77777777" w:rsidR="00877026" w:rsidRPr="00877026" w:rsidRDefault="00877026" w:rsidP="0086631F">
            <w:pPr>
              <w:widowControl w:val="0"/>
              <w:autoSpaceDE w:val="0"/>
              <w:autoSpaceDN w:val="0"/>
              <w:spacing w:before="118"/>
              <w:ind w:left="-1"/>
              <w:rPr>
                <w:rFonts w:ascii="Calibri" w:eastAsia="Calibri" w:hAnsi="Calibri" w:cs="Calibri"/>
                <w:b/>
                <w:sz w:val="16"/>
                <w:szCs w:val="22"/>
              </w:rPr>
            </w:pPr>
            <w:r w:rsidRPr="00877026">
              <w:rPr>
                <w:rFonts w:ascii="Calibri" w:eastAsia="Calibri" w:hAnsi="Calibri" w:cs="Calibri"/>
                <w:b/>
                <w:sz w:val="16"/>
                <w:szCs w:val="22"/>
              </w:rPr>
              <w:t>KRDN 3.4</w:t>
            </w:r>
          </w:p>
        </w:tc>
        <w:tc>
          <w:tcPr>
            <w:tcW w:w="422" w:type="dxa"/>
            <w:shd w:val="clear" w:color="auto" w:fill="D9D9D9"/>
            <w:textDirection w:val="btLr"/>
          </w:tcPr>
          <w:p w14:paraId="741F75C6" w14:textId="77777777" w:rsidR="00877026" w:rsidRPr="00877026" w:rsidRDefault="00877026" w:rsidP="0086631F">
            <w:pPr>
              <w:widowControl w:val="0"/>
              <w:autoSpaceDE w:val="0"/>
              <w:autoSpaceDN w:val="0"/>
              <w:spacing w:before="118"/>
              <w:ind w:left="-1"/>
              <w:rPr>
                <w:rFonts w:ascii="Calibri" w:eastAsia="Calibri" w:hAnsi="Calibri" w:cs="Calibri"/>
                <w:b/>
                <w:sz w:val="16"/>
                <w:szCs w:val="22"/>
              </w:rPr>
            </w:pPr>
            <w:r w:rsidRPr="00877026">
              <w:rPr>
                <w:rFonts w:ascii="Calibri" w:eastAsia="Calibri" w:hAnsi="Calibri" w:cs="Calibri"/>
                <w:b/>
                <w:sz w:val="16"/>
                <w:szCs w:val="22"/>
              </w:rPr>
              <w:t>KRDN 3.5</w:t>
            </w:r>
          </w:p>
        </w:tc>
        <w:tc>
          <w:tcPr>
            <w:tcW w:w="420" w:type="dxa"/>
            <w:shd w:val="clear" w:color="auto" w:fill="D9D9D9"/>
            <w:textDirection w:val="btLr"/>
          </w:tcPr>
          <w:p w14:paraId="75F62902" w14:textId="77777777" w:rsidR="00877026" w:rsidRPr="00877026" w:rsidRDefault="00877026" w:rsidP="0086631F">
            <w:pPr>
              <w:widowControl w:val="0"/>
              <w:autoSpaceDE w:val="0"/>
              <w:autoSpaceDN w:val="0"/>
              <w:spacing w:before="118"/>
              <w:ind w:left="-1"/>
              <w:rPr>
                <w:rFonts w:ascii="Calibri" w:eastAsia="Calibri" w:hAnsi="Calibri" w:cs="Calibri"/>
                <w:b/>
                <w:sz w:val="16"/>
                <w:szCs w:val="22"/>
              </w:rPr>
            </w:pPr>
            <w:r w:rsidRPr="00877026">
              <w:rPr>
                <w:rFonts w:ascii="Calibri" w:eastAsia="Calibri" w:hAnsi="Calibri" w:cs="Calibri"/>
                <w:b/>
                <w:sz w:val="16"/>
                <w:szCs w:val="22"/>
              </w:rPr>
              <w:t>CRDN 3.1</w:t>
            </w:r>
          </w:p>
        </w:tc>
        <w:tc>
          <w:tcPr>
            <w:tcW w:w="422" w:type="dxa"/>
            <w:shd w:val="clear" w:color="auto" w:fill="D9D9D9"/>
            <w:textDirection w:val="btLr"/>
          </w:tcPr>
          <w:p w14:paraId="7F902A22" w14:textId="77777777" w:rsidR="00877026" w:rsidRPr="00877026" w:rsidRDefault="00877026" w:rsidP="0086631F">
            <w:pPr>
              <w:widowControl w:val="0"/>
              <w:autoSpaceDE w:val="0"/>
              <w:autoSpaceDN w:val="0"/>
              <w:spacing w:before="121"/>
              <w:ind w:left="-1"/>
              <w:rPr>
                <w:rFonts w:ascii="Calibri" w:eastAsia="Calibri" w:hAnsi="Calibri" w:cs="Calibri"/>
                <w:b/>
                <w:sz w:val="16"/>
                <w:szCs w:val="22"/>
              </w:rPr>
            </w:pPr>
            <w:r w:rsidRPr="00877026">
              <w:rPr>
                <w:rFonts w:ascii="Calibri" w:eastAsia="Calibri" w:hAnsi="Calibri" w:cs="Calibri"/>
                <w:b/>
                <w:sz w:val="16"/>
                <w:szCs w:val="22"/>
              </w:rPr>
              <w:t>CRDN 3.2</w:t>
            </w:r>
          </w:p>
        </w:tc>
        <w:tc>
          <w:tcPr>
            <w:tcW w:w="422" w:type="dxa"/>
            <w:shd w:val="clear" w:color="auto" w:fill="D9D9D9"/>
            <w:textDirection w:val="btLr"/>
          </w:tcPr>
          <w:p w14:paraId="58AD56A8" w14:textId="77777777" w:rsidR="00877026" w:rsidRPr="00877026" w:rsidRDefault="00877026" w:rsidP="0086631F">
            <w:pPr>
              <w:widowControl w:val="0"/>
              <w:autoSpaceDE w:val="0"/>
              <w:autoSpaceDN w:val="0"/>
              <w:spacing w:before="119"/>
              <w:ind w:left="-1"/>
              <w:rPr>
                <w:rFonts w:ascii="Calibri" w:eastAsia="Calibri" w:hAnsi="Calibri" w:cs="Calibri"/>
                <w:b/>
                <w:sz w:val="16"/>
                <w:szCs w:val="22"/>
              </w:rPr>
            </w:pPr>
            <w:r w:rsidRPr="00877026">
              <w:rPr>
                <w:rFonts w:ascii="Calibri" w:eastAsia="Calibri" w:hAnsi="Calibri" w:cs="Calibri"/>
                <w:b/>
                <w:sz w:val="16"/>
                <w:szCs w:val="22"/>
              </w:rPr>
              <w:t>CRDN 3.3</w:t>
            </w:r>
          </w:p>
        </w:tc>
        <w:tc>
          <w:tcPr>
            <w:tcW w:w="422" w:type="dxa"/>
            <w:shd w:val="clear" w:color="auto" w:fill="D9D9D9"/>
            <w:textDirection w:val="btLr"/>
          </w:tcPr>
          <w:p w14:paraId="0CE25210" w14:textId="77777777" w:rsidR="00877026" w:rsidRPr="00877026" w:rsidRDefault="00877026" w:rsidP="0086631F">
            <w:pPr>
              <w:widowControl w:val="0"/>
              <w:autoSpaceDE w:val="0"/>
              <w:autoSpaceDN w:val="0"/>
              <w:spacing w:before="119"/>
              <w:ind w:left="-1"/>
              <w:rPr>
                <w:rFonts w:ascii="Calibri" w:eastAsia="Calibri" w:hAnsi="Calibri" w:cs="Calibri"/>
                <w:b/>
                <w:sz w:val="16"/>
                <w:szCs w:val="22"/>
              </w:rPr>
            </w:pPr>
            <w:r w:rsidRPr="00877026">
              <w:rPr>
                <w:rFonts w:ascii="Calibri" w:eastAsia="Calibri" w:hAnsi="Calibri" w:cs="Calibri"/>
                <w:b/>
                <w:sz w:val="16"/>
                <w:szCs w:val="22"/>
              </w:rPr>
              <w:t>CRDN 3.4</w:t>
            </w:r>
          </w:p>
        </w:tc>
        <w:tc>
          <w:tcPr>
            <w:tcW w:w="422" w:type="dxa"/>
            <w:shd w:val="clear" w:color="auto" w:fill="D9D9D9"/>
            <w:textDirection w:val="btLr"/>
          </w:tcPr>
          <w:p w14:paraId="6172D9EC" w14:textId="77777777" w:rsidR="00877026" w:rsidRPr="00877026" w:rsidRDefault="00877026" w:rsidP="0086631F">
            <w:pPr>
              <w:widowControl w:val="0"/>
              <w:autoSpaceDE w:val="0"/>
              <w:autoSpaceDN w:val="0"/>
              <w:spacing w:before="120"/>
              <w:ind w:left="-1"/>
              <w:rPr>
                <w:rFonts w:ascii="Calibri" w:eastAsia="Calibri" w:hAnsi="Calibri" w:cs="Calibri"/>
                <w:b/>
                <w:sz w:val="16"/>
                <w:szCs w:val="22"/>
              </w:rPr>
            </w:pPr>
            <w:r w:rsidRPr="00877026">
              <w:rPr>
                <w:rFonts w:ascii="Calibri" w:eastAsia="Calibri" w:hAnsi="Calibri" w:cs="Calibri"/>
                <w:b/>
                <w:sz w:val="16"/>
                <w:szCs w:val="22"/>
              </w:rPr>
              <w:t>CRDN 3.5</w:t>
            </w:r>
          </w:p>
        </w:tc>
        <w:tc>
          <w:tcPr>
            <w:tcW w:w="420" w:type="dxa"/>
            <w:shd w:val="clear" w:color="auto" w:fill="D9D9D9"/>
            <w:textDirection w:val="btLr"/>
          </w:tcPr>
          <w:p w14:paraId="0E1F0FB9" w14:textId="77777777" w:rsidR="00877026" w:rsidRPr="00877026" w:rsidRDefault="00877026" w:rsidP="0086631F">
            <w:pPr>
              <w:widowControl w:val="0"/>
              <w:autoSpaceDE w:val="0"/>
              <w:autoSpaceDN w:val="0"/>
              <w:spacing w:before="120"/>
              <w:ind w:left="-1"/>
              <w:rPr>
                <w:rFonts w:ascii="Calibri" w:eastAsia="Calibri" w:hAnsi="Calibri" w:cs="Calibri"/>
                <w:b/>
                <w:sz w:val="16"/>
                <w:szCs w:val="22"/>
              </w:rPr>
            </w:pPr>
            <w:r w:rsidRPr="00877026">
              <w:rPr>
                <w:rFonts w:ascii="Calibri" w:eastAsia="Calibri" w:hAnsi="Calibri" w:cs="Calibri"/>
                <w:b/>
                <w:sz w:val="16"/>
                <w:szCs w:val="22"/>
              </w:rPr>
              <w:t>CRDN 3.6</w:t>
            </w:r>
          </w:p>
        </w:tc>
        <w:tc>
          <w:tcPr>
            <w:tcW w:w="422" w:type="dxa"/>
            <w:shd w:val="clear" w:color="auto" w:fill="D9D9D9"/>
            <w:textDirection w:val="btLr"/>
          </w:tcPr>
          <w:p w14:paraId="58AAEFA4" w14:textId="77777777" w:rsidR="00877026" w:rsidRPr="00877026" w:rsidRDefault="00877026" w:rsidP="0086631F">
            <w:pPr>
              <w:widowControl w:val="0"/>
              <w:autoSpaceDE w:val="0"/>
              <w:autoSpaceDN w:val="0"/>
              <w:spacing w:before="120"/>
              <w:ind w:left="-1"/>
              <w:rPr>
                <w:rFonts w:ascii="Calibri" w:eastAsia="Calibri" w:hAnsi="Calibri" w:cs="Calibri"/>
                <w:b/>
                <w:sz w:val="16"/>
                <w:szCs w:val="22"/>
              </w:rPr>
            </w:pPr>
            <w:r w:rsidRPr="00877026">
              <w:rPr>
                <w:rFonts w:ascii="Calibri" w:eastAsia="Calibri" w:hAnsi="Calibri" w:cs="Calibri"/>
                <w:b/>
                <w:sz w:val="16"/>
                <w:szCs w:val="22"/>
              </w:rPr>
              <w:t>CRDN 3.7</w:t>
            </w:r>
          </w:p>
        </w:tc>
        <w:tc>
          <w:tcPr>
            <w:tcW w:w="422" w:type="dxa"/>
            <w:shd w:val="clear" w:color="auto" w:fill="D9D9D9"/>
            <w:textDirection w:val="btLr"/>
          </w:tcPr>
          <w:p w14:paraId="30B852B3" w14:textId="77777777" w:rsidR="00877026" w:rsidRPr="00877026" w:rsidRDefault="00877026" w:rsidP="0086631F">
            <w:pPr>
              <w:widowControl w:val="0"/>
              <w:autoSpaceDE w:val="0"/>
              <w:autoSpaceDN w:val="0"/>
              <w:spacing w:before="120"/>
              <w:ind w:left="-1"/>
              <w:rPr>
                <w:rFonts w:ascii="Calibri" w:eastAsia="Calibri" w:hAnsi="Calibri" w:cs="Calibri"/>
                <w:b/>
                <w:sz w:val="16"/>
                <w:szCs w:val="22"/>
              </w:rPr>
            </w:pPr>
            <w:r w:rsidRPr="00877026">
              <w:rPr>
                <w:rFonts w:ascii="Calibri" w:eastAsia="Calibri" w:hAnsi="Calibri" w:cs="Calibri"/>
                <w:b/>
                <w:sz w:val="16"/>
                <w:szCs w:val="22"/>
              </w:rPr>
              <w:t>CRDN 3.8</w:t>
            </w:r>
          </w:p>
        </w:tc>
        <w:tc>
          <w:tcPr>
            <w:tcW w:w="420" w:type="dxa"/>
            <w:shd w:val="clear" w:color="auto" w:fill="D9D9D9"/>
            <w:textDirection w:val="btLr"/>
          </w:tcPr>
          <w:p w14:paraId="2A497AFD" w14:textId="77777777" w:rsidR="00877026" w:rsidRPr="00877026" w:rsidRDefault="00877026" w:rsidP="0086631F">
            <w:pPr>
              <w:widowControl w:val="0"/>
              <w:autoSpaceDE w:val="0"/>
              <w:autoSpaceDN w:val="0"/>
              <w:spacing w:before="121"/>
              <w:ind w:left="-1"/>
              <w:rPr>
                <w:rFonts w:ascii="Calibri" w:eastAsia="Calibri" w:hAnsi="Calibri" w:cs="Calibri"/>
                <w:b/>
                <w:sz w:val="16"/>
                <w:szCs w:val="22"/>
              </w:rPr>
            </w:pPr>
            <w:r w:rsidRPr="00877026">
              <w:rPr>
                <w:rFonts w:ascii="Calibri" w:eastAsia="Calibri" w:hAnsi="Calibri" w:cs="Calibri"/>
                <w:b/>
                <w:sz w:val="16"/>
                <w:szCs w:val="22"/>
              </w:rPr>
              <w:t>CRDN 3.9</w:t>
            </w:r>
          </w:p>
        </w:tc>
        <w:tc>
          <w:tcPr>
            <w:tcW w:w="422" w:type="dxa"/>
            <w:shd w:val="clear" w:color="auto" w:fill="D9D9D9"/>
            <w:textDirection w:val="btLr"/>
          </w:tcPr>
          <w:p w14:paraId="60000D35" w14:textId="77777777" w:rsidR="00877026" w:rsidRPr="00877026" w:rsidRDefault="00877026" w:rsidP="0086631F">
            <w:pPr>
              <w:widowControl w:val="0"/>
              <w:autoSpaceDE w:val="0"/>
              <w:autoSpaceDN w:val="0"/>
              <w:spacing w:before="123"/>
              <w:ind w:left="-1"/>
              <w:rPr>
                <w:rFonts w:ascii="Calibri" w:eastAsia="Calibri" w:hAnsi="Calibri" w:cs="Calibri"/>
                <w:b/>
                <w:sz w:val="16"/>
                <w:szCs w:val="22"/>
              </w:rPr>
            </w:pPr>
            <w:r w:rsidRPr="00877026">
              <w:rPr>
                <w:rFonts w:ascii="Calibri" w:eastAsia="Calibri" w:hAnsi="Calibri" w:cs="Calibri"/>
                <w:b/>
                <w:sz w:val="16"/>
                <w:szCs w:val="22"/>
              </w:rPr>
              <w:t>CRDN 3.10</w:t>
            </w:r>
          </w:p>
        </w:tc>
        <w:tc>
          <w:tcPr>
            <w:tcW w:w="422" w:type="dxa"/>
            <w:shd w:val="clear" w:color="auto" w:fill="D9D9D9"/>
          </w:tcPr>
          <w:p w14:paraId="7D078729" w14:textId="77777777" w:rsidR="00877026" w:rsidRPr="00877026" w:rsidRDefault="00877026" w:rsidP="0086631F">
            <w:pPr>
              <w:widowControl w:val="0"/>
              <w:autoSpaceDE w:val="0"/>
              <w:autoSpaceDN w:val="0"/>
              <w:rPr>
                <w:rFonts w:eastAsia="Calibri" w:hAnsi="Calibri" w:cs="Calibri"/>
                <w:sz w:val="16"/>
                <w:szCs w:val="22"/>
              </w:rPr>
            </w:pPr>
          </w:p>
        </w:tc>
        <w:tc>
          <w:tcPr>
            <w:tcW w:w="422" w:type="dxa"/>
            <w:shd w:val="clear" w:color="auto" w:fill="D9D9D9"/>
          </w:tcPr>
          <w:p w14:paraId="24D93917" w14:textId="77777777" w:rsidR="00877026" w:rsidRPr="00877026" w:rsidRDefault="00877026" w:rsidP="0086631F">
            <w:pPr>
              <w:widowControl w:val="0"/>
              <w:autoSpaceDE w:val="0"/>
              <w:autoSpaceDN w:val="0"/>
              <w:rPr>
                <w:rFonts w:eastAsia="Calibri" w:hAnsi="Calibri" w:cs="Calibri"/>
                <w:sz w:val="16"/>
                <w:szCs w:val="22"/>
              </w:rPr>
            </w:pPr>
          </w:p>
        </w:tc>
        <w:tc>
          <w:tcPr>
            <w:tcW w:w="422" w:type="dxa"/>
            <w:shd w:val="clear" w:color="auto" w:fill="D9D9D9"/>
          </w:tcPr>
          <w:p w14:paraId="3C6FF14F" w14:textId="77777777" w:rsidR="00877026" w:rsidRPr="00877026" w:rsidRDefault="00877026" w:rsidP="0086631F">
            <w:pPr>
              <w:widowControl w:val="0"/>
              <w:autoSpaceDE w:val="0"/>
              <w:autoSpaceDN w:val="0"/>
              <w:rPr>
                <w:rFonts w:eastAsia="Calibri" w:hAnsi="Calibri" w:cs="Calibri"/>
                <w:sz w:val="16"/>
                <w:szCs w:val="22"/>
              </w:rPr>
            </w:pPr>
          </w:p>
        </w:tc>
      </w:tr>
      <w:tr w:rsidR="00877026" w:rsidRPr="00877026" w14:paraId="63E0FD99" w14:textId="77777777" w:rsidTr="00E805A6">
        <w:trPr>
          <w:trHeight w:val="253"/>
        </w:trPr>
        <w:tc>
          <w:tcPr>
            <w:tcW w:w="2678" w:type="dxa"/>
          </w:tcPr>
          <w:p w14:paraId="06A5B651" w14:textId="77777777" w:rsidR="00877026" w:rsidRPr="00877026" w:rsidRDefault="00877026" w:rsidP="0086631F">
            <w:pPr>
              <w:widowControl w:val="0"/>
              <w:autoSpaceDE w:val="0"/>
              <w:autoSpaceDN w:val="0"/>
              <w:spacing w:before="70" w:line="163" w:lineRule="exact"/>
              <w:ind w:left="107"/>
              <w:rPr>
                <w:rFonts w:ascii="Arial" w:eastAsia="Calibri" w:hAnsi="Calibri" w:cs="Calibri"/>
                <w:b/>
                <w:sz w:val="16"/>
                <w:szCs w:val="22"/>
              </w:rPr>
            </w:pPr>
            <w:r w:rsidRPr="00877026">
              <w:rPr>
                <w:rFonts w:ascii="Arial" w:eastAsia="Calibri" w:hAnsi="Calibri" w:cs="Calibri"/>
                <w:b/>
                <w:sz w:val="16"/>
                <w:szCs w:val="22"/>
              </w:rPr>
              <w:t>Fall - Freshman</w:t>
            </w:r>
          </w:p>
        </w:tc>
        <w:tc>
          <w:tcPr>
            <w:tcW w:w="328" w:type="dxa"/>
            <w:vAlign w:val="center"/>
          </w:tcPr>
          <w:p w14:paraId="1E4FE6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A4E0C4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F3A602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D86A58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189408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97E3B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1ABDE5B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22237C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5C2C42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BEB02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1DE0B4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E62C60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7E53FFB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784FA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38BBC9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2D006C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1A143D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2B505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5A28F4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8601C5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A2D371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3A81BD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340EB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CA342D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E47CF1A"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FAAE02A" w14:textId="77777777" w:rsidTr="00E805A6">
        <w:trPr>
          <w:trHeight w:val="256"/>
        </w:trPr>
        <w:tc>
          <w:tcPr>
            <w:tcW w:w="2678" w:type="dxa"/>
          </w:tcPr>
          <w:p w14:paraId="496DB8AA" w14:textId="61790C60"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10003-Cont Nutr</w:t>
            </w:r>
          </w:p>
        </w:tc>
        <w:tc>
          <w:tcPr>
            <w:tcW w:w="328" w:type="dxa"/>
            <w:vAlign w:val="center"/>
          </w:tcPr>
          <w:p w14:paraId="115222A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7094DA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AF4840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179557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6D058B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1E793C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7C1D47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A58961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38375C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54A49A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DF971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58DAE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777C0AA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CB21CC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8071CC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3E76BA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0191D4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E8567E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EEF5EA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00F422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46994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160C3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846974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72750A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A4DA475"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7536BA3D" w14:textId="77777777" w:rsidTr="00E805A6">
        <w:trPr>
          <w:trHeight w:val="254"/>
        </w:trPr>
        <w:tc>
          <w:tcPr>
            <w:tcW w:w="2678" w:type="dxa"/>
          </w:tcPr>
          <w:p w14:paraId="696685EB"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MATH 10043-Statistics</w:t>
            </w:r>
          </w:p>
        </w:tc>
        <w:tc>
          <w:tcPr>
            <w:tcW w:w="328" w:type="dxa"/>
            <w:vAlign w:val="center"/>
          </w:tcPr>
          <w:p w14:paraId="1D2C805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F440F4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10BCF5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D1D482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766691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EDBA4D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6B5009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7895BA3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314E23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337078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129DFE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E7F6A9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92852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AE1D0C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414859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255DD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31A9ED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7F4B83D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F0D35E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8DAC41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BA1EEB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E4FB1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2493AD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E63E7A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9BAFADC"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1317864A" w14:textId="77777777" w:rsidTr="00E805A6">
        <w:trPr>
          <w:trHeight w:val="242"/>
        </w:trPr>
        <w:tc>
          <w:tcPr>
            <w:tcW w:w="2678" w:type="dxa"/>
          </w:tcPr>
          <w:p w14:paraId="4F939AB7" w14:textId="62B74385" w:rsidR="00877026" w:rsidRPr="00877026" w:rsidRDefault="00877026" w:rsidP="0086631F">
            <w:pPr>
              <w:widowControl w:val="0"/>
              <w:autoSpaceDE w:val="0"/>
              <w:autoSpaceDN w:val="0"/>
              <w:spacing w:before="58" w:line="163" w:lineRule="exact"/>
              <w:ind w:left="107"/>
              <w:rPr>
                <w:rFonts w:ascii="Arial" w:eastAsia="Calibri" w:hAnsi="Calibri" w:cs="Calibri"/>
                <w:sz w:val="16"/>
                <w:szCs w:val="22"/>
              </w:rPr>
            </w:pPr>
            <w:r w:rsidRPr="00877026">
              <w:rPr>
                <w:rFonts w:ascii="Arial" w:eastAsia="Calibri" w:hAnsi="Calibri" w:cs="Calibri"/>
                <w:sz w:val="16"/>
                <w:szCs w:val="22"/>
              </w:rPr>
              <w:t>CHEM 10113-Gen</w:t>
            </w:r>
            <w:r w:rsidR="001337FD">
              <w:rPr>
                <w:rFonts w:ascii="Arial" w:eastAsia="Calibri" w:hAnsi="Calibri" w:cs="Calibri"/>
                <w:sz w:val="16"/>
                <w:szCs w:val="22"/>
              </w:rPr>
              <w:t xml:space="preserve"> </w:t>
            </w:r>
            <w:r w:rsidRPr="00877026">
              <w:rPr>
                <w:rFonts w:ascii="Arial" w:eastAsia="Calibri" w:hAnsi="Calibri" w:cs="Calibri"/>
                <w:sz w:val="16"/>
                <w:szCs w:val="22"/>
              </w:rPr>
              <w:t>Chem I</w:t>
            </w:r>
          </w:p>
        </w:tc>
        <w:tc>
          <w:tcPr>
            <w:tcW w:w="328" w:type="dxa"/>
            <w:vAlign w:val="center"/>
          </w:tcPr>
          <w:p w14:paraId="6CA32F5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B5B82F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0BCAC8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1338C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1A6272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E3894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5BA7C47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E28913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559087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3A56F6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CAF9D8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83B3F7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3FDFED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2262C5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D7FBBD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85687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A99AD5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49AD8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370FC7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09364F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195F1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04BD54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842192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ACBC51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653ACC3"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233A9B2" w14:textId="77777777" w:rsidTr="00E805A6">
        <w:trPr>
          <w:trHeight w:val="256"/>
        </w:trPr>
        <w:tc>
          <w:tcPr>
            <w:tcW w:w="2678" w:type="dxa"/>
          </w:tcPr>
          <w:p w14:paraId="0887895F" w14:textId="77777777"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SOCI 20213</w:t>
            </w:r>
          </w:p>
        </w:tc>
        <w:tc>
          <w:tcPr>
            <w:tcW w:w="328" w:type="dxa"/>
            <w:vAlign w:val="center"/>
          </w:tcPr>
          <w:p w14:paraId="52ADB5B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D21DE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759936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2798EA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C6225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C51562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576416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5C7B1C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8FB4C6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BAFA91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CF7D49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AA385E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E5437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FF226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7ADD88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3591F7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D180E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EFD167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E5358A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E7BCEF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EBF8F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5E6986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A72B78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DF7DB1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89DA0EF"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18D6574" w14:textId="77777777" w:rsidTr="00E805A6">
        <w:trPr>
          <w:trHeight w:val="253"/>
        </w:trPr>
        <w:tc>
          <w:tcPr>
            <w:tcW w:w="2678" w:type="dxa"/>
          </w:tcPr>
          <w:p w14:paraId="5301E655" w14:textId="77777777" w:rsidR="00877026" w:rsidRPr="00877026" w:rsidRDefault="00877026" w:rsidP="0086631F">
            <w:pPr>
              <w:widowControl w:val="0"/>
              <w:autoSpaceDE w:val="0"/>
              <w:autoSpaceDN w:val="0"/>
              <w:spacing w:before="70" w:line="163" w:lineRule="exact"/>
              <w:ind w:left="107"/>
              <w:rPr>
                <w:rFonts w:ascii="Arial" w:eastAsia="Calibri" w:hAnsi="Arial" w:cs="Calibri"/>
                <w:b/>
                <w:sz w:val="16"/>
                <w:szCs w:val="22"/>
              </w:rPr>
            </w:pPr>
            <w:r w:rsidRPr="00877026">
              <w:rPr>
                <w:rFonts w:ascii="Arial" w:eastAsia="Calibri" w:hAnsi="Arial" w:cs="Calibri"/>
                <w:b/>
                <w:sz w:val="16"/>
                <w:szCs w:val="22"/>
              </w:rPr>
              <w:t>Spring – Freshman</w:t>
            </w:r>
          </w:p>
        </w:tc>
        <w:tc>
          <w:tcPr>
            <w:tcW w:w="328" w:type="dxa"/>
            <w:vAlign w:val="center"/>
          </w:tcPr>
          <w:p w14:paraId="0AEE2E7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E7927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8F4FF2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9EC6DA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E368EC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E0F771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7258029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5677FB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E9C7AA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41A68A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42EB96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F8B3DE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BD24AB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D8A189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5DF24B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C90469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5F1CF7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8B1381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1C189B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8CE317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94D5E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83AC8D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238EA2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C7BBD9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22571DA"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14786B74" w14:textId="77777777" w:rsidTr="00E805A6">
        <w:trPr>
          <w:trHeight w:val="253"/>
        </w:trPr>
        <w:tc>
          <w:tcPr>
            <w:tcW w:w="2678" w:type="dxa"/>
          </w:tcPr>
          <w:p w14:paraId="6879E1E3"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10103-Food Prep</w:t>
            </w:r>
          </w:p>
        </w:tc>
        <w:tc>
          <w:tcPr>
            <w:tcW w:w="328" w:type="dxa"/>
            <w:vAlign w:val="center"/>
          </w:tcPr>
          <w:p w14:paraId="26DBBDF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714B52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075967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A1B420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2BFFF3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AAF05E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57821A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53ABC3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952DC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AF049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F4F01A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50001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C47239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02CE3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530919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34DA11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42B119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34F3E2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21025A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081361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804C0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94F9A4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DDDB55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D836D1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5FD60D3"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1881DA6F" w14:textId="77777777" w:rsidTr="00E805A6">
        <w:trPr>
          <w:trHeight w:val="256"/>
        </w:trPr>
        <w:tc>
          <w:tcPr>
            <w:tcW w:w="2678" w:type="dxa"/>
          </w:tcPr>
          <w:p w14:paraId="6ABEEAB9" w14:textId="5A00A8F6"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20403-Nutrition</w:t>
            </w:r>
          </w:p>
        </w:tc>
        <w:tc>
          <w:tcPr>
            <w:tcW w:w="328" w:type="dxa"/>
            <w:vAlign w:val="center"/>
          </w:tcPr>
          <w:p w14:paraId="393FB4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BEEA95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DE417E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27688F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7871F3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69F172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6048408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EE17E6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BBBD23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F7C982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9E5893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5CD477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F3C57B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8FD97A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3B037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A5165B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FB8BA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CE644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8EEDCE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E9CD16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11AF7B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29E45B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CE5E2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A2AD1E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7C4807C"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9BC59A2" w14:textId="77777777" w:rsidTr="00E805A6">
        <w:trPr>
          <w:trHeight w:val="258"/>
        </w:trPr>
        <w:tc>
          <w:tcPr>
            <w:tcW w:w="2678" w:type="dxa"/>
          </w:tcPr>
          <w:p w14:paraId="48A58F71" w14:textId="665EC067" w:rsidR="00877026" w:rsidRPr="00877026" w:rsidRDefault="00877026" w:rsidP="0086631F">
            <w:pPr>
              <w:widowControl w:val="0"/>
              <w:autoSpaceDE w:val="0"/>
              <w:autoSpaceDN w:val="0"/>
              <w:spacing w:before="75" w:line="163" w:lineRule="exact"/>
              <w:ind w:left="107"/>
              <w:rPr>
                <w:rFonts w:ascii="Arial" w:eastAsia="Calibri" w:hAnsi="Calibri" w:cs="Calibri"/>
                <w:sz w:val="16"/>
                <w:szCs w:val="22"/>
              </w:rPr>
            </w:pPr>
            <w:r w:rsidRPr="00877026">
              <w:rPr>
                <w:rFonts w:ascii="Arial" w:eastAsia="Calibri" w:hAnsi="Calibri" w:cs="Calibri"/>
                <w:sz w:val="16"/>
                <w:szCs w:val="22"/>
              </w:rPr>
              <w:t>CHEM 10123/22-Gen</w:t>
            </w:r>
            <w:r w:rsidR="001337FD">
              <w:rPr>
                <w:rFonts w:ascii="Arial" w:eastAsia="Calibri" w:hAnsi="Calibri" w:cs="Calibri"/>
                <w:sz w:val="16"/>
                <w:szCs w:val="22"/>
              </w:rPr>
              <w:t xml:space="preserve"> </w:t>
            </w:r>
            <w:r w:rsidRPr="00877026">
              <w:rPr>
                <w:rFonts w:ascii="Arial" w:eastAsia="Calibri" w:hAnsi="Calibri" w:cs="Calibri"/>
                <w:sz w:val="16"/>
                <w:szCs w:val="22"/>
              </w:rPr>
              <w:t>Chem II</w:t>
            </w:r>
          </w:p>
        </w:tc>
        <w:tc>
          <w:tcPr>
            <w:tcW w:w="328" w:type="dxa"/>
            <w:vAlign w:val="center"/>
          </w:tcPr>
          <w:p w14:paraId="127CC7F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80FB6A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DDFFF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55177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169E25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61C4AE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7671E44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A4F03E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456AB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C090E3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272554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73E58B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DDE28B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ECDC6B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74CE4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BF048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C25E3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49099D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A6B91C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BC40E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B64A03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E6369D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6E16E9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15BB9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6F0AA27"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7732F85" w14:textId="77777777" w:rsidTr="00E805A6">
        <w:trPr>
          <w:trHeight w:val="256"/>
        </w:trPr>
        <w:tc>
          <w:tcPr>
            <w:tcW w:w="2678" w:type="dxa"/>
          </w:tcPr>
          <w:p w14:paraId="29C76FEC" w14:textId="77777777" w:rsidR="00877026" w:rsidRPr="00877026" w:rsidRDefault="00877026" w:rsidP="0086631F">
            <w:pPr>
              <w:widowControl w:val="0"/>
              <w:autoSpaceDE w:val="0"/>
              <w:autoSpaceDN w:val="0"/>
              <w:spacing w:before="73" w:line="163" w:lineRule="exact"/>
              <w:ind w:left="107"/>
              <w:rPr>
                <w:rFonts w:ascii="Arial" w:eastAsia="Calibri" w:hAnsi="Arial" w:cs="Calibri"/>
                <w:b/>
                <w:sz w:val="16"/>
                <w:szCs w:val="22"/>
              </w:rPr>
            </w:pPr>
            <w:r w:rsidRPr="00877026">
              <w:rPr>
                <w:rFonts w:ascii="Arial" w:eastAsia="Calibri" w:hAnsi="Arial" w:cs="Calibri"/>
                <w:b/>
                <w:sz w:val="16"/>
                <w:szCs w:val="22"/>
              </w:rPr>
              <w:t>Fall – Sophomore</w:t>
            </w:r>
          </w:p>
        </w:tc>
        <w:tc>
          <w:tcPr>
            <w:tcW w:w="328" w:type="dxa"/>
            <w:vAlign w:val="center"/>
          </w:tcPr>
          <w:p w14:paraId="631D82E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E34C84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9F3B07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4C4D3D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E00A5F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9EAF48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75B3C10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C01D9A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E08A67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CE76DF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5734A5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2F6E35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47B3E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715635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A91A2E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0225F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1A8B3E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00A9E3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264F3D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5EB074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482DA8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B07301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DCB8B5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4AC4A0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0A22507"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C64AF68" w14:textId="77777777" w:rsidTr="00E805A6">
        <w:trPr>
          <w:trHeight w:val="253"/>
        </w:trPr>
        <w:tc>
          <w:tcPr>
            <w:tcW w:w="2678" w:type="dxa"/>
          </w:tcPr>
          <w:p w14:paraId="58F2E113"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21163-Food Culture</w:t>
            </w:r>
          </w:p>
        </w:tc>
        <w:tc>
          <w:tcPr>
            <w:tcW w:w="328" w:type="dxa"/>
            <w:vAlign w:val="center"/>
          </w:tcPr>
          <w:p w14:paraId="78B174F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AE1D4A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4A7836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968C88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3E0DEA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4CA3B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3D53DC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543429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05F30C5" w14:textId="77777777" w:rsidR="00877026" w:rsidRPr="00877026" w:rsidRDefault="00877026" w:rsidP="00E805A6">
            <w:pPr>
              <w:widowControl w:val="0"/>
              <w:autoSpaceDE w:val="0"/>
              <w:autoSpaceDN w:val="0"/>
              <w:spacing w:before="27"/>
              <w:ind w:left="13"/>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vAlign w:val="center"/>
          </w:tcPr>
          <w:p w14:paraId="2EDE9DB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D55D03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020F00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AA4D23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020B4F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1CB115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664230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A9F70E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1BBD0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D48CB4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CAA916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699C30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3DC123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CB317E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DA7D5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AA5240B"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B0C204D" w14:textId="77777777" w:rsidTr="00E805A6">
        <w:trPr>
          <w:trHeight w:val="256"/>
        </w:trPr>
        <w:tc>
          <w:tcPr>
            <w:tcW w:w="2678" w:type="dxa"/>
          </w:tcPr>
          <w:p w14:paraId="1DAA1AD3" w14:textId="5C0823DB" w:rsidR="00877026" w:rsidRPr="00877026" w:rsidRDefault="00877026" w:rsidP="0086631F">
            <w:pPr>
              <w:widowControl w:val="0"/>
              <w:autoSpaceDE w:val="0"/>
              <w:autoSpaceDN w:val="0"/>
              <w:spacing w:before="73" w:line="163" w:lineRule="exact"/>
              <w:ind w:left="107"/>
              <w:rPr>
                <w:rFonts w:ascii="Arial" w:eastAsia="Calibri" w:hAnsi="Arial" w:cs="Calibri"/>
                <w:sz w:val="16"/>
                <w:szCs w:val="22"/>
              </w:rPr>
            </w:pPr>
            <w:r w:rsidRPr="00877026">
              <w:rPr>
                <w:rFonts w:ascii="Arial" w:eastAsia="Calibri" w:hAnsi="Arial" w:cs="Calibri"/>
                <w:sz w:val="16"/>
                <w:szCs w:val="22"/>
              </w:rPr>
              <w:t>NTDT 30123</w:t>
            </w:r>
            <w:r w:rsidR="001337FD">
              <w:rPr>
                <w:rFonts w:ascii="Arial" w:eastAsia="Calibri" w:hAnsi="Arial" w:cs="Calibri"/>
                <w:sz w:val="16"/>
                <w:szCs w:val="22"/>
              </w:rPr>
              <w:t>-</w:t>
            </w:r>
            <w:r w:rsidRPr="00877026">
              <w:rPr>
                <w:rFonts w:ascii="Arial" w:eastAsia="Calibri" w:hAnsi="Arial" w:cs="Calibri"/>
                <w:sz w:val="16"/>
                <w:szCs w:val="22"/>
              </w:rPr>
              <w:t>Life Cycle</w:t>
            </w:r>
          </w:p>
        </w:tc>
        <w:tc>
          <w:tcPr>
            <w:tcW w:w="328" w:type="dxa"/>
            <w:vAlign w:val="center"/>
          </w:tcPr>
          <w:p w14:paraId="21D3D5A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6B8996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2E1B23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77E27B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DC590F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F5802A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3E6B1BE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E1A7F8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99C301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7EEDE5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1D3A7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FBDD2C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04C09C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01F66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F9E46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613AF6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C3C592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23443F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A205A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62AD60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4626ED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F42F7E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72D7C4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704EF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35C67EF"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E12F7ED" w14:textId="77777777" w:rsidTr="00E805A6">
        <w:trPr>
          <w:trHeight w:val="254"/>
        </w:trPr>
        <w:tc>
          <w:tcPr>
            <w:tcW w:w="2678" w:type="dxa"/>
          </w:tcPr>
          <w:p w14:paraId="2B401A11"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BIOL 20224-Microbiology</w:t>
            </w:r>
          </w:p>
        </w:tc>
        <w:tc>
          <w:tcPr>
            <w:tcW w:w="328" w:type="dxa"/>
            <w:vAlign w:val="center"/>
          </w:tcPr>
          <w:p w14:paraId="5534CDD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5C8F4B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960DA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3B9F81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06FDBC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E4F556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748D4BA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B9B444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E96CA6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9DED7C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50A019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BEC763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98107A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61092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4C86F2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85C2D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35662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419FF7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46A1E4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619079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94474A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23B49B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787A34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990DF8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5DBD8A5"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6D8A20C" w14:textId="77777777" w:rsidTr="00E805A6">
        <w:trPr>
          <w:trHeight w:val="253"/>
        </w:trPr>
        <w:tc>
          <w:tcPr>
            <w:tcW w:w="2678" w:type="dxa"/>
          </w:tcPr>
          <w:p w14:paraId="48BE0B99"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CHEM 30123-Org Chem</w:t>
            </w:r>
          </w:p>
        </w:tc>
        <w:tc>
          <w:tcPr>
            <w:tcW w:w="328" w:type="dxa"/>
            <w:vAlign w:val="center"/>
          </w:tcPr>
          <w:p w14:paraId="3DCFD7E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999B0C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81F743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9B97AF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BAEC5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AE8DC3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32540CC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D7B2B5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93AD53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113722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210339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29707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7164A8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D353C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E51D00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3A776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A84E4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7474FA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5C8316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C1B436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CF5DF9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F8EC85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3A9A04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D77A83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27D9562"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1508AE95" w14:textId="77777777" w:rsidTr="00E805A6">
        <w:trPr>
          <w:trHeight w:val="256"/>
        </w:trPr>
        <w:tc>
          <w:tcPr>
            <w:tcW w:w="2678" w:type="dxa"/>
          </w:tcPr>
          <w:p w14:paraId="1FCD9136" w14:textId="77777777"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ECON 10223/33-Econ</w:t>
            </w:r>
          </w:p>
        </w:tc>
        <w:tc>
          <w:tcPr>
            <w:tcW w:w="328" w:type="dxa"/>
            <w:vAlign w:val="center"/>
          </w:tcPr>
          <w:p w14:paraId="2C4878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350C11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C0CB29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E2D762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11B4BE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F3CAA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25547E3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57B63A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9ABDBE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120B67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F04C2E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4B50E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10598E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EC6B1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78F8E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94F7B6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93D99F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B49B05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4FED83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FBA85C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1AC346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66279C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AE7A46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39A278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BEC5869"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2E196B4E" w14:textId="77777777" w:rsidTr="00E805A6">
        <w:trPr>
          <w:trHeight w:val="253"/>
        </w:trPr>
        <w:tc>
          <w:tcPr>
            <w:tcW w:w="2678" w:type="dxa"/>
          </w:tcPr>
          <w:p w14:paraId="091E35F7" w14:textId="77777777" w:rsidR="00877026" w:rsidRPr="00877026" w:rsidRDefault="00877026" w:rsidP="0086631F">
            <w:pPr>
              <w:widowControl w:val="0"/>
              <w:autoSpaceDE w:val="0"/>
              <w:autoSpaceDN w:val="0"/>
              <w:spacing w:before="70" w:line="163" w:lineRule="exact"/>
              <w:ind w:left="107"/>
              <w:rPr>
                <w:rFonts w:ascii="Arial" w:eastAsia="Calibri" w:hAnsi="Arial" w:cs="Calibri"/>
                <w:b/>
                <w:sz w:val="16"/>
                <w:szCs w:val="22"/>
              </w:rPr>
            </w:pPr>
            <w:r w:rsidRPr="00877026">
              <w:rPr>
                <w:rFonts w:ascii="Arial" w:eastAsia="Calibri" w:hAnsi="Arial" w:cs="Calibri"/>
                <w:b/>
                <w:sz w:val="16"/>
                <w:szCs w:val="22"/>
              </w:rPr>
              <w:t>Spring – Sophomore</w:t>
            </w:r>
          </w:p>
        </w:tc>
        <w:tc>
          <w:tcPr>
            <w:tcW w:w="328" w:type="dxa"/>
            <w:vAlign w:val="center"/>
          </w:tcPr>
          <w:p w14:paraId="6709022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FA529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E3E92F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198279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534290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D176CA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26AF29F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8E9BB8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9CBF8D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11739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310A5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0A5D13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457BCF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4F919F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366B29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5DEF14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4D9F15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80CE0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0FAB6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D38E79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B18FBE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88465F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A47C2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DF0A98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4A3E1C7"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B48B942" w14:textId="77777777" w:rsidTr="00E805A6">
        <w:trPr>
          <w:trHeight w:val="256"/>
        </w:trPr>
        <w:tc>
          <w:tcPr>
            <w:tcW w:w="2678" w:type="dxa"/>
          </w:tcPr>
          <w:p w14:paraId="20366B46" w14:textId="24DC62E2"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30331-Med Term</w:t>
            </w:r>
          </w:p>
        </w:tc>
        <w:tc>
          <w:tcPr>
            <w:tcW w:w="328" w:type="dxa"/>
            <w:vAlign w:val="center"/>
          </w:tcPr>
          <w:p w14:paraId="62BE316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579EF2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1D8372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EC8D5C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79BDB10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D3DE21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4A185AC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35EB7C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3BDAF2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EF44A4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CD3202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A842F4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C16DE2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45682A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5DFD2F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6ADC08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2BEB5C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94FA3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F3A7F4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2326B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3403B3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22C80C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054226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6B9F09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6508D46"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DD0C850" w14:textId="77777777" w:rsidTr="00E805A6">
        <w:trPr>
          <w:trHeight w:val="254"/>
        </w:trPr>
        <w:tc>
          <w:tcPr>
            <w:tcW w:w="2678" w:type="dxa"/>
          </w:tcPr>
          <w:p w14:paraId="7FF7D225"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BIOL 20214-Physiology</w:t>
            </w:r>
          </w:p>
        </w:tc>
        <w:tc>
          <w:tcPr>
            <w:tcW w:w="328" w:type="dxa"/>
            <w:vAlign w:val="center"/>
          </w:tcPr>
          <w:p w14:paraId="6145C5F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CC927C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C0869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9B1A93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FB5E9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0D2FA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78CF9AE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F75F25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ADE175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5335A5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E1DE31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B9D021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166941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74CC8E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7C3C10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BD1CA9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A56E0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1F129D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BDEBB7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ACA1A4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65EADB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93A5D5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F1B4D4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570C75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29BCB3D"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61C6BAB" w14:textId="77777777" w:rsidTr="00E805A6">
        <w:trPr>
          <w:trHeight w:val="256"/>
        </w:trPr>
        <w:tc>
          <w:tcPr>
            <w:tcW w:w="2678" w:type="dxa"/>
          </w:tcPr>
          <w:p w14:paraId="0DA18726" w14:textId="35CA31DF" w:rsidR="00877026" w:rsidRPr="00877026" w:rsidRDefault="00877026" w:rsidP="0086631F">
            <w:pPr>
              <w:widowControl w:val="0"/>
              <w:autoSpaceDE w:val="0"/>
              <w:autoSpaceDN w:val="0"/>
              <w:spacing w:before="73" w:line="163" w:lineRule="exact"/>
              <w:ind w:left="107"/>
              <w:rPr>
                <w:rFonts w:ascii="Arial" w:eastAsia="Calibri" w:hAnsi="Arial" w:cs="Calibri"/>
                <w:sz w:val="16"/>
                <w:szCs w:val="22"/>
              </w:rPr>
            </w:pPr>
            <w:r w:rsidRPr="00877026">
              <w:rPr>
                <w:rFonts w:ascii="Arial" w:eastAsia="Calibri" w:hAnsi="Arial" w:cs="Calibri"/>
                <w:sz w:val="16"/>
                <w:szCs w:val="22"/>
              </w:rPr>
              <w:t>PSYC</w:t>
            </w:r>
            <w:r w:rsidR="001337FD">
              <w:rPr>
                <w:rFonts w:ascii="Arial" w:eastAsia="Calibri" w:hAnsi="Arial" w:cs="Calibri"/>
                <w:sz w:val="16"/>
                <w:szCs w:val="22"/>
              </w:rPr>
              <w:t>-</w:t>
            </w:r>
            <w:r w:rsidRPr="00877026">
              <w:rPr>
                <w:rFonts w:ascii="Arial" w:eastAsia="Calibri" w:hAnsi="Arial" w:cs="Calibri"/>
                <w:sz w:val="16"/>
                <w:szCs w:val="22"/>
              </w:rPr>
              <w:t>Gen Psych</w:t>
            </w:r>
          </w:p>
        </w:tc>
        <w:tc>
          <w:tcPr>
            <w:tcW w:w="328" w:type="dxa"/>
            <w:vAlign w:val="center"/>
          </w:tcPr>
          <w:p w14:paraId="08CA675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7EC3B3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CA8A4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CB864E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902D49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CA1ADC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01952CE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2E8397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1F14FC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18DE6B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BD91CD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334A2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54231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76EB57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D3500D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56DBA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D92F9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A8A838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EE41BF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010E7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382C35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A8D518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A7C745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388FDF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983889B"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756C8C28" w14:textId="77777777" w:rsidTr="00E805A6">
        <w:trPr>
          <w:trHeight w:val="253"/>
        </w:trPr>
        <w:tc>
          <w:tcPr>
            <w:tcW w:w="2678" w:type="dxa"/>
          </w:tcPr>
          <w:p w14:paraId="0B5B2BEF" w14:textId="28E81393"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MANA-Survey of Mgt</w:t>
            </w:r>
          </w:p>
        </w:tc>
        <w:tc>
          <w:tcPr>
            <w:tcW w:w="328" w:type="dxa"/>
            <w:vAlign w:val="center"/>
          </w:tcPr>
          <w:p w14:paraId="43B114C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B766BB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90FDE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0D94C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B65C5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A63E55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2561BD1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19F81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F4677D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D71656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24BED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5E3DDA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1BA734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8E56C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47D27D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06EAE0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1167E6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6FD3DF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C3F1E2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C7557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CBCCB1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1C71C5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E966B2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B9895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7B3BD28"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A642FFB" w14:textId="77777777" w:rsidTr="00E805A6">
        <w:trPr>
          <w:trHeight w:val="253"/>
        </w:trPr>
        <w:tc>
          <w:tcPr>
            <w:tcW w:w="2678" w:type="dxa"/>
          </w:tcPr>
          <w:p w14:paraId="6049D88F" w14:textId="45320686"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MARK 30653-Princ Mark</w:t>
            </w:r>
          </w:p>
        </w:tc>
        <w:tc>
          <w:tcPr>
            <w:tcW w:w="328" w:type="dxa"/>
            <w:vAlign w:val="center"/>
          </w:tcPr>
          <w:p w14:paraId="0C05D3D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69DD76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05D1F2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F81C0E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7FD19F8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7E0F44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7C093BA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942AE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E367BA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B336EB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F2B5EA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DDA6C4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F79C5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D895FF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A332A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7FF8F9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23455A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7CC660D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17E50B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5EBDEF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4D66D9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13655D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C876D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26F46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1F7CC44"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78B996D" w14:textId="77777777" w:rsidTr="00E805A6">
        <w:trPr>
          <w:trHeight w:val="256"/>
        </w:trPr>
        <w:tc>
          <w:tcPr>
            <w:tcW w:w="2678" w:type="dxa"/>
          </w:tcPr>
          <w:p w14:paraId="5091A3DF" w14:textId="77777777" w:rsidR="00877026" w:rsidRPr="00877026" w:rsidRDefault="00877026" w:rsidP="0086631F">
            <w:pPr>
              <w:widowControl w:val="0"/>
              <w:autoSpaceDE w:val="0"/>
              <w:autoSpaceDN w:val="0"/>
              <w:spacing w:before="73" w:line="163" w:lineRule="exact"/>
              <w:ind w:left="107"/>
              <w:rPr>
                <w:rFonts w:ascii="Arial" w:eastAsia="Calibri" w:hAnsi="Arial" w:cs="Calibri"/>
                <w:b/>
                <w:sz w:val="16"/>
                <w:szCs w:val="22"/>
              </w:rPr>
            </w:pPr>
            <w:r w:rsidRPr="00877026">
              <w:rPr>
                <w:rFonts w:ascii="Arial" w:eastAsia="Calibri" w:hAnsi="Arial" w:cs="Calibri"/>
                <w:b/>
                <w:sz w:val="16"/>
                <w:szCs w:val="22"/>
              </w:rPr>
              <w:t>Fall – Junior</w:t>
            </w:r>
          </w:p>
        </w:tc>
        <w:tc>
          <w:tcPr>
            <w:tcW w:w="328" w:type="dxa"/>
            <w:vAlign w:val="center"/>
          </w:tcPr>
          <w:p w14:paraId="7E488D3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05F0DD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9A3B3D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83665A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9E6231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CDBF88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0DDA131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21BD84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14459E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63AE64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CA0914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6F1D13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5F514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62C288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71ADED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CE4A3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A6A999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69359C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DE8D16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7B75F8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0D772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454C4F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314AF4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B9489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C6771F5"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24928780" w14:textId="77777777" w:rsidTr="00E805A6">
        <w:trPr>
          <w:trHeight w:val="254"/>
        </w:trPr>
        <w:tc>
          <w:tcPr>
            <w:tcW w:w="2678" w:type="dxa"/>
          </w:tcPr>
          <w:p w14:paraId="1189A0C6" w14:textId="2B311986"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30133</w:t>
            </w:r>
            <w:r w:rsidR="00717F53">
              <w:rPr>
                <w:rFonts w:ascii="Arial" w:eastAsia="Calibri" w:hAnsi="Calibri" w:cs="Calibri"/>
                <w:sz w:val="16"/>
                <w:szCs w:val="22"/>
              </w:rPr>
              <w:t>-</w:t>
            </w:r>
            <w:r w:rsidRPr="00877026">
              <w:rPr>
                <w:rFonts w:ascii="Arial" w:eastAsia="Calibri" w:hAnsi="Calibri" w:cs="Calibri"/>
                <w:sz w:val="16"/>
                <w:szCs w:val="22"/>
              </w:rPr>
              <w:t>Meal Mgmt</w:t>
            </w:r>
          </w:p>
        </w:tc>
        <w:tc>
          <w:tcPr>
            <w:tcW w:w="328" w:type="dxa"/>
            <w:vAlign w:val="center"/>
          </w:tcPr>
          <w:p w14:paraId="67E98BE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5A994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5C0714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2C64A7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C24A93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57CEDA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64B6533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1A2871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3258D1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2A1ADD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F9754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B92415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4E27ED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028500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592DB2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DEF6E3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564338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018E1E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59F7FC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2F526B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1DA3F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CCC6E5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9B28F7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235E1F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82A29CE"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D51517B" w14:textId="77777777" w:rsidTr="00E805A6">
        <w:trPr>
          <w:trHeight w:val="256"/>
        </w:trPr>
        <w:tc>
          <w:tcPr>
            <w:tcW w:w="2678" w:type="dxa"/>
          </w:tcPr>
          <w:p w14:paraId="2464EDCD" w14:textId="77777777"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30144-Quant.Food</w:t>
            </w:r>
          </w:p>
        </w:tc>
        <w:tc>
          <w:tcPr>
            <w:tcW w:w="328" w:type="dxa"/>
            <w:vAlign w:val="center"/>
          </w:tcPr>
          <w:p w14:paraId="4F03A31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993BBF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39E9EB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73B9D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523D0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9FF8E5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3C05321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E5E9D6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ECA43F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09E9E7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0313FF9" w14:textId="77777777" w:rsidR="00877026" w:rsidRPr="00877026" w:rsidRDefault="00877026" w:rsidP="00E805A6">
            <w:pPr>
              <w:widowControl w:val="0"/>
              <w:autoSpaceDE w:val="0"/>
              <w:autoSpaceDN w:val="0"/>
              <w:spacing w:before="30"/>
              <w:ind w:left="15"/>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vAlign w:val="center"/>
          </w:tcPr>
          <w:p w14:paraId="0C7015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2E300F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9A8B4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81922F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75F64C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1A8FFE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B6D24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519FF5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166C0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E00F66F" w14:textId="77777777" w:rsidR="00877026" w:rsidRPr="00877026" w:rsidRDefault="00877026" w:rsidP="00E805A6">
            <w:pPr>
              <w:widowControl w:val="0"/>
              <w:autoSpaceDE w:val="0"/>
              <w:autoSpaceDN w:val="0"/>
              <w:spacing w:before="30"/>
              <w:ind w:left="23"/>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vAlign w:val="center"/>
          </w:tcPr>
          <w:p w14:paraId="45FAE39B" w14:textId="77777777" w:rsidR="00877026" w:rsidRPr="00877026" w:rsidRDefault="00877026" w:rsidP="00E805A6">
            <w:pPr>
              <w:widowControl w:val="0"/>
              <w:autoSpaceDE w:val="0"/>
              <w:autoSpaceDN w:val="0"/>
              <w:spacing w:before="30"/>
              <w:ind w:left="21"/>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vAlign w:val="center"/>
          </w:tcPr>
          <w:p w14:paraId="44FA7E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8D8F81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6B1C7F9"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274C658E" w14:textId="77777777" w:rsidTr="00E805A6">
        <w:trPr>
          <w:trHeight w:val="254"/>
        </w:trPr>
        <w:tc>
          <w:tcPr>
            <w:tcW w:w="2678" w:type="dxa"/>
          </w:tcPr>
          <w:p w14:paraId="73AFB419"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30303-Comm/Edu</w:t>
            </w:r>
          </w:p>
        </w:tc>
        <w:tc>
          <w:tcPr>
            <w:tcW w:w="328" w:type="dxa"/>
            <w:vAlign w:val="center"/>
          </w:tcPr>
          <w:p w14:paraId="369D09C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18E253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537633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8E6D8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B1EC30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62D36C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7F9AD8C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727AAF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7B30712" w14:textId="77777777" w:rsidR="00877026" w:rsidRPr="00877026" w:rsidRDefault="00877026" w:rsidP="00E805A6">
            <w:pPr>
              <w:widowControl w:val="0"/>
              <w:autoSpaceDE w:val="0"/>
              <w:autoSpaceDN w:val="0"/>
              <w:spacing w:before="27"/>
              <w:ind w:left="17"/>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vAlign w:val="center"/>
          </w:tcPr>
          <w:p w14:paraId="5A231B6C" w14:textId="77777777" w:rsidR="00877026" w:rsidRPr="00877026" w:rsidRDefault="00877026" w:rsidP="00E805A6">
            <w:pPr>
              <w:widowControl w:val="0"/>
              <w:autoSpaceDE w:val="0"/>
              <w:autoSpaceDN w:val="0"/>
              <w:spacing w:before="27"/>
              <w:ind w:left="18"/>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vAlign w:val="center"/>
          </w:tcPr>
          <w:p w14:paraId="0FDFEEE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CDDDB2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62C637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FEFD9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F83F2C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404A90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1D6813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D27C98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A6A78B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1A5BAF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E01FE8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D8D68D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4FCC39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FE7975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2A60CF8"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76821598" w14:textId="77777777" w:rsidTr="00E805A6">
        <w:trPr>
          <w:trHeight w:val="253"/>
        </w:trPr>
        <w:tc>
          <w:tcPr>
            <w:tcW w:w="2678" w:type="dxa"/>
          </w:tcPr>
          <w:p w14:paraId="38E0BBCC" w14:textId="15ACF12A" w:rsidR="00877026" w:rsidRPr="00877026" w:rsidRDefault="00877026" w:rsidP="0086631F">
            <w:pPr>
              <w:widowControl w:val="0"/>
              <w:autoSpaceDE w:val="0"/>
              <w:autoSpaceDN w:val="0"/>
              <w:spacing w:before="70" w:line="163" w:lineRule="exact"/>
              <w:ind w:left="107"/>
              <w:rPr>
                <w:rFonts w:ascii="Arial" w:eastAsia="Calibri" w:hAnsi="Arial" w:cs="Calibri"/>
                <w:sz w:val="16"/>
                <w:szCs w:val="22"/>
              </w:rPr>
            </w:pPr>
            <w:r w:rsidRPr="00877026">
              <w:rPr>
                <w:rFonts w:ascii="Arial" w:eastAsia="Calibri" w:hAnsi="Arial" w:cs="Calibri"/>
                <w:sz w:val="16"/>
                <w:szCs w:val="22"/>
              </w:rPr>
              <w:t>NTDT 30233</w:t>
            </w:r>
            <w:r w:rsidR="00717F53">
              <w:rPr>
                <w:rFonts w:ascii="Arial" w:eastAsia="Calibri" w:hAnsi="Arial" w:cs="Calibri"/>
                <w:sz w:val="16"/>
                <w:szCs w:val="22"/>
              </w:rPr>
              <w:t>-</w:t>
            </w:r>
            <w:r w:rsidRPr="00877026">
              <w:rPr>
                <w:rFonts w:ascii="Arial" w:eastAsia="Calibri" w:hAnsi="Arial" w:cs="Calibri"/>
                <w:sz w:val="16"/>
                <w:szCs w:val="22"/>
              </w:rPr>
              <w:t>Essentials</w:t>
            </w:r>
          </w:p>
        </w:tc>
        <w:tc>
          <w:tcPr>
            <w:tcW w:w="328" w:type="dxa"/>
            <w:vAlign w:val="center"/>
          </w:tcPr>
          <w:p w14:paraId="2091585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2F6527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EC6E27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EEBE34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A79F92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458EE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42C6F0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513942B" w14:textId="77777777" w:rsidR="00877026" w:rsidRPr="00877026" w:rsidRDefault="00877026" w:rsidP="00E805A6">
            <w:pPr>
              <w:widowControl w:val="0"/>
              <w:autoSpaceDE w:val="0"/>
              <w:autoSpaceDN w:val="0"/>
              <w:spacing w:before="30"/>
              <w:ind w:right="153"/>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vAlign w:val="center"/>
          </w:tcPr>
          <w:p w14:paraId="3B282AC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EFF2457" w14:textId="77777777" w:rsidR="00877026" w:rsidRPr="00877026" w:rsidRDefault="00877026" w:rsidP="00E805A6">
            <w:pPr>
              <w:widowControl w:val="0"/>
              <w:autoSpaceDE w:val="0"/>
              <w:autoSpaceDN w:val="0"/>
              <w:spacing w:before="30"/>
              <w:ind w:right="31"/>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vAlign w:val="center"/>
          </w:tcPr>
          <w:p w14:paraId="6D21C8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41A12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75479C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ED131F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A76CD0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AA4B93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C62895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B3C7D7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AA61F6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20FEF8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865464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04677D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A6FBC8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BA18AC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F568D93"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A0DEC95" w14:textId="77777777" w:rsidTr="00E805A6">
        <w:trPr>
          <w:trHeight w:val="256"/>
        </w:trPr>
        <w:tc>
          <w:tcPr>
            <w:tcW w:w="2678" w:type="dxa"/>
          </w:tcPr>
          <w:p w14:paraId="77835636" w14:textId="77777777" w:rsidR="00877026" w:rsidRPr="00877026" w:rsidRDefault="00877026" w:rsidP="0086631F">
            <w:pPr>
              <w:widowControl w:val="0"/>
              <w:autoSpaceDE w:val="0"/>
              <w:autoSpaceDN w:val="0"/>
              <w:spacing w:before="73" w:line="163" w:lineRule="exact"/>
              <w:ind w:left="107"/>
              <w:rPr>
                <w:rFonts w:ascii="Arial" w:eastAsia="Calibri" w:hAnsi="Arial" w:cs="Calibri"/>
                <w:b/>
                <w:sz w:val="16"/>
                <w:szCs w:val="22"/>
              </w:rPr>
            </w:pPr>
            <w:r w:rsidRPr="00877026">
              <w:rPr>
                <w:rFonts w:ascii="Arial" w:eastAsia="Calibri" w:hAnsi="Arial" w:cs="Calibri"/>
                <w:b/>
                <w:sz w:val="16"/>
                <w:szCs w:val="22"/>
              </w:rPr>
              <w:t>Spring – Junior</w:t>
            </w:r>
          </w:p>
        </w:tc>
        <w:tc>
          <w:tcPr>
            <w:tcW w:w="328" w:type="dxa"/>
            <w:vAlign w:val="center"/>
          </w:tcPr>
          <w:p w14:paraId="048F485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7D6C25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4E9644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8B9FE1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255BEE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E8A6CA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3F7630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43D2FA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A5906C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4670C7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0550B5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9A0DC9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7B3BCB3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FF11EC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036B1E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D53BD3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08DC53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9D37C5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154DEC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FF370B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9377F4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119E6F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9BE38F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19D490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A069850"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953C719" w14:textId="77777777" w:rsidTr="00E805A6">
        <w:trPr>
          <w:trHeight w:val="254"/>
        </w:trPr>
        <w:tc>
          <w:tcPr>
            <w:tcW w:w="2678" w:type="dxa"/>
          </w:tcPr>
          <w:p w14:paraId="633A00D2" w14:textId="26AC96AD"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30313-Food Sys</w:t>
            </w:r>
          </w:p>
        </w:tc>
        <w:tc>
          <w:tcPr>
            <w:tcW w:w="328" w:type="dxa"/>
            <w:vAlign w:val="center"/>
          </w:tcPr>
          <w:p w14:paraId="433E595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9F5813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A6C1B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05FB1B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231661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C25509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7E90EC4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8C608B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049E82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E5B90B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9CC461B" w14:textId="77777777" w:rsidR="00877026" w:rsidRPr="00877026" w:rsidRDefault="00877026" w:rsidP="00E805A6">
            <w:pPr>
              <w:widowControl w:val="0"/>
              <w:autoSpaceDE w:val="0"/>
              <w:autoSpaceDN w:val="0"/>
              <w:spacing w:before="27"/>
              <w:ind w:left="19"/>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vAlign w:val="center"/>
          </w:tcPr>
          <w:p w14:paraId="7CAA387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94467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053A1F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379B41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EFF6A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798BED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79DE72C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5E553D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9CE57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C0038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F90B04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CC73B2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23448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AD570C2"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9248692" w14:textId="77777777" w:rsidTr="00E805A6">
        <w:trPr>
          <w:trHeight w:val="256"/>
        </w:trPr>
        <w:tc>
          <w:tcPr>
            <w:tcW w:w="2678" w:type="dxa"/>
          </w:tcPr>
          <w:p w14:paraId="4E09F767" w14:textId="77777777"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30333-MNT 1</w:t>
            </w:r>
          </w:p>
        </w:tc>
        <w:tc>
          <w:tcPr>
            <w:tcW w:w="328" w:type="dxa"/>
            <w:vAlign w:val="center"/>
          </w:tcPr>
          <w:p w14:paraId="6F6504C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17548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B74840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FF8F22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C6FA40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1F582A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52A22B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25DE230" w14:textId="77777777" w:rsidR="00877026" w:rsidRPr="00877026" w:rsidRDefault="00877026" w:rsidP="00E805A6">
            <w:pPr>
              <w:widowControl w:val="0"/>
              <w:autoSpaceDE w:val="0"/>
              <w:autoSpaceDN w:val="0"/>
              <w:spacing w:before="30"/>
              <w:ind w:right="153"/>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vAlign w:val="center"/>
          </w:tcPr>
          <w:p w14:paraId="56BB2AA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560DD2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01104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7EFFC9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CB9E1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2026D0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21C674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6B3C7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A00BF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9C0329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D61026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DA5EA7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120577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0C7EBE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0B128C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7760E7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714EF13"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4BA717E" w14:textId="77777777" w:rsidTr="00E805A6">
        <w:trPr>
          <w:trHeight w:val="253"/>
        </w:trPr>
        <w:tc>
          <w:tcPr>
            <w:tcW w:w="2678" w:type="dxa"/>
          </w:tcPr>
          <w:p w14:paraId="594B3A45" w14:textId="461D2A16"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p>
        </w:tc>
        <w:tc>
          <w:tcPr>
            <w:tcW w:w="328" w:type="dxa"/>
            <w:vAlign w:val="center"/>
          </w:tcPr>
          <w:p w14:paraId="360761D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441BA8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89E31D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7EC2DD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AA8B99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5E416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7A2D7A9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DC48B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8372A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760A2F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1581F7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CBBF43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195CA7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A84E5E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774FBB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DE8FD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E43EBE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7EBDBBA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FD410F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59BA8C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FA693F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488258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613A27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A4CE94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39E233C"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2E7839D0" w14:textId="77777777" w:rsidTr="00E805A6">
        <w:trPr>
          <w:trHeight w:val="256"/>
        </w:trPr>
        <w:tc>
          <w:tcPr>
            <w:tcW w:w="2678" w:type="dxa"/>
          </w:tcPr>
          <w:p w14:paraId="7FA0A731" w14:textId="77777777"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40403-Res Meth</w:t>
            </w:r>
          </w:p>
        </w:tc>
        <w:tc>
          <w:tcPr>
            <w:tcW w:w="328" w:type="dxa"/>
            <w:vAlign w:val="center"/>
          </w:tcPr>
          <w:p w14:paraId="513AFA6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EA47DE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77F143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1380B4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E166A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CF06A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1E39D19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B2A0D5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74E454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0C5897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5387D8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334FE0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3017BA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AF08E5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991FB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0739B3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E15613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75407B6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5CC517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A5D99F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3E990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261CED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D47F7F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CFFFE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3DF742B"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214E6384" w14:textId="77777777" w:rsidTr="00E805A6">
        <w:trPr>
          <w:trHeight w:val="253"/>
        </w:trPr>
        <w:tc>
          <w:tcPr>
            <w:tcW w:w="2678" w:type="dxa"/>
          </w:tcPr>
          <w:p w14:paraId="554EB023" w14:textId="67E47385" w:rsidR="00877026" w:rsidRPr="00877026" w:rsidRDefault="00877026" w:rsidP="0086631F">
            <w:pPr>
              <w:widowControl w:val="0"/>
              <w:autoSpaceDE w:val="0"/>
              <w:autoSpaceDN w:val="0"/>
              <w:spacing w:before="70" w:line="163" w:lineRule="exact"/>
              <w:ind w:left="107"/>
              <w:rPr>
                <w:rFonts w:ascii="Arial" w:eastAsia="Calibri" w:hAnsi="Arial" w:cs="Calibri"/>
                <w:sz w:val="16"/>
                <w:szCs w:val="22"/>
              </w:rPr>
            </w:pPr>
            <w:r w:rsidRPr="00877026">
              <w:rPr>
                <w:rFonts w:ascii="Arial" w:eastAsia="Calibri" w:hAnsi="Arial" w:cs="Calibri"/>
                <w:sz w:val="16"/>
                <w:szCs w:val="22"/>
              </w:rPr>
              <w:t>NTDT 40603</w:t>
            </w:r>
            <w:r w:rsidR="00717F53">
              <w:rPr>
                <w:rFonts w:ascii="Arial" w:eastAsia="Calibri" w:hAnsi="Arial" w:cs="Calibri"/>
                <w:sz w:val="16"/>
                <w:szCs w:val="22"/>
              </w:rPr>
              <w:t>-</w:t>
            </w:r>
            <w:r w:rsidRPr="00877026">
              <w:rPr>
                <w:rFonts w:ascii="Arial" w:eastAsia="Calibri" w:hAnsi="Arial" w:cs="Calibri"/>
                <w:sz w:val="16"/>
                <w:szCs w:val="22"/>
              </w:rPr>
              <w:t>Nutr Counseling</w:t>
            </w:r>
          </w:p>
        </w:tc>
        <w:tc>
          <w:tcPr>
            <w:tcW w:w="328" w:type="dxa"/>
            <w:vAlign w:val="center"/>
          </w:tcPr>
          <w:p w14:paraId="46C804C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26D47B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5656BD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EE6AC3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26A732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8D18F7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6A78B2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3711B26" w14:textId="77777777" w:rsidR="00877026" w:rsidRPr="00877026" w:rsidRDefault="00877026" w:rsidP="00E805A6">
            <w:pPr>
              <w:widowControl w:val="0"/>
              <w:autoSpaceDE w:val="0"/>
              <w:autoSpaceDN w:val="0"/>
              <w:spacing w:before="27"/>
              <w:ind w:right="153"/>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vAlign w:val="center"/>
          </w:tcPr>
          <w:p w14:paraId="152B5A1F" w14:textId="77777777" w:rsidR="00877026" w:rsidRPr="00877026" w:rsidRDefault="00877026" w:rsidP="00E805A6">
            <w:pPr>
              <w:widowControl w:val="0"/>
              <w:autoSpaceDE w:val="0"/>
              <w:autoSpaceDN w:val="0"/>
              <w:spacing w:before="27"/>
              <w:ind w:left="17"/>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vAlign w:val="center"/>
          </w:tcPr>
          <w:p w14:paraId="3B2D1E85" w14:textId="45477EF7" w:rsidR="00877026" w:rsidRPr="00877026" w:rsidRDefault="001F49A1" w:rsidP="00E805A6">
            <w:pPr>
              <w:widowControl w:val="0"/>
              <w:autoSpaceDE w:val="0"/>
              <w:autoSpaceDN w:val="0"/>
              <w:spacing w:before="27"/>
              <w:ind w:left="18"/>
              <w:jc w:val="center"/>
              <w:rPr>
                <w:rFonts w:ascii="Calibri" w:eastAsia="Calibri" w:hAnsi="Calibri" w:cs="Calibri"/>
                <w:sz w:val="16"/>
                <w:szCs w:val="22"/>
              </w:rPr>
            </w:pPr>
            <w:r>
              <w:rPr>
                <w:rFonts w:ascii="Calibri" w:eastAsia="Calibri" w:hAnsi="Calibri" w:cs="Calibri"/>
                <w:sz w:val="16"/>
                <w:szCs w:val="22"/>
              </w:rPr>
              <w:t>X</w:t>
            </w:r>
          </w:p>
        </w:tc>
        <w:tc>
          <w:tcPr>
            <w:tcW w:w="422" w:type="dxa"/>
            <w:vAlign w:val="center"/>
          </w:tcPr>
          <w:p w14:paraId="4CF8A43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9BFB76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AEBCE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36A376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CDCB1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989CD7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69CB59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4EFF7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506A87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B79E2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E05736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229F7E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F1975C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EC8009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9CCCFD7"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FADA799" w14:textId="77777777" w:rsidTr="00E805A6">
        <w:trPr>
          <w:trHeight w:val="254"/>
        </w:trPr>
        <w:tc>
          <w:tcPr>
            <w:tcW w:w="2678" w:type="dxa"/>
          </w:tcPr>
          <w:p w14:paraId="574C94D2" w14:textId="77777777" w:rsidR="00877026" w:rsidRPr="00877026" w:rsidRDefault="00877026" w:rsidP="0086631F">
            <w:pPr>
              <w:widowControl w:val="0"/>
              <w:autoSpaceDE w:val="0"/>
              <w:autoSpaceDN w:val="0"/>
              <w:rPr>
                <w:rFonts w:eastAsia="Calibri" w:hAnsi="Calibri" w:cs="Calibri"/>
                <w:sz w:val="16"/>
                <w:szCs w:val="22"/>
              </w:rPr>
            </w:pPr>
          </w:p>
        </w:tc>
        <w:tc>
          <w:tcPr>
            <w:tcW w:w="328" w:type="dxa"/>
            <w:vAlign w:val="center"/>
          </w:tcPr>
          <w:p w14:paraId="2FF61C4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FA7770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68F34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EEA22D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748A2E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89E1BE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04A08E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E7990C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8B5229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7FD39C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89E33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838F5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C21149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C2076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47A269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D26FE1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BEDA72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7320F8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68AAD1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1205A7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13CAA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F7827C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F9B4A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3899DB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174FA28" w14:textId="77777777" w:rsidR="00877026" w:rsidRPr="00877026" w:rsidRDefault="00877026" w:rsidP="00E805A6">
            <w:pPr>
              <w:widowControl w:val="0"/>
              <w:autoSpaceDE w:val="0"/>
              <w:autoSpaceDN w:val="0"/>
              <w:jc w:val="center"/>
              <w:rPr>
                <w:rFonts w:eastAsia="Calibri" w:hAnsi="Calibri" w:cs="Calibri"/>
                <w:sz w:val="16"/>
                <w:szCs w:val="22"/>
              </w:rPr>
            </w:pPr>
          </w:p>
        </w:tc>
      </w:tr>
    </w:tbl>
    <w:p w14:paraId="040374F9" w14:textId="77777777" w:rsidR="00877026" w:rsidRPr="00877026" w:rsidRDefault="00877026" w:rsidP="0086631F">
      <w:pPr>
        <w:widowControl w:val="0"/>
        <w:autoSpaceDE w:val="0"/>
        <w:autoSpaceDN w:val="0"/>
        <w:rPr>
          <w:rFonts w:eastAsia="Calibri" w:hAnsi="Calibri" w:cs="Calibri"/>
          <w:sz w:val="16"/>
          <w:szCs w:val="22"/>
        </w:rPr>
        <w:sectPr w:rsidR="00877026" w:rsidRPr="00877026">
          <w:pgSz w:w="15840" w:h="12240" w:orient="landscape"/>
          <w:pgMar w:top="720" w:right="900" w:bottom="640" w:left="1240" w:header="0" w:footer="443"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8"/>
        <w:gridCol w:w="328"/>
        <w:gridCol w:w="422"/>
        <w:gridCol w:w="422"/>
        <w:gridCol w:w="422"/>
        <w:gridCol w:w="420"/>
        <w:gridCol w:w="422"/>
        <w:gridCol w:w="422"/>
        <w:gridCol w:w="420"/>
        <w:gridCol w:w="422"/>
        <w:gridCol w:w="422"/>
        <w:gridCol w:w="422"/>
        <w:gridCol w:w="422"/>
        <w:gridCol w:w="420"/>
        <w:gridCol w:w="422"/>
        <w:gridCol w:w="422"/>
        <w:gridCol w:w="422"/>
        <w:gridCol w:w="422"/>
        <w:gridCol w:w="420"/>
        <w:gridCol w:w="422"/>
        <w:gridCol w:w="422"/>
        <w:gridCol w:w="420"/>
        <w:gridCol w:w="422"/>
        <w:gridCol w:w="422"/>
        <w:gridCol w:w="422"/>
        <w:gridCol w:w="422"/>
      </w:tblGrid>
      <w:tr w:rsidR="00877026" w:rsidRPr="00877026" w14:paraId="6ACC0B43" w14:textId="77777777" w:rsidTr="000C11EE">
        <w:trPr>
          <w:trHeight w:val="799"/>
        </w:trPr>
        <w:tc>
          <w:tcPr>
            <w:tcW w:w="2678" w:type="dxa"/>
            <w:tcBorders>
              <w:top w:val="nil"/>
            </w:tcBorders>
            <w:shd w:val="clear" w:color="auto" w:fill="D0CECE"/>
          </w:tcPr>
          <w:p w14:paraId="13AB2683" w14:textId="77777777" w:rsidR="00877026" w:rsidRPr="00877026" w:rsidRDefault="00877026" w:rsidP="0086631F">
            <w:pPr>
              <w:widowControl w:val="0"/>
              <w:autoSpaceDE w:val="0"/>
              <w:autoSpaceDN w:val="0"/>
              <w:rPr>
                <w:rFonts w:ascii="Arial" w:eastAsia="Calibri" w:hAnsi="Calibri" w:cs="Calibri"/>
                <w:sz w:val="16"/>
                <w:szCs w:val="22"/>
              </w:rPr>
            </w:pPr>
          </w:p>
          <w:p w14:paraId="27F12FF4" w14:textId="77777777" w:rsidR="00877026" w:rsidRPr="00877026" w:rsidRDefault="00877026" w:rsidP="0086631F">
            <w:pPr>
              <w:widowControl w:val="0"/>
              <w:autoSpaceDE w:val="0"/>
              <w:autoSpaceDN w:val="0"/>
              <w:rPr>
                <w:rFonts w:ascii="Arial" w:eastAsia="Calibri" w:hAnsi="Calibri" w:cs="Calibri"/>
                <w:sz w:val="16"/>
                <w:szCs w:val="22"/>
              </w:rPr>
            </w:pPr>
          </w:p>
          <w:p w14:paraId="6AC97E9A" w14:textId="77777777" w:rsidR="00877026" w:rsidRPr="00877026" w:rsidRDefault="00877026" w:rsidP="0086631F">
            <w:pPr>
              <w:widowControl w:val="0"/>
              <w:autoSpaceDE w:val="0"/>
              <w:autoSpaceDN w:val="0"/>
              <w:spacing w:before="5"/>
              <w:rPr>
                <w:rFonts w:ascii="Arial" w:eastAsia="Calibri" w:hAnsi="Calibri" w:cs="Calibri"/>
                <w:sz w:val="20"/>
                <w:szCs w:val="22"/>
              </w:rPr>
            </w:pPr>
          </w:p>
          <w:p w14:paraId="4F0AC76A" w14:textId="77777777" w:rsidR="00877026" w:rsidRPr="00877026" w:rsidRDefault="00877026" w:rsidP="0086631F">
            <w:pPr>
              <w:widowControl w:val="0"/>
              <w:autoSpaceDE w:val="0"/>
              <w:autoSpaceDN w:val="0"/>
              <w:spacing w:line="175" w:lineRule="exact"/>
              <w:ind w:left="662"/>
              <w:rPr>
                <w:rFonts w:ascii="Calibri" w:eastAsia="Calibri" w:hAnsi="Calibri" w:cs="Calibri"/>
                <w:b/>
                <w:sz w:val="16"/>
                <w:szCs w:val="22"/>
              </w:rPr>
            </w:pPr>
            <w:r w:rsidRPr="00877026">
              <w:rPr>
                <w:rFonts w:ascii="Calibri" w:eastAsia="Calibri" w:hAnsi="Calibri" w:cs="Calibri"/>
                <w:b/>
                <w:sz w:val="16"/>
                <w:szCs w:val="22"/>
              </w:rPr>
              <w:t>Courses &amp; Rotations</w:t>
            </w:r>
          </w:p>
        </w:tc>
        <w:tc>
          <w:tcPr>
            <w:tcW w:w="328" w:type="dxa"/>
            <w:tcBorders>
              <w:top w:val="nil"/>
            </w:tcBorders>
            <w:shd w:val="clear" w:color="auto" w:fill="D0CECE"/>
            <w:textDirection w:val="btLr"/>
          </w:tcPr>
          <w:p w14:paraId="6B9115E1" w14:textId="77777777" w:rsidR="00877026" w:rsidRPr="00877026" w:rsidRDefault="00877026" w:rsidP="0086631F">
            <w:pPr>
              <w:widowControl w:val="0"/>
              <w:autoSpaceDE w:val="0"/>
              <w:autoSpaceDN w:val="0"/>
              <w:spacing w:before="107" w:line="191" w:lineRule="exact"/>
              <w:ind w:left="-1"/>
              <w:rPr>
                <w:rFonts w:ascii="Calibri" w:eastAsia="Calibri" w:hAnsi="Calibri" w:cs="Calibri"/>
                <w:b/>
                <w:sz w:val="16"/>
                <w:szCs w:val="22"/>
              </w:rPr>
            </w:pPr>
            <w:r w:rsidRPr="00877026">
              <w:rPr>
                <w:rFonts w:ascii="Calibri" w:eastAsia="Calibri" w:hAnsi="Calibri" w:cs="Calibri"/>
                <w:b/>
                <w:sz w:val="16"/>
                <w:szCs w:val="22"/>
              </w:rPr>
              <w:t>CRDN 2.10</w:t>
            </w:r>
          </w:p>
        </w:tc>
        <w:tc>
          <w:tcPr>
            <w:tcW w:w="422" w:type="dxa"/>
            <w:tcBorders>
              <w:top w:val="nil"/>
            </w:tcBorders>
            <w:shd w:val="clear" w:color="auto" w:fill="D0CECE"/>
            <w:textDirection w:val="btLr"/>
          </w:tcPr>
          <w:p w14:paraId="380159EA" w14:textId="77777777" w:rsidR="00877026" w:rsidRPr="00877026" w:rsidRDefault="00877026" w:rsidP="0086631F">
            <w:pPr>
              <w:widowControl w:val="0"/>
              <w:autoSpaceDE w:val="0"/>
              <w:autoSpaceDN w:val="0"/>
              <w:spacing w:before="115"/>
              <w:ind w:left="-1"/>
              <w:rPr>
                <w:rFonts w:ascii="Calibri" w:eastAsia="Calibri" w:hAnsi="Calibri" w:cs="Calibri"/>
                <w:b/>
                <w:sz w:val="16"/>
                <w:szCs w:val="22"/>
              </w:rPr>
            </w:pPr>
            <w:r w:rsidRPr="00877026">
              <w:rPr>
                <w:rFonts w:ascii="Calibri" w:eastAsia="Calibri" w:hAnsi="Calibri" w:cs="Calibri"/>
                <w:b/>
                <w:sz w:val="16"/>
                <w:szCs w:val="22"/>
              </w:rPr>
              <w:t>CRDN 2.11</w:t>
            </w:r>
          </w:p>
        </w:tc>
        <w:tc>
          <w:tcPr>
            <w:tcW w:w="422" w:type="dxa"/>
            <w:tcBorders>
              <w:top w:val="nil"/>
            </w:tcBorders>
            <w:shd w:val="clear" w:color="auto" w:fill="D0CECE"/>
            <w:textDirection w:val="btLr"/>
          </w:tcPr>
          <w:p w14:paraId="26E3458B" w14:textId="77777777" w:rsidR="00877026" w:rsidRPr="00877026" w:rsidRDefault="00877026" w:rsidP="0086631F">
            <w:pPr>
              <w:widowControl w:val="0"/>
              <w:autoSpaceDE w:val="0"/>
              <w:autoSpaceDN w:val="0"/>
              <w:spacing w:before="115"/>
              <w:ind w:left="-1"/>
              <w:rPr>
                <w:rFonts w:ascii="Calibri" w:eastAsia="Calibri" w:hAnsi="Calibri" w:cs="Calibri"/>
                <w:b/>
                <w:sz w:val="16"/>
                <w:szCs w:val="22"/>
              </w:rPr>
            </w:pPr>
            <w:r w:rsidRPr="00877026">
              <w:rPr>
                <w:rFonts w:ascii="Calibri" w:eastAsia="Calibri" w:hAnsi="Calibri" w:cs="Calibri"/>
                <w:b/>
                <w:sz w:val="16"/>
                <w:szCs w:val="22"/>
              </w:rPr>
              <w:t>CRDN 2.12</w:t>
            </w:r>
          </w:p>
        </w:tc>
        <w:tc>
          <w:tcPr>
            <w:tcW w:w="422" w:type="dxa"/>
            <w:tcBorders>
              <w:top w:val="nil"/>
            </w:tcBorders>
            <w:shd w:val="clear" w:color="auto" w:fill="D0CECE"/>
            <w:textDirection w:val="btLr"/>
          </w:tcPr>
          <w:p w14:paraId="77EFAFAC" w14:textId="77777777" w:rsidR="00877026" w:rsidRPr="00877026" w:rsidRDefault="00877026" w:rsidP="0086631F">
            <w:pPr>
              <w:widowControl w:val="0"/>
              <w:autoSpaceDE w:val="0"/>
              <w:autoSpaceDN w:val="0"/>
              <w:spacing w:before="116"/>
              <w:ind w:left="-1"/>
              <w:rPr>
                <w:rFonts w:ascii="Calibri" w:eastAsia="Calibri" w:hAnsi="Calibri" w:cs="Calibri"/>
                <w:b/>
                <w:sz w:val="16"/>
                <w:szCs w:val="22"/>
              </w:rPr>
            </w:pPr>
            <w:r w:rsidRPr="00877026">
              <w:rPr>
                <w:rFonts w:ascii="Calibri" w:eastAsia="Calibri" w:hAnsi="Calibri" w:cs="Calibri"/>
                <w:b/>
                <w:sz w:val="16"/>
                <w:szCs w:val="22"/>
              </w:rPr>
              <w:t>CRDN 2.13</w:t>
            </w:r>
          </w:p>
        </w:tc>
        <w:tc>
          <w:tcPr>
            <w:tcW w:w="420" w:type="dxa"/>
            <w:tcBorders>
              <w:top w:val="nil"/>
            </w:tcBorders>
            <w:shd w:val="clear" w:color="auto" w:fill="D0CECE"/>
            <w:textDirection w:val="btLr"/>
          </w:tcPr>
          <w:p w14:paraId="413352F2" w14:textId="77777777" w:rsidR="00877026" w:rsidRPr="00877026" w:rsidRDefault="00877026" w:rsidP="0086631F">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CRDN 2.14</w:t>
            </w:r>
          </w:p>
        </w:tc>
        <w:tc>
          <w:tcPr>
            <w:tcW w:w="422" w:type="dxa"/>
            <w:tcBorders>
              <w:top w:val="nil"/>
            </w:tcBorders>
            <w:shd w:val="clear" w:color="auto" w:fill="D0CECE"/>
            <w:textDirection w:val="btLr"/>
          </w:tcPr>
          <w:p w14:paraId="6901D252" w14:textId="77777777" w:rsidR="00877026" w:rsidRPr="00877026" w:rsidRDefault="00877026" w:rsidP="0086631F">
            <w:pPr>
              <w:widowControl w:val="0"/>
              <w:autoSpaceDE w:val="0"/>
              <w:autoSpaceDN w:val="0"/>
              <w:spacing w:before="111"/>
              <w:ind w:left="-1"/>
              <w:rPr>
                <w:rFonts w:ascii="Calibri" w:eastAsia="Calibri" w:hAnsi="Calibri" w:cs="Calibri"/>
                <w:b/>
                <w:sz w:val="16"/>
                <w:szCs w:val="22"/>
              </w:rPr>
            </w:pPr>
            <w:r w:rsidRPr="00877026">
              <w:rPr>
                <w:rFonts w:ascii="Calibri" w:eastAsia="Calibri" w:hAnsi="Calibri" w:cs="Calibri"/>
                <w:b/>
                <w:sz w:val="16"/>
                <w:szCs w:val="22"/>
              </w:rPr>
              <w:t>CRDN 2.15</w:t>
            </w:r>
          </w:p>
        </w:tc>
        <w:tc>
          <w:tcPr>
            <w:tcW w:w="422" w:type="dxa"/>
            <w:tcBorders>
              <w:top w:val="nil"/>
            </w:tcBorders>
            <w:shd w:val="clear" w:color="auto" w:fill="D0CECE"/>
          </w:tcPr>
          <w:p w14:paraId="05EE8DC7" w14:textId="77777777" w:rsidR="00877026" w:rsidRPr="00877026" w:rsidRDefault="00877026" w:rsidP="0086631F">
            <w:pPr>
              <w:widowControl w:val="0"/>
              <w:autoSpaceDE w:val="0"/>
              <w:autoSpaceDN w:val="0"/>
              <w:rPr>
                <w:rFonts w:eastAsia="Calibri" w:hAnsi="Calibri" w:cs="Calibri"/>
                <w:sz w:val="16"/>
                <w:szCs w:val="22"/>
              </w:rPr>
            </w:pPr>
          </w:p>
        </w:tc>
        <w:tc>
          <w:tcPr>
            <w:tcW w:w="420" w:type="dxa"/>
            <w:tcBorders>
              <w:top w:val="nil"/>
            </w:tcBorders>
            <w:shd w:val="clear" w:color="auto" w:fill="D0CECE"/>
            <w:textDirection w:val="btLr"/>
          </w:tcPr>
          <w:p w14:paraId="2BC1B3AE" w14:textId="77777777" w:rsidR="00877026" w:rsidRPr="00877026" w:rsidRDefault="00877026" w:rsidP="0086631F">
            <w:pPr>
              <w:widowControl w:val="0"/>
              <w:autoSpaceDE w:val="0"/>
              <w:autoSpaceDN w:val="0"/>
              <w:spacing w:before="117"/>
              <w:ind w:left="-1"/>
              <w:rPr>
                <w:rFonts w:ascii="Calibri" w:eastAsia="Calibri" w:hAnsi="Calibri" w:cs="Calibri"/>
                <w:b/>
                <w:sz w:val="16"/>
                <w:szCs w:val="22"/>
              </w:rPr>
            </w:pPr>
            <w:r w:rsidRPr="00877026">
              <w:rPr>
                <w:rFonts w:ascii="Calibri" w:eastAsia="Calibri" w:hAnsi="Calibri" w:cs="Calibri"/>
                <w:b/>
                <w:sz w:val="16"/>
                <w:szCs w:val="22"/>
              </w:rPr>
              <w:t>KRDN 3.1</w:t>
            </w:r>
          </w:p>
        </w:tc>
        <w:tc>
          <w:tcPr>
            <w:tcW w:w="422" w:type="dxa"/>
            <w:tcBorders>
              <w:top w:val="nil"/>
            </w:tcBorders>
            <w:shd w:val="clear" w:color="auto" w:fill="D0CECE"/>
            <w:textDirection w:val="btLr"/>
          </w:tcPr>
          <w:p w14:paraId="4116F061" w14:textId="77777777" w:rsidR="00877026" w:rsidRPr="00877026" w:rsidRDefault="00877026" w:rsidP="0086631F">
            <w:pPr>
              <w:widowControl w:val="0"/>
              <w:autoSpaceDE w:val="0"/>
              <w:autoSpaceDN w:val="0"/>
              <w:spacing w:before="119"/>
              <w:ind w:left="-1"/>
              <w:rPr>
                <w:rFonts w:ascii="Calibri" w:eastAsia="Calibri" w:hAnsi="Calibri" w:cs="Calibri"/>
                <w:b/>
                <w:sz w:val="16"/>
                <w:szCs w:val="22"/>
              </w:rPr>
            </w:pPr>
            <w:r w:rsidRPr="00877026">
              <w:rPr>
                <w:rFonts w:ascii="Calibri" w:eastAsia="Calibri" w:hAnsi="Calibri" w:cs="Calibri"/>
                <w:b/>
                <w:sz w:val="16"/>
                <w:szCs w:val="22"/>
              </w:rPr>
              <w:t>KRDN 3.2</w:t>
            </w:r>
          </w:p>
        </w:tc>
        <w:tc>
          <w:tcPr>
            <w:tcW w:w="422" w:type="dxa"/>
            <w:tcBorders>
              <w:top w:val="nil"/>
            </w:tcBorders>
            <w:shd w:val="clear" w:color="auto" w:fill="D0CECE"/>
            <w:textDirection w:val="btLr"/>
          </w:tcPr>
          <w:p w14:paraId="28108EBC" w14:textId="77777777" w:rsidR="00877026" w:rsidRPr="00877026" w:rsidRDefault="00877026" w:rsidP="0086631F">
            <w:pPr>
              <w:widowControl w:val="0"/>
              <w:autoSpaceDE w:val="0"/>
              <w:autoSpaceDN w:val="0"/>
              <w:spacing w:before="120"/>
              <w:ind w:left="-1"/>
              <w:rPr>
                <w:rFonts w:ascii="Calibri" w:eastAsia="Calibri" w:hAnsi="Calibri" w:cs="Calibri"/>
                <w:b/>
                <w:sz w:val="16"/>
                <w:szCs w:val="22"/>
              </w:rPr>
            </w:pPr>
            <w:r w:rsidRPr="00877026">
              <w:rPr>
                <w:rFonts w:ascii="Calibri" w:eastAsia="Calibri" w:hAnsi="Calibri" w:cs="Calibri"/>
                <w:b/>
                <w:sz w:val="16"/>
                <w:szCs w:val="22"/>
              </w:rPr>
              <w:t>KRDN 3.3</w:t>
            </w:r>
          </w:p>
        </w:tc>
        <w:tc>
          <w:tcPr>
            <w:tcW w:w="422" w:type="dxa"/>
            <w:tcBorders>
              <w:top w:val="nil"/>
            </w:tcBorders>
            <w:shd w:val="clear" w:color="auto" w:fill="D0CECE"/>
            <w:textDirection w:val="btLr"/>
          </w:tcPr>
          <w:p w14:paraId="1E407F71" w14:textId="77777777" w:rsidR="00877026" w:rsidRPr="00877026" w:rsidRDefault="00877026" w:rsidP="0086631F">
            <w:pPr>
              <w:widowControl w:val="0"/>
              <w:autoSpaceDE w:val="0"/>
              <w:autoSpaceDN w:val="0"/>
              <w:spacing w:before="118"/>
              <w:ind w:left="-1"/>
              <w:rPr>
                <w:rFonts w:ascii="Calibri" w:eastAsia="Calibri" w:hAnsi="Calibri" w:cs="Calibri"/>
                <w:b/>
                <w:sz w:val="16"/>
                <w:szCs w:val="22"/>
              </w:rPr>
            </w:pPr>
            <w:r w:rsidRPr="00877026">
              <w:rPr>
                <w:rFonts w:ascii="Calibri" w:eastAsia="Calibri" w:hAnsi="Calibri" w:cs="Calibri"/>
                <w:b/>
                <w:sz w:val="16"/>
                <w:szCs w:val="22"/>
              </w:rPr>
              <w:t>KRDN 3.4</w:t>
            </w:r>
          </w:p>
        </w:tc>
        <w:tc>
          <w:tcPr>
            <w:tcW w:w="422" w:type="dxa"/>
            <w:tcBorders>
              <w:top w:val="nil"/>
            </w:tcBorders>
            <w:shd w:val="clear" w:color="auto" w:fill="D0CECE"/>
            <w:textDirection w:val="btLr"/>
          </w:tcPr>
          <w:p w14:paraId="2B65CDEC" w14:textId="77777777" w:rsidR="00877026" w:rsidRPr="00877026" w:rsidRDefault="00877026" w:rsidP="0086631F">
            <w:pPr>
              <w:widowControl w:val="0"/>
              <w:autoSpaceDE w:val="0"/>
              <w:autoSpaceDN w:val="0"/>
              <w:spacing w:before="118"/>
              <w:ind w:left="-1"/>
              <w:rPr>
                <w:rFonts w:ascii="Calibri" w:eastAsia="Calibri" w:hAnsi="Calibri" w:cs="Calibri"/>
                <w:b/>
                <w:sz w:val="16"/>
                <w:szCs w:val="22"/>
              </w:rPr>
            </w:pPr>
            <w:r w:rsidRPr="00877026">
              <w:rPr>
                <w:rFonts w:ascii="Calibri" w:eastAsia="Calibri" w:hAnsi="Calibri" w:cs="Calibri"/>
                <w:b/>
                <w:sz w:val="16"/>
                <w:szCs w:val="22"/>
              </w:rPr>
              <w:t>KRDN 3.5</w:t>
            </w:r>
          </w:p>
        </w:tc>
        <w:tc>
          <w:tcPr>
            <w:tcW w:w="420" w:type="dxa"/>
            <w:tcBorders>
              <w:top w:val="nil"/>
            </w:tcBorders>
            <w:shd w:val="clear" w:color="auto" w:fill="D0CECE"/>
            <w:textDirection w:val="btLr"/>
          </w:tcPr>
          <w:p w14:paraId="7B998F3A" w14:textId="77777777" w:rsidR="00877026" w:rsidRPr="00877026" w:rsidRDefault="00877026" w:rsidP="0086631F">
            <w:pPr>
              <w:widowControl w:val="0"/>
              <w:autoSpaceDE w:val="0"/>
              <w:autoSpaceDN w:val="0"/>
              <w:spacing w:before="118"/>
              <w:ind w:left="-1"/>
              <w:rPr>
                <w:rFonts w:ascii="Calibri" w:eastAsia="Calibri" w:hAnsi="Calibri" w:cs="Calibri"/>
                <w:b/>
                <w:sz w:val="16"/>
                <w:szCs w:val="22"/>
              </w:rPr>
            </w:pPr>
            <w:r w:rsidRPr="00877026">
              <w:rPr>
                <w:rFonts w:ascii="Calibri" w:eastAsia="Calibri" w:hAnsi="Calibri" w:cs="Calibri"/>
                <w:b/>
                <w:sz w:val="16"/>
                <w:szCs w:val="22"/>
              </w:rPr>
              <w:t>CRDN 3.1</w:t>
            </w:r>
          </w:p>
        </w:tc>
        <w:tc>
          <w:tcPr>
            <w:tcW w:w="422" w:type="dxa"/>
            <w:tcBorders>
              <w:top w:val="nil"/>
            </w:tcBorders>
            <w:shd w:val="clear" w:color="auto" w:fill="D0CECE"/>
            <w:textDirection w:val="btLr"/>
          </w:tcPr>
          <w:p w14:paraId="4D18A2A0" w14:textId="77777777" w:rsidR="00877026" w:rsidRPr="00877026" w:rsidRDefault="00877026" w:rsidP="0086631F">
            <w:pPr>
              <w:widowControl w:val="0"/>
              <w:autoSpaceDE w:val="0"/>
              <w:autoSpaceDN w:val="0"/>
              <w:spacing w:before="121"/>
              <w:ind w:left="-1"/>
              <w:rPr>
                <w:rFonts w:ascii="Calibri" w:eastAsia="Calibri" w:hAnsi="Calibri" w:cs="Calibri"/>
                <w:b/>
                <w:sz w:val="16"/>
                <w:szCs w:val="22"/>
              </w:rPr>
            </w:pPr>
            <w:r w:rsidRPr="00877026">
              <w:rPr>
                <w:rFonts w:ascii="Calibri" w:eastAsia="Calibri" w:hAnsi="Calibri" w:cs="Calibri"/>
                <w:b/>
                <w:sz w:val="16"/>
                <w:szCs w:val="22"/>
              </w:rPr>
              <w:t>CRDN 3.2</w:t>
            </w:r>
          </w:p>
        </w:tc>
        <w:tc>
          <w:tcPr>
            <w:tcW w:w="422" w:type="dxa"/>
            <w:tcBorders>
              <w:top w:val="nil"/>
            </w:tcBorders>
            <w:shd w:val="clear" w:color="auto" w:fill="D0CECE"/>
            <w:textDirection w:val="btLr"/>
          </w:tcPr>
          <w:p w14:paraId="4523A606" w14:textId="77777777" w:rsidR="00877026" w:rsidRPr="00877026" w:rsidRDefault="00877026" w:rsidP="0086631F">
            <w:pPr>
              <w:widowControl w:val="0"/>
              <w:autoSpaceDE w:val="0"/>
              <w:autoSpaceDN w:val="0"/>
              <w:spacing w:before="119"/>
              <w:ind w:left="-1"/>
              <w:rPr>
                <w:rFonts w:ascii="Calibri" w:eastAsia="Calibri" w:hAnsi="Calibri" w:cs="Calibri"/>
                <w:b/>
                <w:sz w:val="16"/>
                <w:szCs w:val="22"/>
              </w:rPr>
            </w:pPr>
            <w:r w:rsidRPr="00877026">
              <w:rPr>
                <w:rFonts w:ascii="Calibri" w:eastAsia="Calibri" w:hAnsi="Calibri" w:cs="Calibri"/>
                <w:b/>
                <w:sz w:val="16"/>
                <w:szCs w:val="22"/>
              </w:rPr>
              <w:t>CRDN 3.3</w:t>
            </w:r>
          </w:p>
        </w:tc>
        <w:tc>
          <w:tcPr>
            <w:tcW w:w="422" w:type="dxa"/>
            <w:tcBorders>
              <w:top w:val="nil"/>
            </w:tcBorders>
            <w:shd w:val="clear" w:color="auto" w:fill="D0CECE"/>
            <w:textDirection w:val="btLr"/>
          </w:tcPr>
          <w:p w14:paraId="03A4FC1D" w14:textId="77777777" w:rsidR="00877026" w:rsidRPr="00877026" w:rsidRDefault="00877026" w:rsidP="0086631F">
            <w:pPr>
              <w:widowControl w:val="0"/>
              <w:autoSpaceDE w:val="0"/>
              <w:autoSpaceDN w:val="0"/>
              <w:spacing w:before="119"/>
              <w:ind w:left="-1"/>
              <w:rPr>
                <w:rFonts w:ascii="Calibri" w:eastAsia="Calibri" w:hAnsi="Calibri" w:cs="Calibri"/>
                <w:b/>
                <w:sz w:val="16"/>
                <w:szCs w:val="22"/>
              </w:rPr>
            </w:pPr>
            <w:r w:rsidRPr="00877026">
              <w:rPr>
                <w:rFonts w:ascii="Calibri" w:eastAsia="Calibri" w:hAnsi="Calibri" w:cs="Calibri"/>
                <w:b/>
                <w:sz w:val="16"/>
                <w:szCs w:val="22"/>
              </w:rPr>
              <w:t>CRDN 3.4</w:t>
            </w:r>
          </w:p>
        </w:tc>
        <w:tc>
          <w:tcPr>
            <w:tcW w:w="422" w:type="dxa"/>
            <w:tcBorders>
              <w:top w:val="nil"/>
            </w:tcBorders>
            <w:shd w:val="clear" w:color="auto" w:fill="D0CECE"/>
            <w:textDirection w:val="btLr"/>
          </w:tcPr>
          <w:p w14:paraId="6B68A665" w14:textId="77777777" w:rsidR="00877026" w:rsidRPr="00877026" w:rsidRDefault="00877026" w:rsidP="0086631F">
            <w:pPr>
              <w:widowControl w:val="0"/>
              <w:autoSpaceDE w:val="0"/>
              <w:autoSpaceDN w:val="0"/>
              <w:spacing w:before="120"/>
              <w:ind w:left="-1"/>
              <w:rPr>
                <w:rFonts w:ascii="Calibri" w:eastAsia="Calibri" w:hAnsi="Calibri" w:cs="Calibri"/>
                <w:b/>
                <w:sz w:val="16"/>
                <w:szCs w:val="22"/>
              </w:rPr>
            </w:pPr>
            <w:r w:rsidRPr="00877026">
              <w:rPr>
                <w:rFonts w:ascii="Calibri" w:eastAsia="Calibri" w:hAnsi="Calibri" w:cs="Calibri"/>
                <w:b/>
                <w:sz w:val="16"/>
                <w:szCs w:val="22"/>
              </w:rPr>
              <w:t>CRDN 3.5</w:t>
            </w:r>
          </w:p>
        </w:tc>
        <w:tc>
          <w:tcPr>
            <w:tcW w:w="420" w:type="dxa"/>
            <w:tcBorders>
              <w:top w:val="nil"/>
            </w:tcBorders>
            <w:shd w:val="clear" w:color="auto" w:fill="D0CECE"/>
            <w:textDirection w:val="btLr"/>
          </w:tcPr>
          <w:p w14:paraId="28C463EF" w14:textId="77777777" w:rsidR="00877026" w:rsidRPr="00877026" w:rsidRDefault="00877026" w:rsidP="0086631F">
            <w:pPr>
              <w:widowControl w:val="0"/>
              <w:autoSpaceDE w:val="0"/>
              <w:autoSpaceDN w:val="0"/>
              <w:spacing w:before="120"/>
              <w:ind w:left="-1"/>
              <w:rPr>
                <w:rFonts w:ascii="Calibri" w:eastAsia="Calibri" w:hAnsi="Calibri" w:cs="Calibri"/>
                <w:b/>
                <w:sz w:val="16"/>
                <w:szCs w:val="22"/>
              </w:rPr>
            </w:pPr>
            <w:r w:rsidRPr="00877026">
              <w:rPr>
                <w:rFonts w:ascii="Calibri" w:eastAsia="Calibri" w:hAnsi="Calibri" w:cs="Calibri"/>
                <w:b/>
                <w:sz w:val="16"/>
                <w:szCs w:val="22"/>
              </w:rPr>
              <w:t>CRDN 3.6</w:t>
            </w:r>
          </w:p>
        </w:tc>
        <w:tc>
          <w:tcPr>
            <w:tcW w:w="422" w:type="dxa"/>
            <w:tcBorders>
              <w:top w:val="nil"/>
            </w:tcBorders>
            <w:shd w:val="clear" w:color="auto" w:fill="D0CECE"/>
            <w:textDirection w:val="btLr"/>
          </w:tcPr>
          <w:p w14:paraId="113A8964" w14:textId="77777777" w:rsidR="00877026" w:rsidRPr="00877026" w:rsidRDefault="00877026" w:rsidP="0086631F">
            <w:pPr>
              <w:widowControl w:val="0"/>
              <w:autoSpaceDE w:val="0"/>
              <w:autoSpaceDN w:val="0"/>
              <w:spacing w:before="120"/>
              <w:ind w:left="-1"/>
              <w:rPr>
                <w:rFonts w:ascii="Calibri" w:eastAsia="Calibri" w:hAnsi="Calibri" w:cs="Calibri"/>
                <w:b/>
                <w:sz w:val="16"/>
                <w:szCs w:val="22"/>
              </w:rPr>
            </w:pPr>
            <w:r w:rsidRPr="00877026">
              <w:rPr>
                <w:rFonts w:ascii="Calibri" w:eastAsia="Calibri" w:hAnsi="Calibri" w:cs="Calibri"/>
                <w:b/>
                <w:sz w:val="16"/>
                <w:szCs w:val="22"/>
              </w:rPr>
              <w:t>CRDN 3.7</w:t>
            </w:r>
          </w:p>
        </w:tc>
        <w:tc>
          <w:tcPr>
            <w:tcW w:w="422" w:type="dxa"/>
            <w:tcBorders>
              <w:top w:val="nil"/>
            </w:tcBorders>
            <w:shd w:val="clear" w:color="auto" w:fill="D0CECE"/>
            <w:textDirection w:val="btLr"/>
          </w:tcPr>
          <w:p w14:paraId="0DB57256" w14:textId="77777777" w:rsidR="00877026" w:rsidRPr="00877026" w:rsidRDefault="00877026" w:rsidP="0086631F">
            <w:pPr>
              <w:widowControl w:val="0"/>
              <w:autoSpaceDE w:val="0"/>
              <w:autoSpaceDN w:val="0"/>
              <w:spacing w:before="120"/>
              <w:ind w:left="-1"/>
              <w:rPr>
                <w:rFonts w:ascii="Calibri" w:eastAsia="Calibri" w:hAnsi="Calibri" w:cs="Calibri"/>
                <w:b/>
                <w:sz w:val="16"/>
                <w:szCs w:val="22"/>
              </w:rPr>
            </w:pPr>
            <w:r w:rsidRPr="00877026">
              <w:rPr>
                <w:rFonts w:ascii="Calibri" w:eastAsia="Calibri" w:hAnsi="Calibri" w:cs="Calibri"/>
                <w:b/>
                <w:sz w:val="16"/>
                <w:szCs w:val="22"/>
              </w:rPr>
              <w:t>CRDN 3.8</w:t>
            </w:r>
          </w:p>
        </w:tc>
        <w:tc>
          <w:tcPr>
            <w:tcW w:w="420" w:type="dxa"/>
            <w:tcBorders>
              <w:top w:val="nil"/>
            </w:tcBorders>
            <w:shd w:val="clear" w:color="auto" w:fill="D0CECE"/>
            <w:textDirection w:val="btLr"/>
          </w:tcPr>
          <w:p w14:paraId="04EFF8C8" w14:textId="77777777" w:rsidR="00877026" w:rsidRPr="00877026" w:rsidRDefault="00877026" w:rsidP="0086631F">
            <w:pPr>
              <w:widowControl w:val="0"/>
              <w:autoSpaceDE w:val="0"/>
              <w:autoSpaceDN w:val="0"/>
              <w:spacing w:before="121"/>
              <w:ind w:left="-1"/>
              <w:rPr>
                <w:rFonts w:ascii="Calibri" w:eastAsia="Calibri" w:hAnsi="Calibri" w:cs="Calibri"/>
                <w:b/>
                <w:sz w:val="16"/>
                <w:szCs w:val="22"/>
              </w:rPr>
            </w:pPr>
            <w:r w:rsidRPr="00877026">
              <w:rPr>
                <w:rFonts w:ascii="Calibri" w:eastAsia="Calibri" w:hAnsi="Calibri" w:cs="Calibri"/>
                <w:b/>
                <w:sz w:val="16"/>
                <w:szCs w:val="22"/>
              </w:rPr>
              <w:t>CRDN 3.9</w:t>
            </w:r>
          </w:p>
        </w:tc>
        <w:tc>
          <w:tcPr>
            <w:tcW w:w="422" w:type="dxa"/>
            <w:tcBorders>
              <w:top w:val="nil"/>
            </w:tcBorders>
            <w:shd w:val="clear" w:color="auto" w:fill="D0CECE"/>
            <w:textDirection w:val="btLr"/>
          </w:tcPr>
          <w:p w14:paraId="0527B23A" w14:textId="77777777" w:rsidR="00877026" w:rsidRPr="00877026" w:rsidRDefault="00877026" w:rsidP="0086631F">
            <w:pPr>
              <w:widowControl w:val="0"/>
              <w:autoSpaceDE w:val="0"/>
              <w:autoSpaceDN w:val="0"/>
              <w:spacing w:before="123"/>
              <w:ind w:left="-1"/>
              <w:rPr>
                <w:rFonts w:ascii="Calibri" w:eastAsia="Calibri" w:hAnsi="Calibri" w:cs="Calibri"/>
                <w:b/>
                <w:sz w:val="16"/>
                <w:szCs w:val="22"/>
              </w:rPr>
            </w:pPr>
            <w:r w:rsidRPr="00877026">
              <w:rPr>
                <w:rFonts w:ascii="Calibri" w:eastAsia="Calibri" w:hAnsi="Calibri" w:cs="Calibri"/>
                <w:b/>
                <w:sz w:val="16"/>
                <w:szCs w:val="22"/>
              </w:rPr>
              <w:t>CRDN 3.10</w:t>
            </w:r>
          </w:p>
        </w:tc>
        <w:tc>
          <w:tcPr>
            <w:tcW w:w="422" w:type="dxa"/>
            <w:tcBorders>
              <w:top w:val="nil"/>
            </w:tcBorders>
            <w:shd w:val="clear" w:color="auto" w:fill="D0CECE"/>
          </w:tcPr>
          <w:p w14:paraId="5EED1CEE" w14:textId="77777777" w:rsidR="00877026" w:rsidRPr="00877026" w:rsidRDefault="00877026" w:rsidP="0086631F">
            <w:pPr>
              <w:widowControl w:val="0"/>
              <w:autoSpaceDE w:val="0"/>
              <w:autoSpaceDN w:val="0"/>
              <w:rPr>
                <w:rFonts w:eastAsia="Calibri" w:hAnsi="Calibri" w:cs="Calibri"/>
                <w:sz w:val="16"/>
                <w:szCs w:val="22"/>
              </w:rPr>
            </w:pPr>
          </w:p>
        </w:tc>
        <w:tc>
          <w:tcPr>
            <w:tcW w:w="422" w:type="dxa"/>
            <w:tcBorders>
              <w:top w:val="nil"/>
            </w:tcBorders>
            <w:shd w:val="clear" w:color="auto" w:fill="D0CECE"/>
          </w:tcPr>
          <w:p w14:paraId="497BC9B3" w14:textId="77777777" w:rsidR="00877026" w:rsidRPr="00877026" w:rsidRDefault="00877026" w:rsidP="0086631F">
            <w:pPr>
              <w:widowControl w:val="0"/>
              <w:autoSpaceDE w:val="0"/>
              <w:autoSpaceDN w:val="0"/>
              <w:rPr>
                <w:rFonts w:eastAsia="Calibri" w:hAnsi="Calibri" w:cs="Calibri"/>
                <w:sz w:val="16"/>
                <w:szCs w:val="22"/>
              </w:rPr>
            </w:pPr>
          </w:p>
        </w:tc>
        <w:tc>
          <w:tcPr>
            <w:tcW w:w="422" w:type="dxa"/>
            <w:tcBorders>
              <w:top w:val="nil"/>
            </w:tcBorders>
            <w:shd w:val="clear" w:color="auto" w:fill="D0CECE"/>
          </w:tcPr>
          <w:p w14:paraId="2CF5BFCE" w14:textId="77777777" w:rsidR="00877026" w:rsidRPr="00877026" w:rsidRDefault="00877026" w:rsidP="0086631F">
            <w:pPr>
              <w:widowControl w:val="0"/>
              <w:autoSpaceDE w:val="0"/>
              <w:autoSpaceDN w:val="0"/>
              <w:rPr>
                <w:rFonts w:eastAsia="Calibri" w:hAnsi="Calibri" w:cs="Calibri"/>
                <w:sz w:val="16"/>
                <w:szCs w:val="22"/>
              </w:rPr>
            </w:pPr>
          </w:p>
        </w:tc>
      </w:tr>
      <w:tr w:rsidR="00877026" w:rsidRPr="00877026" w14:paraId="48EBE9CC" w14:textId="77777777" w:rsidTr="00F84618">
        <w:trPr>
          <w:trHeight w:val="256"/>
        </w:trPr>
        <w:tc>
          <w:tcPr>
            <w:tcW w:w="2678" w:type="dxa"/>
          </w:tcPr>
          <w:p w14:paraId="30D909D8" w14:textId="77777777" w:rsidR="00877026" w:rsidRPr="00877026" w:rsidRDefault="00877026" w:rsidP="0086631F">
            <w:pPr>
              <w:widowControl w:val="0"/>
              <w:autoSpaceDE w:val="0"/>
              <w:autoSpaceDN w:val="0"/>
              <w:spacing w:before="73" w:line="163" w:lineRule="exact"/>
              <w:ind w:left="107"/>
              <w:rPr>
                <w:rFonts w:ascii="Arial" w:eastAsia="Calibri" w:hAnsi="Arial" w:cs="Calibri"/>
                <w:b/>
                <w:sz w:val="16"/>
                <w:szCs w:val="22"/>
              </w:rPr>
            </w:pPr>
            <w:r w:rsidRPr="00877026">
              <w:rPr>
                <w:rFonts w:ascii="Arial" w:eastAsia="Calibri" w:hAnsi="Arial" w:cs="Calibri"/>
                <w:b/>
                <w:sz w:val="16"/>
                <w:szCs w:val="22"/>
              </w:rPr>
              <w:t>Fall – Senior</w:t>
            </w:r>
          </w:p>
        </w:tc>
        <w:tc>
          <w:tcPr>
            <w:tcW w:w="328" w:type="dxa"/>
            <w:shd w:val="clear" w:color="auto" w:fill="auto"/>
            <w:vAlign w:val="center"/>
          </w:tcPr>
          <w:p w14:paraId="115B6AB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B1A317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6E7AE0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10BB3E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6902A18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4FC943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08CF9ED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00E285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A2DE02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CFD168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45520A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0D1FB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22B8F1C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C214A7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432C73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B1273B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DEDCCF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76DCA3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97B3C2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7C0702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0C9C426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1ACD51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E76D0F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F3C04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C95C678"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22CC9810" w14:textId="77777777" w:rsidTr="00F84618">
        <w:trPr>
          <w:trHeight w:val="253"/>
        </w:trPr>
        <w:tc>
          <w:tcPr>
            <w:tcW w:w="2678" w:type="dxa"/>
          </w:tcPr>
          <w:p w14:paraId="1D7508DC" w14:textId="423093E0"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40303</w:t>
            </w:r>
            <w:r w:rsidR="001337FD">
              <w:rPr>
                <w:rFonts w:ascii="Arial" w:eastAsia="Calibri" w:hAnsi="Calibri" w:cs="Calibri"/>
                <w:sz w:val="16"/>
                <w:szCs w:val="22"/>
              </w:rPr>
              <w:t>-</w:t>
            </w:r>
            <w:r w:rsidRPr="00877026">
              <w:rPr>
                <w:rFonts w:ascii="Arial" w:eastAsia="Calibri" w:hAnsi="Calibri" w:cs="Calibri"/>
                <w:sz w:val="16"/>
                <w:szCs w:val="22"/>
              </w:rPr>
              <w:t>SP I</w:t>
            </w:r>
          </w:p>
        </w:tc>
        <w:tc>
          <w:tcPr>
            <w:tcW w:w="328" w:type="dxa"/>
            <w:shd w:val="clear" w:color="auto" w:fill="auto"/>
            <w:vAlign w:val="center"/>
          </w:tcPr>
          <w:p w14:paraId="2DE199EB" w14:textId="77777777" w:rsidR="00877026" w:rsidRPr="00877026" w:rsidRDefault="00877026" w:rsidP="00E805A6">
            <w:pPr>
              <w:widowControl w:val="0"/>
              <w:autoSpaceDE w:val="0"/>
              <w:autoSpaceDN w:val="0"/>
              <w:spacing w:before="27"/>
              <w:ind w:left="120"/>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42DA967A" w14:textId="77777777" w:rsidR="00877026" w:rsidRPr="00877026" w:rsidRDefault="00877026" w:rsidP="00E805A6">
            <w:pPr>
              <w:widowControl w:val="0"/>
              <w:autoSpaceDE w:val="0"/>
              <w:autoSpaceDN w:val="0"/>
              <w:spacing w:before="27"/>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shd w:val="clear" w:color="auto" w:fill="auto"/>
            <w:vAlign w:val="center"/>
          </w:tcPr>
          <w:p w14:paraId="56CB9272" w14:textId="77777777" w:rsidR="00877026" w:rsidRPr="00877026" w:rsidRDefault="00877026" w:rsidP="00E805A6">
            <w:pPr>
              <w:widowControl w:val="0"/>
              <w:autoSpaceDE w:val="0"/>
              <w:autoSpaceDN w:val="0"/>
              <w:spacing w:before="27"/>
              <w:ind w:left="10"/>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5ABE0E3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4834E013" w14:textId="77777777" w:rsidR="00877026" w:rsidRPr="00877026" w:rsidRDefault="00877026" w:rsidP="00E805A6">
            <w:pPr>
              <w:widowControl w:val="0"/>
              <w:autoSpaceDE w:val="0"/>
              <w:autoSpaceDN w:val="0"/>
              <w:spacing w:line="194" w:lineRule="exact"/>
              <w:ind w:left="9"/>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2F850F4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1EA89AA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54183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D4E9FF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C5C5AD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E15D1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60A959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0F18B06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134E37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50844D2" w14:textId="77777777" w:rsidR="00877026" w:rsidRPr="00877026" w:rsidRDefault="00877026" w:rsidP="00E805A6">
            <w:pPr>
              <w:widowControl w:val="0"/>
              <w:autoSpaceDE w:val="0"/>
              <w:autoSpaceDN w:val="0"/>
              <w:spacing w:before="27"/>
              <w:ind w:left="177"/>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shd w:val="clear" w:color="auto" w:fill="auto"/>
            <w:vAlign w:val="center"/>
          </w:tcPr>
          <w:p w14:paraId="4945034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79BB692" w14:textId="77777777" w:rsidR="00877026" w:rsidRPr="00877026" w:rsidRDefault="00877026" w:rsidP="00E805A6">
            <w:pPr>
              <w:widowControl w:val="0"/>
              <w:autoSpaceDE w:val="0"/>
              <w:autoSpaceDN w:val="0"/>
              <w:spacing w:before="27"/>
              <w:ind w:left="19"/>
              <w:jc w:val="center"/>
              <w:rPr>
                <w:rFonts w:ascii="Calibri" w:eastAsia="Calibri" w:hAnsi="Calibri" w:cs="Calibri"/>
                <w:sz w:val="16"/>
                <w:szCs w:val="22"/>
              </w:rPr>
            </w:pPr>
            <w:r w:rsidRPr="00877026">
              <w:rPr>
                <w:rFonts w:ascii="Calibri" w:eastAsia="Calibri" w:hAnsi="Calibri" w:cs="Calibri"/>
                <w:sz w:val="16"/>
                <w:szCs w:val="22"/>
              </w:rPr>
              <w:t>X</w:t>
            </w:r>
          </w:p>
        </w:tc>
        <w:tc>
          <w:tcPr>
            <w:tcW w:w="420" w:type="dxa"/>
            <w:shd w:val="clear" w:color="auto" w:fill="auto"/>
            <w:vAlign w:val="center"/>
          </w:tcPr>
          <w:p w14:paraId="2BB801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D2F3A9D" w14:textId="77777777" w:rsidR="00877026" w:rsidRPr="00877026" w:rsidRDefault="00877026" w:rsidP="00E805A6">
            <w:pPr>
              <w:widowControl w:val="0"/>
              <w:autoSpaceDE w:val="0"/>
              <w:autoSpaceDN w:val="0"/>
              <w:spacing w:before="27"/>
              <w:ind w:left="174"/>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27E87E7D" w14:textId="77777777" w:rsidR="00877026" w:rsidRPr="00877026" w:rsidRDefault="00877026" w:rsidP="00E805A6">
            <w:pPr>
              <w:widowControl w:val="0"/>
              <w:autoSpaceDE w:val="0"/>
              <w:autoSpaceDN w:val="0"/>
              <w:spacing w:before="27"/>
              <w:ind w:left="24"/>
              <w:jc w:val="center"/>
              <w:rPr>
                <w:rFonts w:ascii="Calibri" w:eastAsia="Calibri" w:hAnsi="Calibri" w:cs="Calibri"/>
                <w:sz w:val="16"/>
                <w:szCs w:val="22"/>
              </w:rPr>
            </w:pPr>
            <w:r w:rsidRPr="00877026">
              <w:rPr>
                <w:rFonts w:ascii="Calibri" w:eastAsia="Calibri" w:hAnsi="Calibri" w:cs="Calibri"/>
                <w:sz w:val="16"/>
                <w:szCs w:val="22"/>
              </w:rPr>
              <w:t>Y</w:t>
            </w:r>
          </w:p>
        </w:tc>
        <w:tc>
          <w:tcPr>
            <w:tcW w:w="420" w:type="dxa"/>
            <w:shd w:val="clear" w:color="auto" w:fill="auto"/>
            <w:vAlign w:val="center"/>
          </w:tcPr>
          <w:p w14:paraId="1D49590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1E83B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54B096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AB49DC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E1550E1"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1083504" w14:textId="77777777" w:rsidTr="00F84618">
        <w:trPr>
          <w:trHeight w:val="256"/>
        </w:trPr>
        <w:tc>
          <w:tcPr>
            <w:tcW w:w="2678" w:type="dxa"/>
          </w:tcPr>
          <w:p w14:paraId="1DF26CDD" w14:textId="77777777"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40333-MNT 2</w:t>
            </w:r>
          </w:p>
        </w:tc>
        <w:tc>
          <w:tcPr>
            <w:tcW w:w="328" w:type="dxa"/>
            <w:shd w:val="clear" w:color="auto" w:fill="auto"/>
            <w:vAlign w:val="center"/>
          </w:tcPr>
          <w:p w14:paraId="784725F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C8839B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11BECB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755E9C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15F625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F1BA1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0210198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EB0EC79" w14:textId="77777777" w:rsidR="00877026" w:rsidRPr="00877026" w:rsidRDefault="00877026" w:rsidP="00E805A6">
            <w:pPr>
              <w:widowControl w:val="0"/>
              <w:autoSpaceDE w:val="0"/>
              <w:autoSpaceDN w:val="0"/>
              <w:spacing w:before="30"/>
              <w:ind w:left="19"/>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vAlign w:val="center"/>
          </w:tcPr>
          <w:p w14:paraId="246CA4E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6FF965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638B3E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85A3BE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08B99D8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3DC56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6F7D0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C076BF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3C4A61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1A237F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EDBE9E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5A978C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418AF15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A594CE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EE914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EBFF03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46EFDB7"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175D1880" w14:textId="77777777" w:rsidTr="00F84618">
        <w:trPr>
          <w:trHeight w:val="253"/>
        </w:trPr>
        <w:tc>
          <w:tcPr>
            <w:tcW w:w="2678" w:type="dxa"/>
          </w:tcPr>
          <w:p w14:paraId="72E6A4A1"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40343-Nutr Biochem</w:t>
            </w:r>
          </w:p>
        </w:tc>
        <w:tc>
          <w:tcPr>
            <w:tcW w:w="328" w:type="dxa"/>
            <w:shd w:val="clear" w:color="auto" w:fill="auto"/>
            <w:vAlign w:val="center"/>
          </w:tcPr>
          <w:p w14:paraId="1546ADF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38C07B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E0FBE8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D0E42B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2721A33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07E8A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219FF24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101E67C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980434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8A158D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0DA723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75DA691" w14:textId="77777777" w:rsidR="00877026" w:rsidRPr="00877026" w:rsidRDefault="00877026" w:rsidP="00E805A6">
            <w:pPr>
              <w:widowControl w:val="0"/>
              <w:autoSpaceDE w:val="0"/>
              <w:autoSpaceDN w:val="0"/>
              <w:spacing w:before="27"/>
              <w:ind w:right="154"/>
              <w:jc w:val="center"/>
              <w:rPr>
                <w:rFonts w:ascii="Calibri" w:eastAsia="Calibri" w:hAnsi="Calibri" w:cs="Calibri"/>
                <w:sz w:val="16"/>
                <w:szCs w:val="22"/>
              </w:rPr>
            </w:pPr>
            <w:r w:rsidRPr="00877026">
              <w:rPr>
                <w:rFonts w:ascii="Calibri" w:eastAsia="Calibri" w:hAnsi="Calibri" w:cs="Calibri"/>
                <w:sz w:val="16"/>
                <w:szCs w:val="22"/>
              </w:rPr>
              <w:t>X</w:t>
            </w:r>
          </w:p>
        </w:tc>
        <w:tc>
          <w:tcPr>
            <w:tcW w:w="420" w:type="dxa"/>
            <w:shd w:val="clear" w:color="auto" w:fill="auto"/>
            <w:vAlign w:val="center"/>
          </w:tcPr>
          <w:p w14:paraId="2ECBCDD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BA4575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AB6B0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DA5503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A03269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55ED770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1FC3C8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4AA0F7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5B1FD93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FDDDB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D4A89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F8170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3D6829A"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1DCE2345" w14:textId="77777777" w:rsidTr="00F84618">
        <w:trPr>
          <w:trHeight w:val="254"/>
        </w:trPr>
        <w:tc>
          <w:tcPr>
            <w:tcW w:w="2678" w:type="dxa"/>
          </w:tcPr>
          <w:p w14:paraId="6981B612" w14:textId="4C59A9A2"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55973</w:t>
            </w:r>
            <w:r w:rsidR="00717F53">
              <w:rPr>
                <w:rFonts w:ascii="Arial" w:eastAsia="Calibri" w:hAnsi="Calibri" w:cs="Calibri"/>
                <w:sz w:val="16"/>
                <w:szCs w:val="22"/>
              </w:rPr>
              <w:t>-</w:t>
            </w:r>
            <w:r w:rsidRPr="00877026">
              <w:rPr>
                <w:rFonts w:ascii="Arial" w:eastAsia="Calibri" w:hAnsi="Calibri" w:cs="Calibri"/>
                <w:sz w:val="16"/>
                <w:szCs w:val="22"/>
              </w:rPr>
              <w:t xml:space="preserve"> Nutr Seminar</w:t>
            </w:r>
          </w:p>
        </w:tc>
        <w:tc>
          <w:tcPr>
            <w:tcW w:w="328" w:type="dxa"/>
            <w:shd w:val="clear" w:color="auto" w:fill="auto"/>
            <w:vAlign w:val="center"/>
          </w:tcPr>
          <w:p w14:paraId="3032CCF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7EF21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BD8098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9F2152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67231B5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8DDAB9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7B0C431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07628D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0097A2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6A0E16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4F4B4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AB9371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3E837A9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503021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F751E2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B119AA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D67ABC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3D369FE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3A239C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190BDE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18D2ED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EE1235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E15E4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8FC18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A490192"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0409B0B" w14:textId="77777777" w:rsidTr="00F84618">
        <w:trPr>
          <w:trHeight w:val="256"/>
        </w:trPr>
        <w:tc>
          <w:tcPr>
            <w:tcW w:w="2678" w:type="dxa"/>
          </w:tcPr>
          <w:p w14:paraId="082BD0C2" w14:textId="77777777" w:rsidR="00877026" w:rsidRPr="00877026" w:rsidRDefault="00877026" w:rsidP="0086631F">
            <w:pPr>
              <w:widowControl w:val="0"/>
              <w:autoSpaceDE w:val="0"/>
              <w:autoSpaceDN w:val="0"/>
              <w:spacing w:before="73" w:line="163" w:lineRule="exact"/>
              <w:ind w:left="107"/>
              <w:rPr>
                <w:rFonts w:ascii="Arial" w:eastAsia="Calibri" w:hAnsi="Arial" w:cs="Calibri"/>
                <w:b/>
                <w:sz w:val="16"/>
                <w:szCs w:val="22"/>
              </w:rPr>
            </w:pPr>
            <w:r w:rsidRPr="00877026">
              <w:rPr>
                <w:rFonts w:ascii="Arial" w:eastAsia="Calibri" w:hAnsi="Arial" w:cs="Calibri"/>
                <w:b/>
                <w:sz w:val="16"/>
                <w:szCs w:val="22"/>
              </w:rPr>
              <w:t>Spring – Senior</w:t>
            </w:r>
          </w:p>
        </w:tc>
        <w:tc>
          <w:tcPr>
            <w:tcW w:w="328" w:type="dxa"/>
            <w:shd w:val="clear" w:color="auto" w:fill="auto"/>
            <w:vAlign w:val="center"/>
          </w:tcPr>
          <w:p w14:paraId="13F448E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D9E19D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551347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757061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509144B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0053E2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142F123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CD9FD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1ED61E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AD29C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CBCB8C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F0A188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415CE1D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34FEDD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C64F0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75B235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E67353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387167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1A8281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B170DE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1E7CB05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08571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A6C169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FABC3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B8534A0"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015DC6C" w14:textId="77777777" w:rsidTr="00F84618">
        <w:trPr>
          <w:trHeight w:val="253"/>
        </w:trPr>
        <w:tc>
          <w:tcPr>
            <w:tcW w:w="2678" w:type="dxa"/>
          </w:tcPr>
          <w:p w14:paraId="3988C253" w14:textId="5CA5DB0E" w:rsidR="00877026" w:rsidRPr="00D10A9D" w:rsidRDefault="00877026" w:rsidP="0086631F">
            <w:pPr>
              <w:widowControl w:val="0"/>
              <w:autoSpaceDE w:val="0"/>
              <w:autoSpaceDN w:val="0"/>
              <w:spacing w:before="70" w:line="163" w:lineRule="exact"/>
              <w:ind w:left="107"/>
              <w:rPr>
                <w:rFonts w:ascii="Arial" w:eastAsia="Calibri" w:hAnsi="Calibri" w:cs="Calibri"/>
                <w:sz w:val="16"/>
                <w:szCs w:val="22"/>
                <w:highlight w:val="yellow"/>
              </w:rPr>
            </w:pPr>
          </w:p>
        </w:tc>
        <w:tc>
          <w:tcPr>
            <w:tcW w:w="328" w:type="dxa"/>
            <w:shd w:val="clear" w:color="auto" w:fill="auto"/>
            <w:vAlign w:val="center"/>
          </w:tcPr>
          <w:p w14:paraId="4E93AF0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2ADDD2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30A23E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710C6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49A6F3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4E1C1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03C360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796580C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609FFC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8A632A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AF24E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CAD9A1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5AFE4A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874C72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30A28C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7CBE1F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3A8A1F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775B37E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17CA6B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613548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4E9E876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2BE316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57A4BF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FC1B6E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593544D"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2A4DF354" w14:textId="77777777" w:rsidTr="00F84618">
        <w:trPr>
          <w:trHeight w:val="256"/>
        </w:trPr>
        <w:tc>
          <w:tcPr>
            <w:tcW w:w="2678" w:type="dxa"/>
          </w:tcPr>
          <w:p w14:paraId="21B5FBE5" w14:textId="61D18A64"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40313</w:t>
            </w:r>
            <w:r w:rsidR="00717F53">
              <w:rPr>
                <w:rFonts w:ascii="Arial" w:eastAsia="Calibri" w:hAnsi="Calibri" w:cs="Calibri"/>
                <w:sz w:val="16"/>
                <w:szCs w:val="22"/>
              </w:rPr>
              <w:t>-</w:t>
            </w:r>
            <w:r w:rsidRPr="00877026">
              <w:rPr>
                <w:rFonts w:ascii="Arial" w:eastAsia="Calibri" w:hAnsi="Calibri" w:cs="Calibri"/>
                <w:sz w:val="16"/>
                <w:szCs w:val="22"/>
              </w:rPr>
              <w:t>SP II</w:t>
            </w:r>
          </w:p>
        </w:tc>
        <w:tc>
          <w:tcPr>
            <w:tcW w:w="328" w:type="dxa"/>
            <w:shd w:val="clear" w:color="auto" w:fill="auto"/>
            <w:vAlign w:val="center"/>
          </w:tcPr>
          <w:p w14:paraId="5D8D3FCE" w14:textId="77777777" w:rsidR="00877026" w:rsidRPr="00877026" w:rsidRDefault="00877026" w:rsidP="00E805A6">
            <w:pPr>
              <w:widowControl w:val="0"/>
              <w:autoSpaceDE w:val="0"/>
              <w:autoSpaceDN w:val="0"/>
              <w:spacing w:before="30"/>
              <w:ind w:left="120"/>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0ED5A3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4FB5F6D" w14:textId="77777777" w:rsidR="00877026" w:rsidRPr="00877026" w:rsidRDefault="00877026" w:rsidP="00E805A6">
            <w:pPr>
              <w:widowControl w:val="0"/>
              <w:autoSpaceDE w:val="0"/>
              <w:autoSpaceDN w:val="0"/>
              <w:spacing w:before="30"/>
              <w:ind w:left="10"/>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2A8896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550D941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4F6B52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07909CF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51E29C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DACF63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F6E7C3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C9F1FF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F9A418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5BD119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FDAC95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76B116F" w14:textId="77777777" w:rsidR="00877026" w:rsidRPr="00877026" w:rsidRDefault="00877026" w:rsidP="00E805A6">
            <w:pPr>
              <w:widowControl w:val="0"/>
              <w:autoSpaceDE w:val="0"/>
              <w:autoSpaceDN w:val="0"/>
              <w:spacing w:before="30"/>
              <w:ind w:left="173"/>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3188887F" w14:textId="77777777" w:rsidR="00877026" w:rsidRPr="00877026" w:rsidRDefault="00877026" w:rsidP="00E805A6">
            <w:pPr>
              <w:widowControl w:val="0"/>
              <w:autoSpaceDE w:val="0"/>
              <w:autoSpaceDN w:val="0"/>
              <w:spacing w:before="30"/>
              <w:ind w:left="22"/>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shd w:val="clear" w:color="auto" w:fill="auto"/>
            <w:vAlign w:val="center"/>
          </w:tcPr>
          <w:p w14:paraId="5DE93A5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576F08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9A6C10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D47831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6B7D75AD" w14:textId="77777777" w:rsidR="00877026" w:rsidRPr="00877026" w:rsidRDefault="00877026" w:rsidP="00E805A6">
            <w:pPr>
              <w:widowControl w:val="0"/>
              <w:autoSpaceDE w:val="0"/>
              <w:autoSpaceDN w:val="0"/>
              <w:spacing w:before="30"/>
              <w:ind w:left="28"/>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shd w:val="clear" w:color="auto" w:fill="auto"/>
            <w:vAlign w:val="center"/>
          </w:tcPr>
          <w:p w14:paraId="47186A2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EAD413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7AAEBA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31EA933"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4F1BA33" w14:textId="77777777" w:rsidTr="00F84618">
        <w:trPr>
          <w:trHeight w:val="253"/>
        </w:trPr>
        <w:tc>
          <w:tcPr>
            <w:tcW w:w="2678" w:type="dxa"/>
          </w:tcPr>
          <w:p w14:paraId="0B7CA347" w14:textId="3EB70428"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40413</w:t>
            </w:r>
            <w:r w:rsidR="00717F53">
              <w:rPr>
                <w:rFonts w:ascii="Arial" w:eastAsia="Calibri" w:hAnsi="Calibri" w:cs="Calibri"/>
                <w:sz w:val="16"/>
                <w:szCs w:val="22"/>
              </w:rPr>
              <w:t>-</w:t>
            </w:r>
            <w:r w:rsidRPr="00877026">
              <w:rPr>
                <w:rFonts w:ascii="Arial" w:eastAsia="Calibri" w:hAnsi="Calibri" w:cs="Calibri"/>
                <w:sz w:val="16"/>
                <w:szCs w:val="22"/>
              </w:rPr>
              <w:t>Bus Principles</w:t>
            </w:r>
          </w:p>
        </w:tc>
        <w:tc>
          <w:tcPr>
            <w:tcW w:w="328" w:type="dxa"/>
            <w:shd w:val="clear" w:color="auto" w:fill="auto"/>
            <w:vAlign w:val="center"/>
          </w:tcPr>
          <w:p w14:paraId="479092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04CD7A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EF8F20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F6A261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06447D6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C8B96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621DAF5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7DD9B0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B91AC1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E82F56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10E03C8" w14:textId="77777777" w:rsidR="00877026" w:rsidRPr="00877026" w:rsidRDefault="00877026" w:rsidP="00E805A6">
            <w:pPr>
              <w:widowControl w:val="0"/>
              <w:autoSpaceDE w:val="0"/>
              <w:autoSpaceDN w:val="0"/>
              <w:spacing w:before="27"/>
              <w:ind w:left="19"/>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shd w:val="clear" w:color="auto" w:fill="auto"/>
            <w:vAlign w:val="center"/>
          </w:tcPr>
          <w:p w14:paraId="31B3D77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5B5CBD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FF0F4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9F1823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11D487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B71672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588E206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F7EBB5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BE6700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7264411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B22D27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1F0423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92A34C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33720CA"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927A5C2" w14:textId="77777777" w:rsidTr="00F84618">
        <w:trPr>
          <w:trHeight w:val="256"/>
        </w:trPr>
        <w:tc>
          <w:tcPr>
            <w:tcW w:w="2678" w:type="dxa"/>
          </w:tcPr>
          <w:p w14:paraId="2881280C" w14:textId="0E27469B"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55343</w:t>
            </w:r>
            <w:r w:rsidR="00717F53">
              <w:rPr>
                <w:rFonts w:ascii="Arial" w:eastAsia="Calibri" w:hAnsi="Calibri" w:cs="Calibri"/>
                <w:sz w:val="16"/>
                <w:szCs w:val="22"/>
              </w:rPr>
              <w:t>-</w:t>
            </w:r>
            <w:r w:rsidRPr="00877026">
              <w:rPr>
                <w:rFonts w:ascii="Arial" w:eastAsia="Calibri" w:hAnsi="Calibri" w:cs="Calibri"/>
                <w:sz w:val="16"/>
                <w:szCs w:val="22"/>
              </w:rPr>
              <w:t>Biochemical</w:t>
            </w:r>
          </w:p>
        </w:tc>
        <w:tc>
          <w:tcPr>
            <w:tcW w:w="328" w:type="dxa"/>
            <w:shd w:val="clear" w:color="auto" w:fill="auto"/>
            <w:vAlign w:val="center"/>
          </w:tcPr>
          <w:p w14:paraId="7DEA0EF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74C822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D28FD9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89535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6F4224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779826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6B8DD25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3ACB0A4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A571CE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AFC266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65A138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8AB571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4039DB2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69995C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D12C92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4BAE3C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0C165F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4671ADA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220333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858AFD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7D5FEC6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3FC348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D772F0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053E42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D657ADF"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3EAC767" w14:textId="77777777" w:rsidTr="00F84618">
        <w:trPr>
          <w:trHeight w:val="254"/>
        </w:trPr>
        <w:tc>
          <w:tcPr>
            <w:tcW w:w="2678" w:type="dxa"/>
          </w:tcPr>
          <w:p w14:paraId="310F0148" w14:textId="13CC5425"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55353</w:t>
            </w:r>
            <w:r w:rsidR="00717F53">
              <w:rPr>
                <w:rFonts w:ascii="Arial" w:eastAsia="Calibri" w:hAnsi="Calibri" w:cs="Calibri"/>
                <w:sz w:val="16"/>
                <w:szCs w:val="22"/>
              </w:rPr>
              <w:t>-</w:t>
            </w:r>
            <w:r w:rsidRPr="00877026">
              <w:rPr>
                <w:rFonts w:ascii="Arial" w:eastAsia="Calibri" w:hAnsi="Calibri" w:cs="Calibri"/>
                <w:sz w:val="16"/>
                <w:szCs w:val="22"/>
              </w:rPr>
              <w:t>Exp Foods</w:t>
            </w:r>
          </w:p>
        </w:tc>
        <w:tc>
          <w:tcPr>
            <w:tcW w:w="328" w:type="dxa"/>
            <w:shd w:val="clear" w:color="auto" w:fill="auto"/>
            <w:vAlign w:val="center"/>
          </w:tcPr>
          <w:p w14:paraId="27B1000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C5AA9F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D38378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0B665F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7071C8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815BF4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55589AC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4335B7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EC4FE7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663666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E5DA18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90B169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796E17B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F917DB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B8F7C1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A9940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453D68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2F5A38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34429C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902EF8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60AB4D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6DB646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9A7DBE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7ABD28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5B88C4A"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761AB90E" w14:textId="77777777" w:rsidTr="00F84618">
        <w:trPr>
          <w:trHeight w:val="253"/>
        </w:trPr>
        <w:tc>
          <w:tcPr>
            <w:tcW w:w="2678" w:type="dxa"/>
          </w:tcPr>
          <w:p w14:paraId="50F0900F"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55363-Comm Nutr</w:t>
            </w:r>
          </w:p>
        </w:tc>
        <w:tc>
          <w:tcPr>
            <w:tcW w:w="328" w:type="dxa"/>
            <w:shd w:val="clear" w:color="auto" w:fill="auto"/>
            <w:vAlign w:val="center"/>
          </w:tcPr>
          <w:p w14:paraId="37D380E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80484D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068258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674C9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29730B6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D89F9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71454B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A5BBD7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C8005A5" w14:textId="77777777" w:rsidR="00877026" w:rsidRPr="00877026" w:rsidRDefault="00877026" w:rsidP="00E805A6">
            <w:pPr>
              <w:widowControl w:val="0"/>
              <w:autoSpaceDE w:val="0"/>
              <w:autoSpaceDN w:val="0"/>
              <w:spacing w:before="30"/>
              <w:ind w:left="13"/>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vAlign w:val="center"/>
          </w:tcPr>
          <w:p w14:paraId="56658A78" w14:textId="77777777" w:rsidR="00877026" w:rsidRPr="00877026" w:rsidRDefault="00877026" w:rsidP="00E805A6">
            <w:pPr>
              <w:widowControl w:val="0"/>
              <w:autoSpaceDE w:val="0"/>
              <w:autoSpaceDN w:val="0"/>
              <w:spacing w:before="30"/>
              <w:ind w:left="13"/>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vAlign w:val="center"/>
          </w:tcPr>
          <w:p w14:paraId="107DFD6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C7024A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053ADD4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E47D8F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55C46D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01673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8516E7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0706C45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9A7D91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73EF3E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351FF4D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6014CC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AEB324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BF3B7C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FDE817E"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1F4A1B46" w14:textId="77777777" w:rsidTr="00F84618">
        <w:trPr>
          <w:trHeight w:val="256"/>
        </w:trPr>
        <w:tc>
          <w:tcPr>
            <w:tcW w:w="2678" w:type="dxa"/>
          </w:tcPr>
          <w:p w14:paraId="7A3A38B5" w14:textId="77777777" w:rsidR="00877026" w:rsidRPr="00877026" w:rsidRDefault="00877026" w:rsidP="0086631F">
            <w:pPr>
              <w:widowControl w:val="0"/>
              <w:autoSpaceDE w:val="0"/>
              <w:autoSpaceDN w:val="0"/>
              <w:spacing w:before="69" w:line="167" w:lineRule="exact"/>
              <w:ind w:left="107"/>
              <w:rPr>
                <w:rFonts w:ascii="Arial" w:eastAsia="Calibri" w:hAnsi="Arial" w:cs="Calibri"/>
                <w:b/>
                <w:sz w:val="16"/>
                <w:szCs w:val="22"/>
              </w:rPr>
            </w:pPr>
            <w:r w:rsidRPr="00877026">
              <w:rPr>
                <w:rFonts w:ascii="Arial" w:eastAsia="Calibri" w:hAnsi="Arial" w:cs="Calibri"/>
                <w:b/>
                <w:sz w:val="16"/>
                <w:szCs w:val="22"/>
              </w:rPr>
              <w:t>Summer – 5</w:t>
            </w:r>
            <w:r w:rsidRPr="00877026">
              <w:rPr>
                <w:rFonts w:ascii="Arial" w:eastAsia="Calibri" w:hAnsi="Arial" w:cs="Calibri"/>
                <w:b/>
                <w:position w:val="6"/>
                <w:sz w:val="10"/>
                <w:szCs w:val="22"/>
              </w:rPr>
              <w:t xml:space="preserve">th </w:t>
            </w:r>
            <w:r w:rsidRPr="00877026">
              <w:rPr>
                <w:rFonts w:ascii="Arial" w:eastAsia="Calibri" w:hAnsi="Arial" w:cs="Calibri"/>
                <w:b/>
                <w:sz w:val="16"/>
                <w:szCs w:val="22"/>
              </w:rPr>
              <w:t>Year</w:t>
            </w:r>
          </w:p>
        </w:tc>
        <w:tc>
          <w:tcPr>
            <w:tcW w:w="328" w:type="dxa"/>
            <w:shd w:val="clear" w:color="auto" w:fill="auto"/>
            <w:vAlign w:val="center"/>
          </w:tcPr>
          <w:p w14:paraId="269E63E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56A666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DE7A26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A4E6EE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6E02AA1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7449B2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1E00529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D6CA8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C8ABFD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1EEE27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473BC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713C5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0C7A9CC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6DD1BB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B7E0A4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D5C75B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F1C00E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005BBC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A6B47C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0AD97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7E915BE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9808AD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35AF16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2EC0F6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518B0FA"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EFAF8CA" w14:textId="77777777" w:rsidTr="00F84618">
        <w:trPr>
          <w:trHeight w:val="253"/>
        </w:trPr>
        <w:tc>
          <w:tcPr>
            <w:tcW w:w="2678" w:type="dxa"/>
          </w:tcPr>
          <w:p w14:paraId="79050599" w14:textId="20C4CCE3"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60303</w:t>
            </w:r>
            <w:r w:rsidR="00717F53">
              <w:rPr>
                <w:rFonts w:ascii="Arial" w:eastAsia="Calibri" w:hAnsi="Calibri" w:cs="Calibri"/>
                <w:sz w:val="16"/>
                <w:szCs w:val="22"/>
              </w:rPr>
              <w:t>-</w:t>
            </w:r>
            <w:r w:rsidRPr="00877026">
              <w:rPr>
                <w:rFonts w:ascii="Arial" w:eastAsia="Calibri" w:hAnsi="Calibri" w:cs="Calibri"/>
                <w:sz w:val="16"/>
                <w:szCs w:val="22"/>
              </w:rPr>
              <w:t>Adv SP I</w:t>
            </w:r>
          </w:p>
        </w:tc>
        <w:tc>
          <w:tcPr>
            <w:tcW w:w="328" w:type="dxa"/>
            <w:shd w:val="clear" w:color="auto" w:fill="auto"/>
            <w:vAlign w:val="center"/>
          </w:tcPr>
          <w:p w14:paraId="50B4AF20" w14:textId="77777777" w:rsidR="00877026" w:rsidRPr="00877026" w:rsidRDefault="00877026" w:rsidP="00E805A6">
            <w:pPr>
              <w:widowControl w:val="0"/>
              <w:autoSpaceDE w:val="0"/>
              <w:autoSpaceDN w:val="0"/>
              <w:spacing w:before="27"/>
              <w:ind w:left="120"/>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3EAF31DF" w14:textId="77777777" w:rsidR="00877026" w:rsidRPr="00877026" w:rsidRDefault="00877026" w:rsidP="00E805A6">
            <w:pPr>
              <w:widowControl w:val="0"/>
              <w:autoSpaceDE w:val="0"/>
              <w:autoSpaceDN w:val="0"/>
              <w:spacing w:before="27"/>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shd w:val="clear" w:color="auto" w:fill="auto"/>
            <w:vAlign w:val="center"/>
          </w:tcPr>
          <w:p w14:paraId="62190A48" w14:textId="77777777" w:rsidR="00877026" w:rsidRPr="00877026" w:rsidRDefault="00877026" w:rsidP="00E805A6">
            <w:pPr>
              <w:widowControl w:val="0"/>
              <w:autoSpaceDE w:val="0"/>
              <w:autoSpaceDN w:val="0"/>
              <w:spacing w:before="27"/>
              <w:ind w:left="10"/>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75AC56E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6F8FBC1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82F40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47C59F7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3840E3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C2260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DE46B2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EEF6C9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225CA4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0ECCDA9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3EA5E1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128A200" w14:textId="77777777" w:rsidR="00877026" w:rsidRPr="00877026" w:rsidRDefault="00877026" w:rsidP="00E805A6">
            <w:pPr>
              <w:widowControl w:val="0"/>
              <w:autoSpaceDE w:val="0"/>
              <w:autoSpaceDN w:val="0"/>
              <w:spacing w:before="27"/>
              <w:ind w:left="177"/>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shd w:val="clear" w:color="auto" w:fill="auto"/>
            <w:vAlign w:val="center"/>
          </w:tcPr>
          <w:p w14:paraId="7EDBA753" w14:textId="77777777" w:rsidR="00877026" w:rsidRPr="00877026" w:rsidRDefault="00877026" w:rsidP="00E805A6">
            <w:pPr>
              <w:widowControl w:val="0"/>
              <w:autoSpaceDE w:val="0"/>
              <w:autoSpaceDN w:val="0"/>
              <w:spacing w:before="27"/>
              <w:ind w:left="18"/>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4BAF0660" w14:textId="77777777" w:rsidR="00877026" w:rsidRPr="00877026" w:rsidRDefault="00877026" w:rsidP="00E805A6">
            <w:pPr>
              <w:widowControl w:val="0"/>
              <w:autoSpaceDE w:val="0"/>
              <w:autoSpaceDN w:val="0"/>
              <w:spacing w:before="27"/>
              <w:ind w:left="23"/>
              <w:jc w:val="center"/>
              <w:rPr>
                <w:rFonts w:ascii="Calibri" w:eastAsia="Calibri" w:hAnsi="Calibri" w:cs="Calibri"/>
                <w:sz w:val="16"/>
                <w:szCs w:val="22"/>
              </w:rPr>
            </w:pPr>
            <w:r w:rsidRPr="00877026">
              <w:rPr>
                <w:rFonts w:ascii="Calibri" w:eastAsia="Calibri" w:hAnsi="Calibri" w:cs="Calibri"/>
                <w:sz w:val="16"/>
                <w:szCs w:val="22"/>
              </w:rPr>
              <w:t>Y</w:t>
            </w:r>
          </w:p>
        </w:tc>
        <w:tc>
          <w:tcPr>
            <w:tcW w:w="420" w:type="dxa"/>
            <w:shd w:val="clear" w:color="auto" w:fill="auto"/>
            <w:vAlign w:val="center"/>
          </w:tcPr>
          <w:p w14:paraId="14946805" w14:textId="77777777" w:rsidR="00877026" w:rsidRPr="00877026" w:rsidRDefault="00877026" w:rsidP="00E805A6">
            <w:pPr>
              <w:widowControl w:val="0"/>
              <w:autoSpaceDE w:val="0"/>
              <w:autoSpaceDN w:val="0"/>
              <w:spacing w:before="27"/>
              <w:ind w:left="21"/>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shd w:val="clear" w:color="auto" w:fill="auto"/>
            <w:vAlign w:val="center"/>
          </w:tcPr>
          <w:p w14:paraId="1C6744CF" w14:textId="38F4D1D8" w:rsidR="00877026" w:rsidRPr="00877026" w:rsidRDefault="00286FD3" w:rsidP="00E805A6">
            <w:pPr>
              <w:widowControl w:val="0"/>
              <w:autoSpaceDE w:val="0"/>
              <w:autoSpaceDN w:val="0"/>
              <w:spacing w:before="27"/>
              <w:ind w:left="174"/>
              <w:jc w:val="center"/>
              <w:rPr>
                <w:rFonts w:ascii="Calibri" w:eastAsia="Calibri" w:hAnsi="Calibri" w:cs="Calibri"/>
                <w:sz w:val="16"/>
                <w:szCs w:val="22"/>
              </w:rPr>
            </w:pPr>
            <w:r>
              <w:rPr>
                <w:rFonts w:ascii="Calibri" w:eastAsia="Calibri" w:hAnsi="Calibri" w:cs="Calibri"/>
                <w:sz w:val="16"/>
                <w:szCs w:val="22"/>
              </w:rPr>
              <w:t>Y</w:t>
            </w:r>
          </w:p>
        </w:tc>
        <w:tc>
          <w:tcPr>
            <w:tcW w:w="422" w:type="dxa"/>
            <w:shd w:val="clear" w:color="auto" w:fill="auto"/>
            <w:vAlign w:val="center"/>
          </w:tcPr>
          <w:p w14:paraId="40C78D7E" w14:textId="77777777" w:rsidR="00877026" w:rsidRPr="00877026" w:rsidRDefault="00877026" w:rsidP="00E805A6">
            <w:pPr>
              <w:widowControl w:val="0"/>
              <w:autoSpaceDE w:val="0"/>
              <w:autoSpaceDN w:val="0"/>
              <w:spacing w:before="27"/>
              <w:ind w:left="20"/>
              <w:jc w:val="center"/>
              <w:rPr>
                <w:rFonts w:ascii="Calibri" w:eastAsia="Calibri" w:hAnsi="Calibri" w:cs="Calibri"/>
                <w:sz w:val="16"/>
                <w:szCs w:val="22"/>
              </w:rPr>
            </w:pPr>
            <w:r w:rsidRPr="00877026">
              <w:rPr>
                <w:rFonts w:ascii="Calibri" w:eastAsia="Calibri" w:hAnsi="Calibri" w:cs="Calibri"/>
                <w:sz w:val="16"/>
                <w:szCs w:val="22"/>
              </w:rPr>
              <w:t>X</w:t>
            </w:r>
          </w:p>
        </w:tc>
        <w:tc>
          <w:tcPr>
            <w:tcW w:w="420" w:type="dxa"/>
            <w:shd w:val="clear" w:color="auto" w:fill="auto"/>
            <w:vAlign w:val="center"/>
          </w:tcPr>
          <w:p w14:paraId="428C01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030C5D2" w14:textId="77777777" w:rsidR="00877026" w:rsidRPr="00877026" w:rsidRDefault="00877026" w:rsidP="00E805A6">
            <w:pPr>
              <w:widowControl w:val="0"/>
              <w:autoSpaceDE w:val="0"/>
              <w:autoSpaceDN w:val="0"/>
              <w:spacing w:before="27"/>
              <w:ind w:left="20"/>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3A21BBC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B2E1E8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357162F"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EEC1B48" w14:textId="77777777" w:rsidTr="00F84618">
        <w:trPr>
          <w:trHeight w:val="256"/>
        </w:trPr>
        <w:tc>
          <w:tcPr>
            <w:tcW w:w="2678" w:type="dxa"/>
          </w:tcPr>
          <w:p w14:paraId="2D2756FE" w14:textId="232319D9"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60973</w:t>
            </w:r>
            <w:r w:rsidR="00717F53">
              <w:rPr>
                <w:rFonts w:ascii="Arial" w:eastAsia="Calibri" w:hAnsi="Calibri" w:cs="Calibri"/>
                <w:sz w:val="16"/>
                <w:szCs w:val="22"/>
              </w:rPr>
              <w:t>-</w:t>
            </w:r>
            <w:r w:rsidRPr="00877026">
              <w:rPr>
                <w:rFonts w:ascii="Arial" w:eastAsia="Calibri" w:hAnsi="Calibri" w:cs="Calibri"/>
                <w:sz w:val="16"/>
                <w:szCs w:val="22"/>
              </w:rPr>
              <w:t>Nutr Grad Seminar</w:t>
            </w:r>
          </w:p>
        </w:tc>
        <w:tc>
          <w:tcPr>
            <w:tcW w:w="328" w:type="dxa"/>
            <w:shd w:val="clear" w:color="auto" w:fill="auto"/>
            <w:vAlign w:val="center"/>
          </w:tcPr>
          <w:p w14:paraId="5941209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28D3F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FBC179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DE157E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68F5987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0E7413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32BD73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909DE7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AA8B2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4E3434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D99814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500F28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20661E2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89FC5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479671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075EF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76ED0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7131AB5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98710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D86895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5D509E2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8CF672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7B6079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D4EB2A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F27A4DA"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3EE36EC" w14:textId="77777777" w:rsidTr="00F84618">
        <w:trPr>
          <w:trHeight w:val="254"/>
        </w:trPr>
        <w:tc>
          <w:tcPr>
            <w:tcW w:w="2678" w:type="dxa"/>
          </w:tcPr>
          <w:p w14:paraId="72DF7C0F" w14:textId="77777777" w:rsidR="00877026" w:rsidRPr="00877026" w:rsidRDefault="00877026" w:rsidP="0086631F">
            <w:pPr>
              <w:widowControl w:val="0"/>
              <w:autoSpaceDE w:val="0"/>
              <w:autoSpaceDN w:val="0"/>
              <w:spacing w:before="67" w:line="167" w:lineRule="exact"/>
              <w:ind w:left="107"/>
              <w:rPr>
                <w:rFonts w:ascii="Arial" w:eastAsia="Calibri" w:hAnsi="Arial" w:cs="Calibri"/>
                <w:b/>
                <w:sz w:val="16"/>
                <w:szCs w:val="22"/>
              </w:rPr>
            </w:pPr>
            <w:r w:rsidRPr="00877026">
              <w:rPr>
                <w:rFonts w:ascii="Arial" w:eastAsia="Calibri" w:hAnsi="Arial" w:cs="Calibri"/>
                <w:b/>
                <w:sz w:val="16"/>
                <w:szCs w:val="22"/>
              </w:rPr>
              <w:t>Fall – 5</w:t>
            </w:r>
            <w:r w:rsidRPr="00877026">
              <w:rPr>
                <w:rFonts w:ascii="Arial" w:eastAsia="Calibri" w:hAnsi="Arial" w:cs="Calibri"/>
                <w:b/>
                <w:position w:val="6"/>
                <w:sz w:val="10"/>
                <w:szCs w:val="22"/>
              </w:rPr>
              <w:t xml:space="preserve">th </w:t>
            </w:r>
            <w:r w:rsidRPr="00877026">
              <w:rPr>
                <w:rFonts w:ascii="Arial" w:eastAsia="Calibri" w:hAnsi="Arial" w:cs="Calibri"/>
                <w:b/>
                <w:sz w:val="16"/>
                <w:szCs w:val="22"/>
              </w:rPr>
              <w:t>Year</w:t>
            </w:r>
          </w:p>
        </w:tc>
        <w:tc>
          <w:tcPr>
            <w:tcW w:w="328" w:type="dxa"/>
            <w:shd w:val="clear" w:color="auto" w:fill="auto"/>
            <w:vAlign w:val="center"/>
          </w:tcPr>
          <w:p w14:paraId="02A742A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5B526E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1A37AF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7B2166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7613174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57019A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48947A5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325A2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5D845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4F689C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111103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6A7847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4391A07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4C51FB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95F65D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BD283D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6193C7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6131FE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60E4F9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E10779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58C817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F46AFD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5D4180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4A9BCD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EBEAC8C"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111991F" w14:textId="77777777" w:rsidTr="00F84618">
        <w:trPr>
          <w:trHeight w:val="253"/>
        </w:trPr>
        <w:tc>
          <w:tcPr>
            <w:tcW w:w="2678" w:type="dxa"/>
          </w:tcPr>
          <w:p w14:paraId="24BDE130" w14:textId="14A34D29"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60313</w:t>
            </w:r>
            <w:r w:rsidR="00717F53">
              <w:rPr>
                <w:rFonts w:ascii="Arial" w:eastAsia="Calibri" w:hAnsi="Calibri" w:cs="Calibri"/>
                <w:sz w:val="16"/>
                <w:szCs w:val="22"/>
              </w:rPr>
              <w:t>-</w:t>
            </w:r>
            <w:r w:rsidRPr="00877026">
              <w:rPr>
                <w:rFonts w:ascii="Arial" w:eastAsia="Calibri" w:hAnsi="Calibri" w:cs="Calibri"/>
                <w:sz w:val="16"/>
                <w:szCs w:val="22"/>
              </w:rPr>
              <w:t>Adv SP II</w:t>
            </w:r>
          </w:p>
        </w:tc>
        <w:tc>
          <w:tcPr>
            <w:tcW w:w="328" w:type="dxa"/>
            <w:shd w:val="clear" w:color="auto" w:fill="auto"/>
            <w:vAlign w:val="center"/>
          </w:tcPr>
          <w:p w14:paraId="2374C608" w14:textId="77777777" w:rsidR="00877026" w:rsidRPr="00877026" w:rsidRDefault="00877026" w:rsidP="00E805A6">
            <w:pPr>
              <w:widowControl w:val="0"/>
              <w:autoSpaceDE w:val="0"/>
              <w:autoSpaceDN w:val="0"/>
              <w:spacing w:before="30"/>
              <w:ind w:left="120"/>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51DDE158" w14:textId="77777777" w:rsidR="00877026" w:rsidRPr="00877026" w:rsidRDefault="00877026" w:rsidP="00E805A6">
            <w:pPr>
              <w:widowControl w:val="0"/>
              <w:autoSpaceDE w:val="0"/>
              <w:autoSpaceDN w:val="0"/>
              <w:spacing w:before="30"/>
              <w:ind w:left="9"/>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481ACEE6" w14:textId="77777777" w:rsidR="00877026" w:rsidRPr="00877026" w:rsidRDefault="00877026" w:rsidP="00E805A6">
            <w:pPr>
              <w:widowControl w:val="0"/>
              <w:autoSpaceDE w:val="0"/>
              <w:autoSpaceDN w:val="0"/>
              <w:spacing w:before="30"/>
              <w:ind w:left="9"/>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478036E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1CC724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ED3AB8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3968C2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2FC408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244B32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099511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4C87DC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A8E0B6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2657DBD6" w14:textId="77777777" w:rsidR="00877026" w:rsidRPr="00877026" w:rsidRDefault="00877026" w:rsidP="00E805A6">
            <w:pPr>
              <w:widowControl w:val="0"/>
              <w:autoSpaceDE w:val="0"/>
              <w:autoSpaceDN w:val="0"/>
              <w:spacing w:before="30"/>
              <w:ind w:left="18"/>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139978C9" w14:textId="77777777" w:rsidR="00877026" w:rsidRPr="00877026" w:rsidRDefault="00877026" w:rsidP="00E805A6">
            <w:pPr>
              <w:widowControl w:val="0"/>
              <w:autoSpaceDE w:val="0"/>
              <w:autoSpaceDN w:val="0"/>
              <w:spacing w:before="30"/>
              <w:ind w:left="16"/>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01BB7AE9" w14:textId="77777777" w:rsidR="00877026" w:rsidRPr="00877026" w:rsidRDefault="00877026" w:rsidP="00E805A6">
            <w:pPr>
              <w:widowControl w:val="0"/>
              <w:autoSpaceDE w:val="0"/>
              <w:autoSpaceDN w:val="0"/>
              <w:spacing w:before="30"/>
              <w:ind w:left="177"/>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shd w:val="clear" w:color="auto" w:fill="auto"/>
            <w:vAlign w:val="center"/>
          </w:tcPr>
          <w:p w14:paraId="1066DF7D" w14:textId="77777777" w:rsidR="00877026" w:rsidRPr="00877026" w:rsidRDefault="00877026" w:rsidP="00E805A6">
            <w:pPr>
              <w:widowControl w:val="0"/>
              <w:autoSpaceDE w:val="0"/>
              <w:autoSpaceDN w:val="0"/>
              <w:spacing w:before="30"/>
              <w:ind w:left="22"/>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shd w:val="clear" w:color="auto" w:fill="auto"/>
            <w:vAlign w:val="center"/>
          </w:tcPr>
          <w:p w14:paraId="559883A5" w14:textId="77777777" w:rsidR="00877026" w:rsidRPr="00877026" w:rsidRDefault="00877026" w:rsidP="00E805A6">
            <w:pPr>
              <w:widowControl w:val="0"/>
              <w:autoSpaceDE w:val="0"/>
              <w:autoSpaceDN w:val="0"/>
              <w:spacing w:before="30"/>
              <w:ind w:left="23"/>
              <w:jc w:val="center"/>
              <w:rPr>
                <w:rFonts w:ascii="Calibri" w:eastAsia="Calibri" w:hAnsi="Calibri" w:cs="Calibri"/>
                <w:sz w:val="16"/>
                <w:szCs w:val="22"/>
              </w:rPr>
            </w:pPr>
            <w:r w:rsidRPr="00877026">
              <w:rPr>
                <w:rFonts w:ascii="Calibri" w:eastAsia="Calibri" w:hAnsi="Calibri" w:cs="Calibri"/>
                <w:sz w:val="16"/>
                <w:szCs w:val="22"/>
              </w:rPr>
              <w:t>Y</w:t>
            </w:r>
          </w:p>
        </w:tc>
        <w:tc>
          <w:tcPr>
            <w:tcW w:w="420" w:type="dxa"/>
            <w:shd w:val="clear" w:color="auto" w:fill="auto"/>
            <w:vAlign w:val="center"/>
          </w:tcPr>
          <w:p w14:paraId="56FF3B7D" w14:textId="77777777" w:rsidR="00877026" w:rsidRPr="00877026" w:rsidRDefault="00877026" w:rsidP="00E805A6">
            <w:pPr>
              <w:widowControl w:val="0"/>
              <w:autoSpaceDE w:val="0"/>
              <w:autoSpaceDN w:val="0"/>
              <w:spacing w:before="30"/>
              <w:ind w:left="16"/>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189A0F7E" w14:textId="77777777" w:rsidR="00877026" w:rsidRPr="00877026" w:rsidRDefault="00877026" w:rsidP="00E805A6">
            <w:pPr>
              <w:widowControl w:val="0"/>
              <w:autoSpaceDE w:val="0"/>
              <w:autoSpaceDN w:val="0"/>
              <w:spacing w:before="30"/>
              <w:ind w:left="176"/>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shd w:val="clear" w:color="auto" w:fill="auto"/>
            <w:vAlign w:val="center"/>
          </w:tcPr>
          <w:p w14:paraId="69510985" w14:textId="77777777" w:rsidR="00877026" w:rsidRPr="00877026" w:rsidRDefault="00877026" w:rsidP="00E805A6">
            <w:pPr>
              <w:widowControl w:val="0"/>
              <w:autoSpaceDE w:val="0"/>
              <w:autoSpaceDN w:val="0"/>
              <w:spacing w:before="30"/>
              <w:ind w:left="24"/>
              <w:jc w:val="center"/>
              <w:rPr>
                <w:rFonts w:ascii="Calibri" w:eastAsia="Calibri" w:hAnsi="Calibri" w:cs="Calibri"/>
                <w:sz w:val="16"/>
                <w:szCs w:val="22"/>
              </w:rPr>
            </w:pPr>
            <w:r w:rsidRPr="00877026">
              <w:rPr>
                <w:rFonts w:ascii="Calibri" w:eastAsia="Calibri" w:hAnsi="Calibri" w:cs="Calibri"/>
                <w:sz w:val="16"/>
                <w:szCs w:val="22"/>
              </w:rPr>
              <w:t>Y</w:t>
            </w:r>
          </w:p>
        </w:tc>
        <w:tc>
          <w:tcPr>
            <w:tcW w:w="420" w:type="dxa"/>
            <w:shd w:val="clear" w:color="auto" w:fill="auto"/>
            <w:vAlign w:val="center"/>
          </w:tcPr>
          <w:p w14:paraId="64E72E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3F84F45" w14:textId="77777777" w:rsidR="00877026" w:rsidRPr="00877026" w:rsidRDefault="00877026" w:rsidP="00E805A6">
            <w:pPr>
              <w:widowControl w:val="0"/>
              <w:autoSpaceDE w:val="0"/>
              <w:autoSpaceDN w:val="0"/>
              <w:spacing w:before="30"/>
              <w:ind w:left="21"/>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3805B84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E7C183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9BA09AB"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E7D5310" w14:textId="77777777" w:rsidTr="00F84618">
        <w:trPr>
          <w:trHeight w:val="256"/>
        </w:trPr>
        <w:tc>
          <w:tcPr>
            <w:tcW w:w="2678" w:type="dxa"/>
          </w:tcPr>
          <w:p w14:paraId="5B2C1659" w14:textId="57D3E1A1"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60443</w:t>
            </w:r>
            <w:r w:rsidR="00717F53">
              <w:rPr>
                <w:rFonts w:ascii="Arial" w:eastAsia="Calibri" w:hAnsi="Calibri" w:cs="Calibri"/>
                <w:sz w:val="16"/>
                <w:szCs w:val="22"/>
              </w:rPr>
              <w:t>-</w:t>
            </w:r>
            <w:r w:rsidRPr="00877026">
              <w:rPr>
                <w:rFonts w:ascii="Arial" w:eastAsia="Calibri" w:hAnsi="Calibri" w:cs="Calibri"/>
                <w:sz w:val="16"/>
                <w:szCs w:val="22"/>
              </w:rPr>
              <w:t>Nutr Genomics</w:t>
            </w:r>
          </w:p>
        </w:tc>
        <w:tc>
          <w:tcPr>
            <w:tcW w:w="328" w:type="dxa"/>
            <w:shd w:val="clear" w:color="auto" w:fill="auto"/>
            <w:vAlign w:val="center"/>
          </w:tcPr>
          <w:p w14:paraId="4562373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3EDF00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A1D563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2806AF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6395804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966A36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71981D3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73A646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CF94B7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2D0596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E02FAC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35C1BEF" w14:textId="77777777" w:rsidR="00877026" w:rsidRPr="00877026" w:rsidRDefault="00877026" w:rsidP="00E805A6">
            <w:pPr>
              <w:widowControl w:val="0"/>
              <w:autoSpaceDE w:val="0"/>
              <w:autoSpaceDN w:val="0"/>
              <w:spacing w:before="30"/>
              <w:ind w:right="154"/>
              <w:jc w:val="center"/>
              <w:rPr>
                <w:rFonts w:ascii="Calibri" w:eastAsia="Calibri" w:hAnsi="Calibri" w:cs="Calibri"/>
                <w:sz w:val="16"/>
                <w:szCs w:val="22"/>
              </w:rPr>
            </w:pPr>
            <w:r w:rsidRPr="00877026">
              <w:rPr>
                <w:rFonts w:ascii="Calibri" w:eastAsia="Calibri" w:hAnsi="Calibri" w:cs="Calibri"/>
                <w:sz w:val="16"/>
                <w:szCs w:val="22"/>
              </w:rPr>
              <w:t>X</w:t>
            </w:r>
          </w:p>
        </w:tc>
        <w:tc>
          <w:tcPr>
            <w:tcW w:w="420" w:type="dxa"/>
            <w:shd w:val="clear" w:color="auto" w:fill="auto"/>
            <w:vAlign w:val="center"/>
          </w:tcPr>
          <w:p w14:paraId="6FA85FA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96ACD4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1530D5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A34956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E55855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31E91A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6AB37E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18CA61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0BCC559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8FB384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8ABAF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D8391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B5F9FAC"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5C0AAE1" w14:textId="77777777" w:rsidTr="00F84618">
        <w:trPr>
          <w:trHeight w:val="253"/>
        </w:trPr>
        <w:tc>
          <w:tcPr>
            <w:tcW w:w="2678" w:type="dxa"/>
          </w:tcPr>
          <w:p w14:paraId="58E874E3" w14:textId="7683BF1E"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60453</w:t>
            </w:r>
            <w:r w:rsidR="00717F53">
              <w:rPr>
                <w:rFonts w:ascii="Arial" w:eastAsia="Calibri" w:hAnsi="Calibri" w:cs="Calibri"/>
                <w:sz w:val="16"/>
                <w:szCs w:val="22"/>
              </w:rPr>
              <w:t>-</w:t>
            </w:r>
            <w:r w:rsidRPr="00877026">
              <w:rPr>
                <w:rFonts w:ascii="Arial" w:eastAsia="Calibri" w:hAnsi="Calibri" w:cs="Calibri"/>
                <w:sz w:val="16"/>
                <w:szCs w:val="22"/>
              </w:rPr>
              <w:t>Nutr Ecology</w:t>
            </w:r>
          </w:p>
        </w:tc>
        <w:tc>
          <w:tcPr>
            <w:tcW w:w="328" w:type="dxa"/>
            <w:shd w:val="clear" w:color="auto" w:fill="auto"/>
            <w:vAlign w:val="center"/>
          </w:tcPr>
          <w:p w14:paraId="68D90DD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9F4E81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378A54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669765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46EE21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8825EA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7C74ED4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CC0804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005435C" w14:textId="77777777" w:rsidR="00877026" w:rsidRPr="00877026" w:rsidRDefault="00877026" w:rsidP="00E805A6">
            <w:pPr>
              <w:widowControl w:val="0"/>
              <w:autoSpaceDE w:val="0"/>
              <w:autoSpaceDN w:val="0"/>
              <w:spacing w:before="27"/>
              <w:ind w:left="13"/>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vAlign w:val="center"/>
          </w:tcPr>
          <w:p w14:paraId="14F603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CDEFE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1E4E7B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55991E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E39029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C246D1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C79BAE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50549C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56EC20C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BB3133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FF50E6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5736750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F35B30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A216FE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5FCDD2E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62071F5"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235062B2" w14:textId="77777777" w:rsidTr="00F84618">
        <w:trPr>
          <w:trHeight w:val="256"/>
        </w:trPr>
        <w:tc>
          <w:tcPr>
            <w:tcW w:w="2678" w:type="dxa"/>
          </w:tcPr>
          <w:p w14:paraId="5B6862B6" w14:textId="77777777" w:rsidR="00877026" w:rsidRPr="00877026" w:rsidRDefault="00877026" w:rsidP="0086631F">
            <w:pPr>
              <w:widowControl w:val="0"/>
              <w:autoSpaceDE w:val="0"/>
              <w:autoSpaceDN w:val="0"/>
              <w:spacing w:before="69" w:line="167" w:lineRule="exact"/>
              <w:ind w:left="107"/>
              <w:rPr>
                <w:rFonts w:ascii="Arial" w:eastAsia="Calibri" w:hAnsi="Arial" w:cs="Calibri"/>
                <w:b/>
                <w:sz w:val="16"/>
                <w:szCs w:val="22"/>
              </w:rPr>
            </w:pPr>
            <w:r w:rsidRPr="00877026">
              <w:rPr>
                <w:rFonts w:ascii="Arial" w:eastAsia="Calibri" w:hAnsi="Arial" w:cs="Calibri"/>
                <w:b/>
                <w:sz w:val="16"/>
                <w:szCs w:val="22"/>
              </w:rPr>
              <w:t>Spring – 5</w:t>
            </w:r>
            <w:r w:rsidRPr="00877026">
              <w:rPr>
                <w:rFonts w:ascii="Arial" w:eastAsia="Calibri" w:hAnsi="Arial" w:cs="Calibri"/>
                <w:b/>
                <w:position w:val="6"/>
                <w:sz w:val="10"/>
                <w:szCs w:val="22"/>
              </w:rPr>
              <w:t xml:space="preserve">th </w:t>
            </w:r>
            <w:r w:rsidRPr="00877026">
              <w:rPr>
                <w:rFonts w:ascii="Arial" w:eastAsia="Calibri" w:hAnsi="Arial" w:cs="Calibri"/>
                <w:b/>
                <w:sz w:val="16"/>
                <w:szCs w:val="22"/>
              </w:rPr>
              <w:t>Year</w:t>
            </w:r>
          </w:p>
        </w:tc>
        <w:tc>
          <w:tcPr>
            <w:tcW w:w="328" w:type="dxa"/>
            <w:shd w:val="clear" w:color="auto" w:fill="auto"/>
            <w:vAlign w:val="center"/>
          </w:tcPr>
          <w:p w14:paraId="4E9FCC5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36DFDF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DB5C67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18B071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1D9AD02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72F10E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43A8270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24ED87A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77A5BF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3C2749C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4A464DD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624A57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46EDA6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620BEE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1494FC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48682A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74EEF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6A4F68B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372276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D5D6C5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1412E1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353BBC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E57A6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73A4C4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32591A0"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7E7A8DC9" w14:textId="77777777" w:rsidTr="00F84618">
        <w:trPr>
          <w:trHeight w:val="254"/>
        </w:trPr>
        <w:tc>
          <w:tcPr>
            <w:tcW w:w="2678" w:type="dxa"/>
          </w:tcPr>
          <w:p w14:paraId="5DE709A6" w14:textId="3747D5BD"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60324</w:t>
            </w:r>
            <w:r w:rsidR="00717F53">
              <w:rPr>
                <w:rFonts w:ascii="Arial" w:eastAsia="Calibri" w:hAnsi="Calibri" w:cs="Calibri"/>
                <w:sz w:val="16"/>
                <w:szCs w:val="22"/>
              </w:rPr>
              <w:t>-</w:t>
            </w:r>
            <w:r w:rsidRPr="00877026">
              <w:rPr>
                <w:rFonts w:ascii="Arial" w:eastAsia="Calibri" w:hAnsi="Calibri" w:cs="Calibri"/>
                <w:sz w:val="16"/>
                <w:szCs w:val="22"/>
              </w:rPr>
              <w:t>Adv SP III</w:t>
            </w:r>
          </w:p>
        </w:tc>
        <w:tc>
          <w:tcPr>
            <w:tcW w:w="328" w:type="dxa"/>
            <w:shd w:val="clear" w:color="auto" w:fill="auto"/>
            <w:vAlign w:val="center"/>
          </w:tcPr>
          <w:p w14:paraId="036A0DFC" w14:textId="77777777" w:rsidR="00877026" w:rsidRPr="00877026" w:rsidRDefault="00877026" w:rsidP="00E805A6">
            <w:pPr>
              <w:widowControl w:val="0"/>
              <w:autoSpaceDE w:val="0"/>
              <w:autoSpaceDN w:val="0"/>
              <w:spacing w:before="27"/>
              <w:ind w:left="120"/>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16A72682" w14:textId="77777777" w:rsidR="00877026" w:rsidRPr="00877026" w:rsidRDefault="00877026" w:rsidP="00E805A6">
            <w:pPr>
              <w:widowControl w:val="0"/>
              <w:autoSpaceDE w:val="0"/>
              <w:autoSpaceDN w:val="0"/>
              <w:spacing w:before="27"/>
              <w:ind w:left="13"/>
              <w:jc w:val="center"/>
              <w:rPr>
                <w:rFonts w:ascii="Calibri" w:eastAsia="Calibri" w:hAnsi="Calibri" w:cs="Calibri"/>
                <w:sz w:val="16"/>
                <w:szCs w:val="22"/>
              </w:rPr>
            </w:pPr>
            <w:r w:rsidRPr="00877026">
              <w:rPr>
                <w:rFonts w:ascii="Calibri" w:eastAsia="Calibri" w:hAnsi="Calibri" w:cs="Calibri"/>
                <w:sz w:val="16"/>
                <w:szCs w:val="22"/>
              </w:rPr>
              <w:t>Y</w:t>
            </w:r>
          </w:p>
        </w:tc>
        <w:tc>
          <w:tcPr>
            <w:tcW w:w="422" w:type="dxa"/>
            <w:shd w:val="clear" w:color="auto" w:fill="auto"/>
            <w:vAlign w:val="center"/>
          </w:tcPr>
          <w:p w14:paraId="257D1847" w14:textId="77777777" w:rsidR="00877026" w:rsidRPr="00877026" w:rsidRDefault="00877026" w:rsidP="00E805A6">
            <w:pPr>
              <w:widowControl w:val="0"/>
              <w:autoSpaceDE w:val="0"/>
              <w:autoSpaceDN w:val="0"/>
              <w:spacing w:before="27"/>
              <w:ind w:left="10"/>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4B192778" w14:textId="77777777" w:rsidR="00877026" w:rsidRPr="00877026" w:rsidRDefault="00877026" w:rsidP="00E805A6">
            <w:pPr>
              <w:widowControl w:val="0"/>
              <w:autoSpaceDE w:val="0"/>
              <w:autoSpaceDN w:val="0"/>
              <w:spacing w:before="27"/>
              <w:ind w:left="10"/>
              <w:jc w:val="center"/>
              <w:rPr>
                <w:rFonts w:ascii="Calibri" w:eastAsia="Calibri" w:hAnsi="Calibri" w:cs="Calibri"/>
                <w:sz w:val="16"/>
                <w:szCs w:val="22"/>
              </w:rPr>
            </w:pPr>
            <w:r w:rsidRPr="00877026">
              <w:rPr>
                <w:rFonts w:ascii="Calibri" w:eastAsia="Calibri" w:hAnsi="Calibri" w:cs="Calibri"/>
                <w:sz w:val="16"/>
                <w:szCs w:val="22"/>
              </w:rPr>
              <w:t>X</w:t>
            </w:r>
          </w:p>
        </w:tc>
        <w:tc>
          <w:tcPr>
            <w:tcW w:w="420" w:type="dxa"/>
            <w:shd w:val="clear" w:color="auto" w:fill="auto"/>
            <w:vAlign w:val="center"/>
          </w:tcPr>
          <w:p w14:paraId="1F0C11F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D1A15BC" w14:textId="77777777" w:rsidR="00877026" w:rsidRPr="00877026" w:rsidRDefault="00877026" w:rsidP="00E805A6">
            <w:pPr>
              <w:widowControl w:val="0"/>
              <w:autoSpaceDE w:val="0"/>
              <w:autoSpaceDN w:val="0"/>
              <w:spacing w:line="194" w:lineRule="exact"/>
              <w:ind w:left="11"/>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D9D9D9"/>
            <w:vAlign w:val="center"/>
          </w:tcPr>
          <w:p w14:paraId="5CC0A17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64FE453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9B22EA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13B507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2FBE73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34E287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7175BE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D2A5A1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CD030CC" w14:textId="77777777" w:rsidR="00877026" w:rsidRPr="00877026" w:rsidRDefault="00877026" w:rsidP="00E805A6">
            <w:pPr>
              <w:widowControl w:val="0"/>
              <w:autoSpaceDE w:val="0"/>
              <w:autoSpaceDN w:val="0"/>
              <w:spacing w:before="27"/>
              <w:ind w:left="173"/>
              <w:jc w:val="center"/>
              <w:rPr>
                <w:rFonts w:ascii="Calibri" w:eastAsia="Calibri" w:hAnsi="Calibri" w:cs="Calibri"/>
                <w:sz w:val="16"/>
                <w:szCs w:val="22"/>
              </w:rPr>
            </w:pPr>
            <w:r w:rsidRPr="00877026">
              <w:rPr>
                <w:rFonts w:ascii="Calibri" w:eastAsia="Calibri" w:hAnsi="Calibri" w:cs="Calibri"/>
                <w:sz w:val="16"/>
                <w:szCs w:val="22"/>
              </w:rPr>
              <w:t>X</w:t>
            </w:r>
          </w:p>
        </w:tc>
        <w:tc>
          <w:tcPr>
            <w:tcW w:w="422" w:type="dxa"/>
            <w:shd w:val="clear" w:color="auto" w:fill="auto"/>
            <w:vAlign w:val="center"/>
          </w:tcPr>
          <w:p w14:paraId="09ED04A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4D7A4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3FDD000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C57513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CD416DA" w14:textId="77777777" w:rsidR="00877026" w:rsidRPr="00877026" w:rsidRDefault="00877026" w:rsidP="00E805A6">
            <w:pPr>
              <w:widowControl w:val="0"/>
              <w:autoSpaceDE w:val="0"/>
              <w:autoSpaceDN w:val="0"/>
              <w:spacing w:before="27"/>
              <w:ind w:left="25"/>
              <w:jc w:val="center"/>
              <w:rPr>
                <w:rFonts w:ascii="Calibri" w:eastAsia="Calibri" w:hAnsi="Calibri" w:cs="Calibri"/>
                <w:sz w:val="16"/>
                <w:szCs w:val="22"/>
              </w:rPr>
            </w:pPr>
            <w:r w:rsidRPr="00877026">
              <w:rPr>
                <w:rFonts w:ascii="Calibri" w:eastAsia="Calibri" w:hAnsi="Calibri" w:cs="Calibri"/>
                <w:sz w:val="16"/>
                <w:szCs w:val="22"/>
              </w:rPr>
              <w:t>Y</w:t>
            </w:r>
          </w:p>
        </w:tc>
        <w:tc>
          <w:tcPr>
            <w:tcW w:w="420" w:type="dxa"/>
            <w:shd w:val="clear" w:color="auto" w:fill="auto"/>
            <w:vAlign w:val="center"/>
          </w:tcPr>
          <w:p w14:paraId="4F7DA1E7" w14:textId="74A87B42" w:rsidR="00877026" w:rsidRPr="005A367C" w:rsidRDefault="007A1F9E" w:rsidP="00E805A6">
            <w:pPr>
              <w:widowControl w:val="0"/>
              <w:autoSpaceDE w:val="0"/>
              <w:autoSpaceDN w:val="0"/>
              <w:jc w:val="center"/>
              <w:rPr>
                <w:rFonts w:asciiTheme="minorHAnsi" w:eastAsia="Calibri" w:hAnsiTheme="minorHAnsi" w:cstheme="minorHAnsi"/>
                <w:sz w:val="16"/>
                <w:szCs w:val="22"/>
              </w:rPr>
            </w:pPr>
            <w:r w:rsidRPr="005A367C">
              <w:rPr>
                <w:rFonts w:asciiTheme="minorHAnsi" w:eastAsia="Calibri" w:hAnsiTheme="minorHAnsi" w:cstheme="minorHAnsi"/>
                <w:sz w:val="16"/>
                <w:szCs w:val="22"/>
              </w:rPr>
              <w:t>X</w:t>
            </w:r>
          </w:p>
        </w:tc>
        <w:tc>
          <w:tcPr>
            <w:tcW w:w="422" w:type="dxa"/>
            <w:shd w:val="clear" w:color="auto" w:fill="auto"/>
            <w:vAlign w:val="center"/>
          </w:tcPr>
          <w:p w14:paraId="21B90CA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53277EE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2D3BE65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DFF8412"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A4BDE1C" w14:textId="77777777" w:rsidTr="00F84618">
        <w:trPr>
          <w:trHeight w:val="256"/>
        </w:trPr>
        <w:tc>
          <w:tcPr>
            <w:tcW w:w="2678" w:type="dxa"/>
          </w:tcPr>
          <w:p w14:paraId="3E9E63E9" w14:textId="59DF869B" w:rsidR="00877026" w:rsidRPr="00D10A9D" w:rsidRDefault="00877026" w:rsidP="0086631F">
            <w:pPr>
              <w:widowControl w:val="0"/>
              <w:autoSpaceDE w:val="0"/>
              <w:autoSpaceDN w:val="0"/>
              <w:spacing w:before="73" w:line="163" w:lineRule="exact"/>
              <w:ind w:left="107"/>
              <w:rPr>
                <w:rFonts w:ascii="Arial" w:eastAsia="Calibri" w:hAnsi="Calibri" w:cs="Calibri"/>
                <w:sz w:val="16"/>
                <w:szCs w:val="22"/>
                <w:highlight w:val="yellow"/>
              </w:rPr>
            </w:pPr>
          </w:p>
        </w:tc>
        <w:tc>
          <w:tcPr>
            <w:tcW w:w="328" w:type="dxa"/>
            <w:shd w:val="clear" w:color="auto" w:fill="auto"/>
            <w:vAlign w:val="center"/>
          </w:tcPr>
          <w:p w14:paraId="5D6BC0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09BC4D7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7F3C63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E08D1F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336D1A8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7BA050E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D9D9D9"/>
            <w:vAlign w:val="center"/>
          </w:tcPr>
          <w:p w14:paraId="504C011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vAlign w:val="center"/>
          </w:tcPr>
          <w:p w14:paraId="0ED377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1A3D06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647F49C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23F086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732237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69879A7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123CEED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6A294E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6636441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AE01E9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1301A18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09F883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433AB38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0" w:type="dxa"/>
            <w:shd w:val="clear" w:color="auto" w:fill="auto"/>
            <w:vAlign w:val="center"/>
          </w:tcPr>
          <w:p w14:paraId="3E06F9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CAABFB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shd w:val="clear" w:color="auto" w:fill="auto"/>
            <w:vAlign w:val="center"/>
          </w:tcPr>
          <w:p w14:paraId="2D897B7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E524F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22" w:type="dxa"/>
            <w:vAlign w:val="center"/>
          </w:tcPr>
          <w:p w14:paraId="06C4E32D" w14:textId="77777777" w:rsidR="00877026" w:rsidRPr="00877026" w:rsidRDefault="00877026" w:rsidP="00E805A6">
            <w:pPr>
              <w:widowControl w:val="0"/>
              <w:autoSpaceDE w:val="0"/>
              <w:autoSpaceDN w:val="0"/>
              <w:jc w:val="center"/>
              <w:rPr>
                <w:rFonts w:eastAsia="Calibri" w:hAnsi="Calibri" w:cs="Calibri"/>
                <w:sz w:val="16"/>
                <w:szCs w:val="22"/>
              </w:rPr>
            </w:pPr>
          </w:p>
        </w:tc>
      </w:tr>
    </w:tbl>
    <w:p w14:paraId="5B94AAD1" w14:textId="77777777" w:rsidR="00877026" w:rsidRPr="00877026" w:rsidRDefault="00877026" w:rsidP="0086631F">
      <w:pPr>
        <w:widowControl w:val="0"/>
        <w:autoSpaceDE w:val="0"/>
        <w:autoSpaceDN w:val="0"/>
        <w:rPr>
          <w:rFonts w:eastAsia="Calibri" w:hAnsi="Calibri" w:cs="Calibri"/>
          <w:sz w:val="16"/>
          <w:szCs w:val="22"/>
        </w:rPr>
        <w:sectPr w:rsidR="00877026" w:rsidRPr="00877026">
          <w:pgSz w:w="15840" w:h="12240" w:orient="landscape"/>
          <w:pgMar w:top="720" w:right="900" w:bottom="640" w:left="1240" w:header="0" w:footer="443"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9"/>
        <w:gridCol w:w="360"/>
        <w:gridCol w:w="437"/>
        <w:gridCol w:w="439"/>
        <w:gridCol w:w="439"/>
        <w:gridCol w:w="439"/>
        <w:gridCol w:w="439"/>
        <w:gridCol w:w="439"/>
        <w:gridCol w:w="439"/>
        <w:gridCol w:w="439"/>
        <w:gridCol w:w="439"/>
        <w:gridCol w:w="441"/>
        <w:gridCol w:w="436"/>
        <w:gridCol w:w="441"/>
        <w:gridCol w:w="436"/>
        <w:gridCol w:w="441"/>
        <w:gridCol w:w="439"/>
        <w:gridCol w:w="439"/>
      </w:tblGrid>
      <w:tr w:rsidR="00877026" w:rsidRPr="00877026" w14:paraId="7383AF8B" w14:textId="77777777" w:rsidTr="000C11EE">
        <w:trPr>
          <w:trHeight w:val="765"/>
        </w:trPr>
        <w:tc>
          <w:tcPr>
            <w:tcW w:w="2669" w:type="dxa"/>
            <w:shd w:val="clear" w:color="auto" w:fill="D9D9D9"/>
          </w:tcPr>
          <w:p w14:paraId="7169FB2D" w14:textId="77777777" w:rsidR="00877026" w:rsidRPr="00877026" w:rsidRDefault="00877026" w:rsidP="0086631F">
            <w:pPr>
              <w:widowControl w:val="0"/>
              <w:autoSpaceDE w:val="0"/>
              <w:autoSpaceDN w:val="0"/>
              <w:rPr>
                <w:rFonts w:ascii="Arial" w:eastAsia="Calibri" w:hAnsi="Calibri" w:cs="Calibri"/>
                <w:sz w:val="16"/>
                <w:szCs w:val="22"/>
              </w:rPr>
            </w:pPr>
          </w:p>
          <w:p w14:paraId="09D5D2BB" w14:textId="77777777" w:rsidR="00877026" w:rsidRPr="00877026" w:rsidRDefault="00877026" w:rsidP="0086631F">
            <w:pPr>
              <w:widowControl w:val="0"/>
              <w:autoSpaceDE w:val="0"/>
              <w:autoSpaceDN w:val="0"/>
              <w:rPr>
                <w:rFonts w:ascii="Arial" w:eastAsia="Calibri" w:hAnsi="Calibri" w:cs="Calibri"/>
                <w:sz w:val="16"/>
                <w:szCs w:val="22"/>
              </w:rPr>
            </w:pPr>
          </w:p>
          <w:p w14:paraId="6B01FA44" w14:textId="77777777" w:rsidR="00877026" w:rsidRPr="00877026" w:rsidRDefault="00877026" w:rsidP="0086631F">
            <w:pPr>
              <w:widowControl w:val="0"/>
              <w:autoSpaceDE w:val="0"/>
              <w:autoSpaceDN w:val="0"/>
              <w:spacing w:before="6"/>
              <w:rPr>
                <w:rFonts w:ascii="Arial" w:eastAsia="Calibri" w:hAnsi="Calibri" w:cs="Calibri"/>
                <w:sz w:val="17"/>
                <w:szCs w:val="22"/>
              </w:rPr>
            </w:pPr>
          </w:p>
          <w:p w14:paraId="45EAF498" w14:textId="77777777" w:rsidR="00877026" w:rsidRPr="00877026" w:rsidRDefault="00877026" w:rsidP="0086631F">
            <w:pPr>
              <w:widowControl w:val="0"/>
              <w:autoSpaceDE w:val="0"/>
              <w:autoSpaceDN w:val="0"/>
              <w:spacing w:line="175" w:lineRule="exact"/>
              <w:ind w:left="657"/>
              <w:rPr>
                <w:rFonts w:ascii="Calibri" w:eastAsia="Calibri" w:hAnsi="Calibri" w:cs="Calibri"/>
                <w:b/>
                <w:sz w:val="16"/>
                <w:szCs w:val="22"/>
              </w:rPr>
            </w:pPr>
            <w:r w:rsidRPr="00877026">
              <w:rPr>
                <w:rFonts w:ascii="Calibri" w:eastAsia="Calibri" w:hAnsi="Calibri" w:cs="Calibri"/>
                <w:b/>
                <w:sz w:val="16"/>
                <w:szCs w:val="22"/>
              </w:rPr>
              <w:t>Courses &amp; Rotations</w:t>
            </w:r>
          </w:p>
        </w:tc>
        <w:tc>
          <w:tcPr>
            <w:tcW w:w="360" w:type="dxa"/>
            <w:shd w:val="clear" w:color="auto" w:fill="D9D9D9"/>
            <w:textDirection w:val="btLr"/>
          </w:tcPr>
          <w:p w14:paraId="61B648A7" w14:textId="77777777" w:rsidR="00877026" w:rsidRPr="00877026" w:rsidRDefault="00877026" w:rsidP="0086631F">
            <w:pPr>
              <w:widowControl w:val="0"/>
              <w:autoSpaceDE w:val="0"/>
              <w:autoSpaceDN w:val="0"/>
              <w:spacing w:before="106"/>
              <w:ind w:left="-1"/>
              <w:rPr>
                <w:rFonts w:ascii="Calibri" w:eastAsia="Calibri" w:hAnsi="Calibri" w:cs="Calibri"/>
                <w:b/>
                <w:sz w:val="16"/>
                <w:szCs w:val="22"/>
              </w:rPr>
            </w:pPr>
            <w:r w:rsidRPr="00877026">
              <w:rPr>
                <w:rFonts w:ascii="Calibri" w:eastAsia="Calibri" w:hAnsi="Calibri" w:cs="Calibri"/>
                <w:b/>
                <w:sz w:val="16"/>
                <w:szCs w:val="22"/>
              </w:rPr>
              <w:t>KRDN 4.1</w:t>
            </w:r>
          </w:p>
        </w:tc>
        <w:tc>
          <w:tcPr>
            <w:tcW w:w="437" w:type="dxa"/>
            <w:shd w:val="clear" w:color="auto" w:fill="D9D9D9"/>
            <w:textDirection w:val="btLr"/>
          </w:tcPr>
          <w:p w14:paraId="290E1BEA" w14:textId="77777777" w:rsidR="00877026" w:rsidRPr="00877026" w:rsidRDefault="00877026" w:rsidP="0086631F">
            <w:pPr>
              <w:widowControl w:val="0"/>
              <w:autoSpaceDE w:val="0"/>
              <w:autoSpaceDN w:val="0"/>
              <w:spacing w:before="128"/>
              <w:ind w:left="-1"/>
              <w:rPr>
                <w:rFonts w:ascii="Calibri" w:eastAsia="Calibri" w:hAnsi="Calibri" w:cs="Calibri"/>
                <w:b/>
                <w:sz w:val="16"/>
                <w:szCs w:val="22"/>
              </w:rPr>
            </w:pPr>
            <w:r w:rsidRPr="00877026">
              <w:rPr>
                <w:rFonts w:ascii="Calibri" w:eastAsia="Calibri" w:hAnsi="Calibri" w:cs="Calibri"/>
                <w:b/>
                <w:sz w:val="16"/>
                <w:szCs w:val="22"/>
              </w:rPr>
              <w:t>KRDN 4.2</w:t>
            </w:r>
          </w:p>
        </w:tc>
        <w:tc>
          <w:tcPr>
            <w:tcW w:w="439" w:type="dxa"/>
            <w:shd w:val="clear" w:color="auto" w:fill="D9D9D9"/>
            <w:textDirection w:val="btLr"/>
          </w:tcPr>
          <w:p w14:paraId="1D51B368" w14:textId="77777777" w:rsidR="00877026" w:rsidRPr="00877026" w:rsidRDefault="00877026" w:rsidP="0086631F">
            <w:pPr>
              <w:widowControl w:val="0"/>
              <w:autoSpaceDE w:val="0"/>
              <w:autoSpaceDN w:val="0"/>
              <w:spacing w:before="130"/>
              <w:ind w:left="-1"/>
              <w:rPr>
                <w:rFonts w:ascii="Calibri" w:eastAsia="Calibri" w:hAnsi="Calibri" w:cs="Calibri"/>
                <w:b/>
                <w:sz w:val="16"/>
                <w:szCs w:val="22"/>
              </w:rPr>
            </w:pPr>
            <w:r w:rsidRPr="00877026">
              <w:rPr>
                <w:rFonts w:ascii="Calibri" w:eastAsia="Calibri" w:hAnsi="Calibri" w:cs="Calibri"/>
                <w:b/>
                <w:sz w:val="16"/>
                <w:szCs w:val="22"/>
              </w:rPr>
              <w:t>KRDN 4.3</w:t>
            </w:r>
          </w:p>
        </w:tc>
        <w:tc>
          <w:tcPr>
            <w:tcW w:w="439" w:type="dxa"/>
            <w:shd w:val="clear" w:color="auto" w:fill="D9D9D9"/>
            <w:textDirection w:val="btLr"/>
          </w:tcPr>
          <w:p w14:paraId="625C56A0" w14:textId="77777777" w:rsidR="00877026" w:rsidRPr="00877026" w:rsidRDefault="00877026" w:rsidP="0086631F">
            <w:pPr>
              <w:widowControl w:val="0"/>
              <w:autoSpaceDE w:val="0"/>
              <w:autoSpaceDN w:val="0"/>
              <w:spacing w:before="130"/>
              <w:ind w:left="-1"/>
              <w:rPr>
                <w:rFonts w:ascii="Calibri" w:eastAsia="Calibri" w:hAnsi="Calibri" w:cs="Calibri"/>
                <w:b/>
                <w:sz w:val="16"/>
                <w:szCs w:val="22"/>
              </w:rPr>
            </w:pPr>
            <w:r w:rsidRPr="00877026">
              <w:rPr>
                <w:rFonts w:ascii="Calibri" w:eastAsia="Calibri" w:hAnsi="Calibri" w:cs="Calibri"/>
                <w:b/>
                <w:sz w:val="16"/>
                <w:szCs w:val="22"/>
              </w:rPr>
              <w:t>KRDN 4.4</w:t>
            </w:r>
          </w:p>
        </w:tc>
        <w:tc>
          <w:tcPr>
            <w:tcW w:w="439" w:type="dxa"/>
            <w:shd w:val="clear" w:color="auto" w:fill="D9D9D9"/>
            <w:textDirection w:val="btLr"/>
          </w:tcPr>
          <w:p w14:paraId="0B741AA9" w14:textId="77777777" w:rsidR="00877026" w:rsidRPr="00877026" w:rsidRDefault="00877026" w:rsidP="0086631F">
            <w:pPr>
              <w:widowControl w:val="0"/>
              <w:autoSpaceDE w:val="0"/>
              <w:autoSpaceDN w:val="0"/>
              <w:spacing w:before="133"/>
              <w:ind w:left="-1"/>
              <w:rPr>
                <w:rFonts w:ascii="Calibri" w:eastAsia="Calibri" w:hAnsi="Calibri" w:cs="Calibri"/>
                <w:b/>
                <w:sz w:val="16"/>
                <w:szCs w:val="22"/>
              </w:rPr>
            </w:pPr>
            <w:r w:rsidRPr="00877026">
              <w:rPr>
                <w:rFonts w:ascii="Calibri" w:eastAsia="Calibri" w:hAnsi="Calibri" w:cs="Calibri"/>
                <w:b/>
                <w:sz w:val="16"/>
                <w:szCs w:val="22"/>
              </w:rPr>
              <w:t>KRDN 4.5</w:t>
            </w:r>
          </w:p>
        </w:tc>
        <w:tc>
          <w:tcPr>
            <w:tcW w:w="439" w:type="dxa"/>
            <w:shd w:val="clear" w:color="auto" w:fill="D9D9D9"/>
            <w:textDirection w:val="btLr"/>
          </w:tcPr>
          <w:p w14:paraId="002F7368" w14:textId="77777777" w:rsidR="00877026" w:rsidRPr="00877026" w:rsidRDefault="00877026" w:rsidP="0086631F">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KRDN 4.6</w:t>
            </w:r>
          </w:p>
        </w:tc>
        <w:tc>
          <w:tcPr>
            <w:tcW w:w="439" w:type="dxa"/>
            <w:shd w:val="clear" w:color="auto" w:fill="D0CECE"/>
          </w:tcPr>
          <w:p w14:paraId="376AFE20" w14:textId="77777777" w:rsidR="00877026" w:rsidRPr="00877026" w:rsidRDefault="00877026" w:rsidP="0086631F">
            <w:pPr>
              <w:widowControl w:val="0"/>
              <w:autoSpaceDE w:val="0"/>
              <w:autoSpaceDN w:val="0"/>
              <w:rPr>
                <w:rFonts w:eastAsia="Calibri" w:hAnsi="Calibri" w:cs="Calibri"/>
                <w:sz w:val="16"/>
                <w:szCs w:val="22"/>
              </w:rPr>
            </w:pPr>
          </w:p>
        </w:tc>
        <w:tc>
          <w:tcPr>
            <w:tcW w:w="439" w:type="dxa"/>
            <w:shd w:val="clear" w:color="auto" w:fill="D9D9D9"/>
            <w:textDirection w:val="btLr"/>
          </w:tcPr>
          <w:p w14:paraId="1EA3E4F3" w14:textId="77777777" w:rsidR="00877026" w:rsidRPr="00877026" w:rsidRDefault="00877026" w:rsidP="0086631F">
            <w:pPr>
              <w:widowControl w:val="0"/>
              <w:autoSpaceDE w:val="0"/>
              <w:autoSpaceDN w:val="0"/>
              <w:spacing w:before="131"/>
              <w:ind w:left="-1"/>
              <w:rPr>
                <w:rFonts w:ascii="Calibri" w:eastAsia="Calibri" w:hAnsi="Calibri" w:cs="Calibri"/>
                <w:b/>
                <w:sz w:val="16"/>
                <w:szCs w:val="22"/>
              </w:rPr>
            </w:pPr>
            <w:r w:rsidRPr="00877026">
              <w:rPr>
                <w:rFonts w:ascii="Calibri" w:eastAsia="Calibri" w:hAnsi="Calibri" w:cs="Calibri"/>
                <w:b/>
                <w:sz w:val="16"/>
                <w:szCs w:val="22"/>
              </w:rPr>
              <w:t>CRDN 4.1</w:t>
            </w:r>
          </w:p>
        </w:tc>
        <w:tc>
          <w:tcPr>
            <w:tcW w:w="439" w:type="dxa"/>
            <w:shd w:val="clear" w:color="auto" w:fill="D9D9D9"/>
            <w:textDirection w:val="btLr"/>
          </w:tcPr>
          <w:p w14:paraId="1092FF8B" w14:textId="77777777" w:rsidR="00877026" w:rsidRPr="00877026" w:rsidRDefault="00877026" w:rsidP="0086631F">
            <w:pPr>
              <w:widowControl w:val="0"/>
              <w:autoSpaceDE w:val="0"/>
              <w:autoSpaceDN w:val="0"/>
              <w:spacing w:before="134"/>
              <w:ind w:left="-1"/>
              <w:rPr>
                <w:rFonts w:ascii="Calibri" w:eastAsia="Calibri" w:hAnsi="Calibri" w:cs="Calibri"/>
                <w:b/>
                <w:sz w:val="16"/>
                <w:szCs w:val="22"/>
              </w:rPr>
            </w:pPr>
            <w:r w:rsidRPr="00877026">
              <w:rPr>
                <w:rFonts w:ascii="Calibri" w:eastAsia="Calibri" w:hAnsi="Calibri" w:cs="Calibri"/>
                <w:b/>
                <w:sz w:val="16"/>
                <w:szCs w:val="22"/>
              </w:rPr>
              <w:t>CRDN 4.2</w:t>
            </w:r>
          </w:p>
        </w:tc>
        <w:tc>
          <w:tcPr>
            <w:tcW w:w="439" w:type="dxa"/>
            <w:shd w:val="clear" w:color="auto" w:fill="D9D9D9"/>
            <w:textDirection w:val="btLr"/>
          </w:tcPr>
          <w:p w14:paraId="726232FD" w14:textId="77777777" w:rsidR="00877026" w:rsidRPr="00877026" w:rsidRDefault="00877026" w:rsidP="0086631F">
            <w:pPr>
              <w:widowControl w:val="0"/>
              <w:autoSpaceDE w:val="0"/>
              <w:autoSpaceDN w:val="0"/>
              <w:spacing w:before="134"/>
              <w:ind w:left="-1"/>
              <w:rPr>
                <w:rFonts w:ascii="Calibri" w:eastAsia="Calibri" w:hAnsi="Calibri" w:cs="Calibri"/>
                <w:b/>
                <w:sz w:val="16"/>
                <w:szCs w:val="22"/>
              </w:rPr>
            </w:pPr>
            <w:r w:rsidRPr="00877026">
              <w:rPr>
                <w:rFonts w:ascii="Calibri" w:eastAsia="Calibri" w:hAnsi="Calibri" w:cs="Calibri"/>
                <w:b/>
                <w:sz w:val="16"/>
                <w:szCs w:val="22"/>
              </w:rPr>
              <w:t>CRDN 4.3</w:t>
            </w:r>
          </w:p>
        </w:tc>
        <w:tc>
          <w:tcPr>
            <w:tcW w:w="441" w:type="dxa"/>
            <w:shd w:val="clear" w:color="auto" w:fill="D9D9D9"/>
            <w:textDirection w:val="btLr"/>
          </w:tcPr>
          <w:p w14:paraId="3C4AF64B" w14:textId="77777777" w:rsidR="00877026" w:rsidRPr="00877026" w:rsidRDefault="00877026" w:rsidP="0086631F">
            <w:pPr>
              <w:widowControl w:val="0"/>
              <w:autoSpaceDE w:val="0"/>
              <w:autoSpaceDN w:val="0"/>
              <w:spacing w:before="134"/>
              <w:ind w:left="-1"/>
              <w:rPr>
                <w:rFonts w:ascii="Calibri" w:eastAsia="Calibri" w:hAnsi="Calibri" w:cs="Calibri"/>
                <w:b/>
                <w:sz w:val="16"/>
                <w:szCs w:val="22"/>
              </w:rPr>
            </w:pPr>
            <w:r w:rsidRPr="00877026">
              <w:rPr>
                <w:rFonts w:ascii="Calibri" w:eastAsia="Calibri" w:hAnsi="Calibri" w:cs="Calibri"/>
                <w:b/>
                <w:sz w:val="16"/>
                <w:szCs w:val="22"/>
              </w:rPr>
              <w:t>CRDN 4.4</w:t>
            </w:r>
          </w:p>
        </w:tc>
        <w:tc>
          <w:tcPr>
            <w:tcW w:w="436" w:type="dxa"/>
            <w:shd w:val="clear" w:color="auto" w:fill="D9D9D9"/>
            <w:textDirection w:val="btLr"/>
          </w:tcPr>
          <w:p w14:paraId="22D761C1" w14:textId="77777777" w:rsidR="00877026" w:rsidRPr="00877026" w:rsidRDefault="00877026" w:rsidP="0086631F">
            <w:pPr>
              <w:widowControl w:val="0"/>
              <w:autoSpaceDE w:val="0"/>
              <w:autoSpaceDN w:val="0"/>
              <w:spacing w:before="132"/>
              <w:ind w:left="-1"/>
              <w:rPr>
                <w:rFonts w:ascii="Calibri" w:eastAsia="Calibri" w:hAnsi="Calibri" w:cs="Calibri"/>
                <w:b/>
                <w:sz w:val="16"/>
                <w:szCs w:val="22"/>
              </w:rPr>
            </w:pPr>
            <w:r w:rsidRPr="00877026">
              <w:rPr>
                <w:rFonts w:ascii="Calibri" w:eastAsia="Calibri" w:hAnsi="Calibri" w:cs="Calibri"/>
                <w:b/>
                <w:sz w:val="16"/>
                <w:szCs w:val="22"/>
              </w:rPr>
              <w:t>CRDN 4.5</w:t>
            </w:r>
          </w:p>
        </w:tc>
        <w:tc>
          <w:tcPr>
            <w:tcW w:w="441" w:type="dxa"/>
            <w:shd w:val="clear" w:color="auto" w:fill="D9D9D9"/>
            <w:textDirection w:val="btLr"/>
          </w:tcPr>
          <w:p w14:paraId="3BCE0008" w14:textId="77777777" w:rsidR="00877026" w:rsidRPr="00877026" w:rsidRDefault="00877026" w:rsidP="0086631F">
            <w:pPr>
              <w:widowControl w:val="0"/>
              <w:autoSpaceDE w:val="0"/>
              <w:autoSpaceDN w:val="0"/>
              <w:spacing w:before="135"/>
              <w:ind w:left="-1"/>
              <w:rPr>
                <w:rFonts w:ascii="Calibri" w:eastAsia="Calibri" w:hAnsi="Calibri" w:cs="Calibri"/>
                <w:b/>
                <w:sz w:val="16"/>
                <w:szCs w:val="22"/>
              </w:rPr>
            </w:pPr>
            <w:r w:rsidRPr="00877026">
              <w:rPr>
                <w:rFonts w:ascii="Calibri" w:eastAsia="Calibri" w:hAnsi="Calibri" w:cs="Calibri"/>
                <w:b/>
                <w:sz w:val="16"/>
                <w:szCs w:val="22"/>
              </w:rPr>
              <w:t>CRDN 4.6</w:t>
            </w:r>
          </w:p>
        </w:tc>
        <w:tc>
          <w:tcPr>
            <w:tcW w:w="436" w:type="dxa"/>
            <w:tcBorders>
              <w:right w:val="single" w:sz="6" w:space="0" w:color="000000"/>
            </w:tcBorders>
            <w:shd w:val="clear" w:color="auto" w:fill="D9D9D9"/>
            <w:textDirection w:val="btLr"/>
          </w:tcPr>
          <w:p w14:paraId="68E4015B" w14:textId="77777777" w:rsidR="00877026" w:rsidRPr="00877026" w:rsidRDefault="00877026" w:rsidP="0086631F">
            <w:pPr>
              <w:widowControl w:val="0"/>
              <w:autoSpaceDE w:val="0"/>
              <w:autoSpaceDN w:val="0"/>
              <w:spacing w:before="134"/>
              <w:ind w:left="-1"/>
              <w:rPr>
                <w:rFonts w:ascii="Calibri" w:eastAsia="Calibri" w:hAnsi="Calibri" w:cs="Calibri"/>
                <w:b/>
                <w:sz w:val="16"/>
                <w:szCs w:val="22"/>
              </w:rPr>
            </w:pPr>
            <w:r w:rsidRPr="00877026">
              <w:rPr>
                <w:rFonts w:ascii="Calibri" w:eastAsia="Calibri" w:hAnsi="Calibri" w:cs="Calibri"/>
                <w:b/>
                <w:sz w:val="16"/>
                <w:szCs w:val="22"/>
              </w:rPr>
              <w:t>CRDN 4.7</w:t>
            </w:r>
          </w:p>
        </w:tc>
        <w:tc>
          <w:tcPr>
            <w:tcW w:w="441" w:type="dxa"/>
            <w:tcBorders>
              <w:left w:val="single" w:sz="6" w:space="0" w:color="000000"/>
            </w:tcBorders>
            <w:shd w:val="clear" w:color="auto" w:fill="D9D9D9"/>
            <w:textDirection w:val="btLr"/>
          </w:tcPr>
          <w:p w14:paraId="0E14E0B8" w14:textId="77777777" w:rsidR="00877026" w:rsidRPr="00877026" w:rsidRDefault="00877026" w:rsidP="0086631F">
            <w:pPr>
              <w:widowControl w:val="0"/>
              <w:autoSpaceDE w:val="0"/>
              <w:autoSpaceDN w:val="0"/>
              <w:spacing w:before="134"/>
              <w:ind w:left="-1"/>
              <w:rPr>
                <w:rFonts w:ascii="Calibri" w:eastAsia="Calibri" w:hAnsi="Calibri" w:cs="Calibri"/>
                <w:b/>
                <w:sz w:val="16"/>
                <w:szCs w:val="22"/>
              </w:rPr>
            </w:pPr>
            <w:r w:rsidRPr="00877026">
              <w:rPr>
                <w:rFonts w:ascii="Calibri" w:eastAsia="Calibri" w:hAnsi="Calibri" w:cs="Calibri"/>
                <w:b/>
                <w:sz w:val="16"/>
                <w:szCs w:val="22"/>
              </w:rPr>
              <w:t>CRDN 4.8</w:t>
            </w:r>
          </w:p>
        </w:tc>
        <w:tc>
          <w:tcPr>
            <w:tcW w:w="439" w:type="dxa"/>
            <w:shd w:val="clear" w:color="auto" w:fill="D9D9D9"/>
            <w:textDirection w:val="btLr"/>
          </w:tcPr>
          <w:p w14:paraId="51FDB275" w14:textId="77777777" w:rsidR="00877026" w:rsidRPr="00877026" w:rsidRDefault="00877026" w:rsidP="0086631F">
            <w:pPr>
              <w:widowControl w:val="0"/>
              <w:autoSpaceDE w:val="0"/>
              <w:autoSpaceDN w:val="0"/>
              <w:spacing w:before="135"/>
              <w:ind w:left="-1"/>
              <w:rPr>
                <w:rFonts w:ascii="Calibri" w:eastAsia="Calibri" w:hAnsi="Calibri" w:cs="Calibri"/>
                <w:b/>
                <w:sz w:val="16"/>
                <w:szCs w:val="22"/>
              </w:rPr>
            </w:pPr>
            <w:r w:rsidRPr="00877026">
              <w:rPr>
                <w:rFonts w:ascii="Calibri" w:eastAsia="Calibri" w:hAnsi="Calibri" w:cs="Calibri"/>
                <w:b/>
                <w:sz w:val="16"/>
                <w:szCs w:val="22"/>
              </w:rPr>
              <w:t>CRDN 4.9</w:t>
            </w:r>
          </w:p>
        </w:tc>
        <w:tc>
          <w:tcPr>
            <w:tcW w:w="439" w:type="dxa"/>
            <w:shd w:val="clear" w:color="auto" w:fill="D9D9D9"/>
            <w:textDirection w:val="btLr"/>
          </w:tcPr>
          <w:p w14:paraId="0CB41483" w14:textId="77777777" w:rsidR="00877026" w:rsidRPr="00877026" w:rsidRDefault="00877026" w:rsidP="0086631F">
            <w:pPr>
              <w:widowControl w:val="0"/>
              <w:autoSpaceDE w:val="0"/>
              <w:autoSpaceDN w:val="0"/>
              <w:spacing w:before="135"/>
              <w:ind w:left="-1"/>
              <w:rPr>
                <w:rFonts w:ascii="Calibri" w:eastAsia="Calibri" w:hAnsi="Calibri" w:cs="Calibri"/>
                <w:b/>
                <w:sz w:val="16"/>
                <w:szCs w:val="22"/>
              </w:rPr>
            </w:pPr>
            <w:r w:rsidRPr="00877026">
              <w:rPr>
                <w:rFonts w:ascii="Calibri" w:eastAsia="Calibri" w:hAnsi="Calibri" w:cs="Calibri"/>
                <w:b/>
                <w:sz w:val="16"/>
                <w:szCs w:val="22"/>
              </w:rPr>
              <w:t>CRDN 4.10</w:t>
            </w:r>
          </w:p>
        </w:tc>
      </w:tr>
      <w:tr w:rsidR="00877026" w:rsidRPr="00877026" w14:paraId="28618B2F" w14:textId="77777777" w:rsidTr="00E805A6">
        <w:trPr>
          <w:trHeight w:val="253"/>
        </w:trPr>
        <w:tc>
          <w:tcPr>
            <w:tcW w:w="2669" w:type="dxa"/>
          </w:tcPr>
          <w:p w14:paraId="1DF24C0D" w14:textId="77777777" w:rsidR="00877026" w:rsidRPr="00877026" w:rsidRDefault="00877026" w:rsidP="0086631F">
            <w:pPr>
              <w:widowControl w:val="0"/>
              <w:autoSpaceDE w:val="0"/>
              <w:autoSpaceDN w:val="0"/>
              <w:spacing w:before="70" w:line="163" w:lineRule="exact"/>
              <w:ind w:left="107"/>
              <w:rPr>
                <w:rFonts w:ascii="Arial" w:eastAsia="Calibri" w:hAnsi="Calibri" w:cs="Calibri"/>
                <w:b/>
                <w:sz w:val="16"/>
                <w:szCs w:val="22"/>
              </w:rPr>
            </w:pPr>
            <w:r w:rsidRPr="00877026">
              <w:rPr>
                <w:rFonts w:ascii="Arial" w:eastAsia="Calibri" w:hAnsi="Calibri" w:cs="Calibri"/>
                <w:b/>
                <w:sz w:val="16"/>
                <w:szCs w:val="22"/>
              </w:rPr>
              <w:t>Fall - Freshman</w:t>
            </w:r>
          </w:p>
        </w:tc>
        <w:tc>
          <w:tcPr>
            <w:tcW w:w="360" w:type="dxa"/>
            <w:vAlign w:val="center"/>
          </w:tcPr>
          <w:p w14:paraId="735C5F9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39CB3D8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50353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B9BEDD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7FF7BC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F3BC5F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7325DA8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E3CA84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80FCFB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1A0238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177FC48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1BA3BB7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735AF2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0304132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4E5F3E3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6E1D02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FFAECF7"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1368A05C" w14:textId="77777777" w:rsidTr="00E805A6">
        <w:trPr>
          <w:trHeight w:val="256"/>
        </w:trPr>
        <w:tc>
          <w:tcPr>
            <w:tcW w:w="2669" w:type="dxa"/>
          </w:tcPr>
          <w:p w14:paraId="4125608B" w14:textId="77777777"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10003-Cont. Nutr. (3)</w:t>
            </w:r>
          </w:p>
        </w:tc>
        <w:tc>
          <w:tcPr>
            <w:tcW w:w="360" w:type="dxa"/>
            <w:vAlign w:val="center"/>
          </w:tcPr>
          <w:p w14:paraId="51F57F8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522924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F6AE6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3082B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B6B89D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794232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7915300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CE1A5B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79E1C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7BF7E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185C4AA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27A9A35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31ED22C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715C90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072CC8A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C1A1B4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094B174"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70F5801A" w14:textId="77777777" w:rsidTr="00E805A6">
        <w:trPr>
          <w:trHeight w:val="254"/>
        </w:trPr>
        <w:tc>
          <w:tcPr>
            <w:tcW w:w="2669" w:type="dxa"/>
          </w:tcPr>
          <w:p w14:paraId="2FDCAE95"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MATH 10043-Statistics (3)</w:t>
            </w:r>
          </w:p>
        </w:tc>
        <w:tc>
          <w:tcPr>
            <w:tcW w:w="360" w:type="dxa"/>
            <w:vAlign w:val="center"/>
          </w:tcPr>
          <w:p w14:paraId="402256B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006529A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3FBEBF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2977B8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86BDA3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CA0465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0BB6DB3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104602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FE9F1E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CF282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2E9329F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5EBEE57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5C74F6A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0E27D71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29724B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0CAC45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DDAE0F9"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79557470" w14:textId="77777777" w:rsidTr="00E805A6">
        <w:trPr>
          <w:trHeight w:val="251"/>
        </w:trPr>
        <w:tc>
          <w:tcPr>
            <w:tcW w:w="2669" w:type="dxa"/>
          </w:tcPr>
          <w:p w14:paraId="154068DF" w14:textId="77777777" w:rsidR="00877026" w:rsidRPr="00877026" w:rsidRDefault="00877026" w:rsidP="0086631F">
            <w:pPr>
              <w:widowControl w:val="0"/>
              <w:autoSpaceDE w:val="0"/>
              <w:autoSpaceDN w:val="0"/>
              <w:spacing w:before="68" w:line="163" w:lineRule="exact"/>
              <w:ind w:left="107"/>
              <w:rPr>
                <w:rFonts w:ascii="Arial" w:eastAsia="Calibri" w:hAnsi="Calibri" w:cs="Calibri"/>
                <w:sz w:val="16"/>
                <w:szCs w:val="22"/>
              </w:rPr>
            </w:pPr>
            <w:r w:rsidRPr="00877026">
              <w:rPr>
                <w:rFonts w:ascii="Arial" w:eastAsia="Calibri" w:hAnsi="Calibri" w:cs="Calibri"/>
                <w:sz w:val="16"/>
                <w:szCs w:val="22"/>
              </w:rPr>
              <w:t>CHEM 10113-GenChem I (3)</w:t>
            </w:r>
          </w:p>
        </w:tc>
        <w:tc>
          <w:tcPr>
            <w:tcW w:w="360" w:type="dxa"/>
            <w:vAlign w:val="center"/>
          </w:tcPr>
          <w:p w14:paraId="6303FD9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2B23734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A09345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E29E27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7E2E36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63AA1E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72624A0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FBEB4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231AAC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6711A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0C04910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263B70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5149BEF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152FD1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6690E85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02EFC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5967D66"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AA8BDD3" w14:textId="77777777" w:rsidTr="00E805A6">
        <w:trPr>
          <w:trHeight w:val="254"/>
        </w:trPr>
        <w:tc>
          <w:tcPr>
            <w:tcW w:w="2669" w:type="dxa"/>
          </w:tcPr>
          <w:p w14:paraId="5E60EA57" w14:textId="596F401C"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SOCI 20213</w:t>
            </w:r>
            <w:r w:rsidR="00717F53">
              <w:rPr>
                <w:rFonts w:ascii="Arial" w:eastAsia="Calibri" w:hAnsi="Calibri" w:cs="Calibri"/>
                <w:sz w:val="16"/>
                <w:szCs w:val="22"/>
              </w:rPr>
              <w:t>-Sociology</w:t>
            </w:r>
            <w:r w:rsidRPr="00877026">
              <w:rPr>
                <w:rFonts w:ascii="Arial" w:eastAsia="Calibri" w:hAnsi="Calibri" w:cs="Calibri"/>
                <w:sz w:val="16"/>
                <w:szCs w:val="22"/>
              </w:rPr>
              <w:t xml:space="preserve"> (3)</w:t>
            </w:r>
          </w:p>
        </w:tc>
        <w:tc>
          <w:tcPr>
            <w:tcW w:w="360" w:type="dxa"/>
            <w:vAlign w:val="center"/>
          </w:tcPr>
          <w:p w14:paraId="470AFCF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0B97AF7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533BF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D35267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B12A8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5DC28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79FDC0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6DD47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2111D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5B09A5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031E9C4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485F30D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06E217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2AA107F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7EBBAC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0D0E5A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907C8A1"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2A9BD8D8" w14:textId="77777777" w:rsidTr="00E805A6">
        <w:trPr>
          <w:trHeight w:val="256"/>
        </w:trPr>
        <w:tc>
          <w:tcPr>
            <w:tcW w:w="2669" w:type="dxa"/>
          </w:tcPr>
          <w:p w14:paraId="66873E30" w14:textId="77777777" w:rsidR="00877026" w:rsidRPr="00877026" w:rsidRDefault="00877026" w:rsidP="0086631F">
            <w:pPr>
              <w:widowControl w:val="0"/>
              <w:autoSpaceDE w:val="0"/>
              <w:autoSpaceDN w:val="0"/>
              <w:spacing w:before="73" w:line="163" w:lineRule="exact"/>
              <w:ind w:left="107"/>
              <w:rPr>
                <w:rFonts w:ascii="Arial" w:eastAsia="Calibri" w:hAnsi="Arial" w:cs="Calibri"/>
                <w:b/>
                <w:sz w:val="16"/>
                <w:szCs w:val="22"/>
              </w:rPr>
            </w:pPr>
            <w:r w:rsidRPr="00877026">
              <w:rPr>
                <w:rFonts w:ascii="Arial" w:eastAsia="Calibri" w:hAnsi="Arial" w:cs="Calibri"/>
                <w:b/>
                <w:sz w:val="16"/>
                <w:szCs w:val="22"/>
              </w:rPr>
              <w:t>Spring – Freshman</w:t>
            </w:r>
          </w:p>
        </w:tc>
        <w:tc>
          <w:tcPr>
            <w:tcW w:w="360" w:type="dxa"/>
            <w:vAlign w:val="center"/>
          </w:tcPr>
          <w:p w14:paraId="6D699EE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08024AE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B0150B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C828EE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7B097D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CBD28B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2FCF844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712F14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CC0492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7C334C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56CBDD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65F4CE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7BAB788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7C3CC84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42DB82B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A3362C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06054A4"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11FBDAD" w14:textId="77777777" w:rsidTr="00E805A6">
        <w:trPr>
          <w:trHeight w:val="253"/>
        </w:trPr>
        <w:tc>
          <w:tcPr>
            <w:tcW w:w="2669" w:type="dxa"/>
          </w:tcPr>
          <w:p w14:paraId="37DA91F6"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10103-Food Prep (3)</w:t>
            </w:r>
          </w:p>
        </w:tc>
        <w:tc>
          <w:tcPr>
            <w:tcW w:w="360" w:type="dxa"/>
            <w:vAlign w:val="center"/>
          </w:tcPr>
          <w:p w14:paraId="571E6C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453EC82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492830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3B94FC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735590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4A5716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79FC730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4D5C1F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77FD6D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E62887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251B2A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1E2F046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0CC8B26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0A70916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1B86E58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121107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C826314"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2489009" w14:textId="77777777" w:rsidTr="00E805A6">
        <w:trPr>
          <w:trHeight w:val="256"/>
        </w:trPr>
        <w:tc>
          <w:tcPr>
            <w:tcW w:w="2669" w:type="dxa"/>
          </w:tcPr>
          <w:p w14:paraId="39BC4D4C" w14:textId="6304186E"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20403-Nutrition (3)</w:t>
            </w:r>
          </w:p>
        </w:tc>
        <w:tc>
          <w:tcPr>
            <w:tcW w:w="360" w:type="dxa"/>
            <w:vAlign w:val="center"/>
          </w:tcPr>
          <w:p w14:paraId="07EE1F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554D5DB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410E92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7CE70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5B693E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85520F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74DF97E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0D3347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191627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17B853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3AB3415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09DF67A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5A9917F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3E3A0AF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53C39F9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2CD3E7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6E31FD1"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27E8C15" w14:textId="77777777" w:rsidTr="00E805A6">
        <w:trPr>
          <w:trHeight w:val="196"/>
        </w:trPr>
        <w:tc>
          <w:tcPr>
            <w:tcW w:w="2669" w:type="dxa"/>
          </w:tcPr>
          <w:p w14:paraId="24CA6D75" w14:textId="2F2A2C86" w:rsidR="00877026" w:rsidRPr="00877026" w:rsidRDefault="00877026" w:rsidP="0086631F">
            <w:pPr>
              <w:widowControl w:val="0"/>
              <w:autoSpaceDE w:val="0"/>
              <w:autoSpaceDN w:val="0"/>
              <w:spacing w:before="13" w:line="163" w:lineRule="exact"/>
              <w:ind w:left="107"/>
              <w:rPr>
                <w:rFonts w:ascii="Arial" w:eastAsia="Calibri" w:hAnsi="Calibri" w:cs="Calibri"/>
                <w:sz w:val="16"/>
                <w:szCs w:val="22"/>
              </w:rPr>
            </w:pPr>
            <w:r w:rsidRPr="00877026">
              <w:rPr>
                <w:rFonts w:ascii="Arial" w:eastAsia="Calibri" w:hAnsi="Calibri" w:cs="Calibri"/>
                <w:sz w:val="16"/>
                <w:szCs w:val="22"/>
              </w:rPr>
              <w:t>CHEM 10123/22-Gen</w:t>
            </w:r>
            <w:r w:rsidR="00717F53">
              <w:rPr>
                <w:rFonts w:ascii="Arial" w:eastAsia="Calibri" w:hAnsi="Calibri" w:cs="Calibri"/>
                <w:sz w:val="16"/>
                <w:szCs w:val="22"/>
              </w:rPr>
              <w:t xml:space="preserve"> </w:t>
            </w:r>
            <w:r w:rsidRPr="00877026">
              <w:rPr>
                <w:rFonts w:ascii="Arial" w:eastAsia="Calibri" w:hAnsi="Calibri" w:cs="Calibri"/>
                <w:sz w:val="16"/>
                <w:szCs w:val="22"/>
              </w:rPr>
              <w:t>Chem II (5)</w:t>
            </w:r>
          </w:p>
        </w:tc>
        <w:tc>
          <w:tcPr>
            <w:tcW w:w="360" w:type="dxa"/>
            <w:vAlign w:val="center"/>
          </w:tcPr>
          <w:p w14:paraId="04D5E039" w14:textId="77777777" w:rsidR="00877026" w:rsidRPr="00877026" w:rsidRDefault="00877026" w:rsidP="00E805A6">
            <w:pPr>
              <w:widowControl w:val="0"/>
              <w:autoSpaceDE w:val="0"/>
              <w:autoSpaceDN w:val="0"/>
              <w:jc w:val="center"/>
              <w:rPr>
                <w:rFonts w:eastAsia="Calibri" w:hAnsi="Calibri" w:cs="Calibri"/>
                <w:sz w:val="12"/>
                <w:szCs w:val="22"/>
              </w:rPr>
            </w:pPr>
          </w:p>
        </w:tc>
        <w:tc>
          <w:tcPr>
            <w:tcW w:w="437" w:type="dxa"/>
            <w:vAlign w:val="center"/>
          </w:tcPr>
          <w:p w14:paraId="1C079F76" w14:textId="77777777" w:rsidR="00877026" w:rsidRPr="00877026" w:rsidRDefault="00877026" w:rsidP="00E805A6">
            <w:pPr>
              <w:widowControl w:val="0"/>
              <w:autoSpaceDE w:val="0"/>
              <w:autoSpaceDN w:val="0"/>
              <w:jc w:val="center"/>
              <w:rPr>
                <w:rFonts w:eastAsia="Calibri" w:hAnsi="Calibri" w:cs="Calibri"/>
                <w:sz w:val="12"/>
                <w:szCs w:val="22"/>
              </w:rPr>
            </w:pPr>
          </w:p>
        </w:tc>
        <w:tc>
          <w:tcPr>
            <w:tcW w:w="439" w:type="dxa"/>
            <w:vAlign w:val="center"/>
          </w:tcPr>
          <w:p w14:paraId="6B7D208C" w14:textId="77777777" w:rsidR="00877026" w:rsidRPr="00877026" w:rsidRDefault="00877026" w:rsidP="00E805A6">
            <w:pPr>
              <w:widowControl w:val="0"/>
              <w:autoSpaceDE w:val="0"/>
              <w:autoSpaceDN w:val="0"/>
              <w:jc w:val="center"/>
              <w:rPr>
                <w:rFonts w:eastAsia="Calibri" w:hAnsi="Calibri" w:cs="Calibri"/>
                <w:sz w:val="12"/>
                <w:szCs w:val="22"/>
              </w:rPr>
            </w:pPr>
          </w:p>
        </w:tc>
        <w:tc>
          <w:tcPr>
            <w:tcW w:w="439" w:type="dxa"/>
            <w:vAlign w:val="center"/>
          </w:tcPr>
          <w:p w14:paraId="3A567AEB" w14:textId="77777777" w:rsidR="00877026" w:rsidRPr="00877026" w:rsidRDefault="00877026" w:rsidP="00E805A6">
            <w:pPr>
              <w:widowControl w:val="0"/>
              <w:autoSpaceDE w:val="0"/>
              <w:autoSpaceDN w:val="0"/>
              <w:jc w:val="center"/>
              <w:rPr>
                <w:rFonts w:eastAsia="Calibri" w:hAnsi="Calibri" w:cs="Calibri"/>
                <w:sz w:val="12"/>
                <w:szCs w:val="22"/>
              </w:rPr>
            </w:pPr>
          </w:p>
        </w:tc>
        <w:tc>
          <w:tcPr>
            <w:tcW w:w="439" w:type="dxa"/>
            <w:vAlign w:val="center"/>
          </w:tcPr>
          <w:p w14:paraId="22B65E1E" w14:textId="77777777" w:rsidR="00877026" w:rsidRPr="00877026" w:rsidRDefault="00877026" w:rsidP="00E805A6">
            <w:pPr>
              <w:widowControl w:val="0"/>
              <w:autoSpaceDE w:val="0"/>
              <w:autoSpaceDN w:val="0"/>
              <w:jc w:val="center"/>
              <w:rPr>
                <w:rFonts w:eastAsia="Calibri" w:hAnsi="Calibri" w:cs="Calibri"/>
                <w:sz w:val="12"/>
                <w:szCs w:val="22"/>
              </w:rPr>
            </w:pPr>
          </w:p>
        </w:tc>
        <w:tc>
          <w:tcPr>
            <w:tcW w:w="439" w:type="dxa"/>
            <w:vAlign w:val="center"/>
          </w:tcPr>
          <w:p w14:paraId="49456915" w14:textId="77777777" w:rsidR="00877026" w:rsidRPr="00877026" w:rsidRDefault="00877026" w:rsidP="00E805A6">
            <w:pPr>
              <w:widowControl w:val="0"/>
              <w:autoSpaceDE w:val="0"/>
              <w:autoSpaceDN w:val="0"/>
              <w:jc w:val="center"/>
              <w:rPr>
                <w:rFonts w:eastAsia="Calibri" w:hAnsi="Calibri" w:cs="Calibri"/>
                <w:sz w:val="12"/>
                <w:szCs w:val="22"/>
              </w:rPr>
            </w:pPr>
          </w:p>
        </w:tc>
        <w:tc>
          <w:tcPr>
            <w:tcW w:w="439" w:type="dxa"/>
            <w:shd w:val="clear" w:color="auto" w:fill="D0CECE"/>
            <w:vAlign w:val="center"/>
          </w:tcPr>
          <w:p w14:paraId="06DD2FB6" w14:textId="77777777" w:rsidR="00877026" w:rsidRPr="00877026" w:rsidRDefault="00877026" w:rsidP="00E805A6">
            <w:pPr>
              <w:widowControl w:val="0"/>
              <w:autoSpaceDE w:val="0"/>
              <w:autoSpaceDN w:val="0"/>
              <w:jc w:val="center"/>
              <w:rPr>
                <w:rFonts w:eastAsia="Calibri" w:hAnsi="Calibri" w:cs="Calibri"/>
                <w:sz w:val="12"/>
                <w:szCs w:val="22"/>
              </w:rPr>
            </w:pPr>
          </w:p>
        </w:tc>
        <w:tc>
          <w:tcPr>
            <w:tcW w:w="439" w:type="dxa"/>
            <w:vAlign w:val="center"/>
          </w:tcPr>
          <w:p w14:paraId="6E7C0DDD" w14:textId="77777777" w:rsidR="00877026" w:rsidRPr="00877026" w:rsidRDefault="00877026" w:rsidP="00E805A6">
            <w:pPr>
              <w:widowControl w:val="0"/>
              <w:autoSpaceDE w:val="0"/>
              <w:autoSpaceDN w:val="0"/>
              <w:jc w:val="center"/>
              <w:rPr>
                <w:rFonts w:eastAsia="Calibri" w:hAnsi="Calibri" w:cs="Calibri"/>
                <w:sz w:val="12"/>
                <w:szCs w:val="22"/>
              </w:rPr>
            </w:pPr>
          </w:p>
        </w:tc>
        <w:tc>
          <w:tcPr>
            <w:tcW w:w="439" w:type="dxa"/>
            <w:vAlign w:val="center"/>
          </w:tcPr>
          <w:p w14:paraId="282CD2B2" w14:textId="77777777" w:rsidR="00877026" w:rsidRPr="00877026" w:rsidRDefault="00877026" w:rsidP="00E805A6">
            <w:pPr>
              <w:widowControl w:val="0"/>
              <w:autoSpaceDE w:val="0"/>
              <w:autoSpaceDN w:val="0"/>
              <w:jc w:val="center"/>
              <w:rPr>
                <w:rFonts w:eastAsia="Calibri" w:hAnsi="Calibri" w:cs="Calibri"/>
                <w:sz w:val="12"/>
                <w:szCs w:val="22"/>
              </w:rPr>
            </w:pPr>
          </w:p>
        </w:tc>
        <w:tc>
          <w:tcPr>
            <w:tcW w:w="439" w:type="dxa"/>
            <w:vAlign w:val="center"/>
          </w:tcPr>
          <w:p w14:paraId="5A9BB06F" w14:textId="77777777" w:rsidR="00877026" w:rsidRPr="00877026" w:rsidRDefault="00877026" w:rsidP="00E805A6">
            <w:pPr>
              <w:widowControl w:val="0"/>
              <w:autoSpaceDE w:val="0"/>
              <w:autoSpaceDN w:val="0"/>
              <w:jc w:val="center"/>
              <w:rPr>
                <w:rFonts w:eastAsia="Calibri" w:hAnsi="Calibri" w:cs="Calibri"/>
                <w:sz w:val="12"/>
                <w:szCs w:val="22"/>
              </w:rPr>
            </w:pPr>
          </w:p>
        </w:tc>
        <w:tc>
          <w:tcPr>
            <w:tcW w:w="441" w:type="dxa"/>
            <w:vAlign w:val="center"/>
          </w:tcPr>
          <w:p w14:paraId="21CC6DE4" w14:textId="77777777" w:rsidR="00877026" w:rsidRPr="00877026" w:rsidRDefault="00877026" w:rsidP="00E805A6">
            <w:pPr>
              <w:widowControl w:val="0"/>
              <w:autoSpaceDE w:val="0"/>
              <w:autoSpaceDN w:val="0"/>
              <w:jc w:val="center"/>
              <w:rPr>
                <w:rFonts w:eastAsia="Calibri" w:hAnsi="Calibri" w:cs="Calibri"/>
                <w:sz w:val="12"/>
                <w:szCs w:val="22"/>
              </w:rPr>
            </w:pPr>
          </w:p>
        </w:tc>
        <w:tc>
          <w:tcPr>
            <w:tcW w:w="436" w:type="dxa"/>
            <w:vAlign w:val="center"/>
          </w:tcPr>
          <w:p w14:paraId="3AA075F5" w14:textId="77777777" w:rsidR="00877026" w:rsidRPr="00877026" w:rsidRDefault="00877026" w:rsidP="00E805A6">
            <w:pPr>
              <w:widowControl w:val="0"/>
              <w:autoSpaceDE w:val="0"/>
              <w:autoSpaceDN w:val="0"/>
              <w:jc w:val="center"/>
              <w:rPr>
                <w:rFonts w:eastAsia="Calibri" w:hAnsi="Calibri" w:cs="Calibri"/>
                <w:sz w:val="12"/>
                <w:szCs w:val="22"/>
              </w:rPr>
            </w:pPr>
          </w:p>
        </w:tc>
        <w:tc>
          <w:tcPr>
            <w:tcW w:w="441" w:type="dxa"/>
            <w:vAlign w:val="center"/>
          </w:tcPr>
          <w:p w14:paraId="38D9FF56" w14:textId="77777777" w:rsidR="00877026" w:rsidRPr="00877026" w:rsidRDefault="00877026" w:rsidP="00E805A6">
            <w:pPr>
              <w:widowControl w:val="0"/>
              <w:autoSpaceDE w:val="0"/>
              <w:autoSpaceDN w:val="0"/>
              <w:jc w:val="center"/>
              <w:rPr>
                <w:rFonts w:eastAsia="Calibri" w:hAnsi="Calibri" w:cs="Calibri"/>
                <w:sz w:val="12"/>
                <w:szCs w:val="22"/>
              </w:rPr>
            </w:pPr>
          </w:p>
        </w:tc>
        <w:tc>
          <w:tcPr>
            <w:tcW w:w="436" w:type="dxa"/>
            <w:tcBorders>
              <w:right w:val="single" w:sz="6" w:space="0" w:color="000000"/>
            </w:tcBorders>
            <w:vAlign w:val="center"/>
          </w:tcPr>
          <w:p w14:paraId="1E255D16" w14:textId="77777777" w:rsidR="00877026" w:rsidRPr="00877026" w:rsidRDefault="00877026" w:rsidP="00E805A6">
            <w:pPr>
              <w:widowControl w:val="0"/>
              <w:autoSpaceDE w:val="0"/>
              <w:autoSpaceDN w:val="0"/>
              <w:jc w:val="center"/>
              <w:rPr>
                <w:rFonts w:eastAsia="Calibri" w:hAnsi="Calibri" w:cs="Calibri"/>
                <w:sz w:val="12"/>
                <w:szCs w:val="22"/>
              </w:rPr>
            </w:pPr>
          </w:p>
        </w:tc>
        <w:tc>
          <w:tcPr>
            <w:tcW w:w="441" w:type="dxa"/>
            <w:tcBorders>
              <w:left w:val="single" w:sz="6" w:space="0" w:color="000000"/>
            </w:tcBorders>
            <w:vAlign w:val="center"/>
          </w:tcPr>
          <w:p w14:paraId="1A70DC7A" w14:textId="77777777" w:rsidR="00877026" w:rsidRPr="00877026" w:rsidRDefault="00877026" w:rsidP="00E805A6">
            <w:pPr>
              <w:widowControl w:val="0"/>
              <w:autoSpaceDE w:val="0"/>
              <w:autoSpaceDN w:val="0"/>
              <w:jc w:val="center"/>
              <w:rPr>
                <w:rFonts w:eastAsia="Calibri" w:hAnsi="Calibri" w:cs="Calibri"/>
                <w:sz w:val="12"/>
                <w:szCs w:val="22"/>
              </w:rPr>
            </w:pPr>
          </w:p>
        </w:tc>
        <w:tc>
          <w:tcPr>
            <w:tcW w:w="439" w:type="dxa"/>
            <w:vAlign w:val="center"/>
          </w:tcPr>
          <w:p w14:paraId="76C6F2BC" w14:textId="77777777" w:rsidR="00877026" w:rsidRPr="00877026" w:rsidRDefault="00877026" w:rsidP="00E805A6">
            <w:pPr>
              <w:widowControl w:val="0"/>
              <w:autoSpaceDE w:val="0"/>
              <w:autoSpaceDN w:val="0"/>
              <w:jc w:val="center"/>
              <w:rPr>
                <w:rFonts w:eastAsia="Calibri" w:hAnsi="Calibri" w:cs="Calibri"/>
                <w:sz w:val="12"/>
                <w:szCs w:val="22"/>
              </w:rPr>
            </w:pPr>
          </w:p>
        </w:tc>
        <w:tc>
          <w:tcPr>
            <w:tcW w:w="439" w:type="dxa"/>
            <w:vAlign w:val="center"/>
          </w:tcPr>
          <w:p w14:paraId="495AFBE6" w14:textId="77777777" w:rsidR="00877026" w:rsidRPr="00877026" w:rsidRDefault="00877026" w:rsidP="00E805A6">
            <w:pPr>
              <w:widowControl w:val="0"/>
              <w:autoSpaceDE w:val="0"/>
              <w:autoSpaceDN w:val="0"/>
              <w:jc w:val="center"/>
              <w:rPr>
                <w:rFonts w:eastAsia="Calibri" w:hAnsi="Calibri" w:cs="Calibri"/>
                <w:sz w:val="12"/>
                <w:szCs w:val="22"/>
              </w:rPr>
            </w:pPr>
          </w:p>
        </w:tc>
      </w:tr>
      <w:tr w:rsidR="00877026" w:rsidRPr="00877026" w14:paraId="6A6427EA" w14:textId="77777777" w:rsidTr="00E805A6">
        <w:trPr>
          <w:trHeight w:val="254"/>
        </w:trPr>
        <w:tc>
          <w:tcPr>
            <w:tcW w:w="2669" w:type="dxa"/>
          </w:tcPr>
          <w:p w14:paraId="0BD0E031" w14:textId="77777777" w:rsidR="00877026" w:rsidRPr="00877026" w:rsidRDefault="00877026" w:rsidP="0086631F">
            <w:pPr>
              <w:widowControl w:val="0"/>
              <w:autoSpaceDE w:val="0"/>
              <w:autoSpaceDN w:val="0"/>
              <w:spacing w:before="70" w:line="163" w:lineRule="exact"/>
              <w:ind w:left="107"/>
              <w:rPr>
                <w:rFonts w:ascii="Arial" w:eastAsia="Calibri" w:hAnsi="Arial" w:cs="Calibri"/>
                <w:b/>
                <w:sz w:val="16"/>
                <w:szCs w:val="22"/>
              </w:rPr>
            </w:pPr>
            <w:r w:rsidRPr="00877026">
              <w:rPr>
                <w:rFonts w:ascii="Arial" w:eastAsia="Calibri" w:hAnsi="Arial" w:cs="Calibri"/>
                <w:b/>
                <w:sz w:val="16"/>
                <w:szCs w:val="22"/>
              </w:rPr>
              <w:t>Fall – Sophomore</w:t>
            </w:r>
          </w:p>
        </w:tc>
        <w:tc>
          <w:tcPr>
            <w:tcW w:w="360" w:type="dxa"/>
            <w:vAlign w:val="center"/>
          </w:tcPr>
          <w:p w14:paraId="6735741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08B485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06701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AB9C3E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39DBA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4FD40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32A7C46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926983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8AAF01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0C9885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6E8006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4094FC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2EA4798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76D5FB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0A1168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8D0B26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959F04A"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78C57770" w14:textId="77777777" w:rsidTr="00E805A6">
        <w:trPr>
          <w:trHeight w:val="256"/>
        </w:trPr>
        <w:tc>
          <w:tcPr>
            <w:tcW w:w="2669" w:type="dxa"/>
          </w:tcPr>
          <w:p w14:paraId="1F5C1E77" w14:textId="77777777"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21163-Food Culture (3)</w:t>
            </w:r>
          </w:p>
        </w:tc>
        <w:tc>
          <w:tcPr>
            <w:tcW w:w="360" w:type="dxa"/>
            <w:vAlign w:val="center"/>
          </w:tcPr>
          <w:p w14:paraId="2C0988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04CB7AA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D2E382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12D334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E1599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DA0CC3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3CC69D5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A8FD4A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ADDB24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60E37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7A75CE3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14745A4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4EB881C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17569DC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70EFE5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E3A17F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5B76C60"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6B2DB4C" w14:textId="77777777" w:rsidTr="00E805A6">
        <w:trPr>
          <w:trHeight w:val="253"/>
        </w:trPr>
        <w:tc>
          <w:tcPr>
            <w:tcW w:w="2669" w:type="dxa"/>
          </w:tcPr>
          <w:p w14:paraId="4A83F85A"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30123-Life Cycle (3)</w:t>
            </w:r>
          </w:p>
        </w:tc>
        <w:tc>
          <w:tcPr>
            <w:tcW w:w="360" w:type="dxa"/>
            <w:vAlign w:val="center"/>
          </w:tcPr>
          <w:p w14:paraId="43DB677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531E1B9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51599B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8B6F93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E8396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93F54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7D9E951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7CB06D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2D37FB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6D850A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0399D1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3EFCACB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7E7B7C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625654B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24FD7A4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B47CD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CAF2888"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29D1D4ED" w14:textId="77777777" w:rsidTr="00E805A6">
        <w:trPr>
          <w:trHeight w:val="256"/>
        </w:trPr>
        <w:tc>
          <w:tcPr>
            <w:tcW w:w="2669" w:type="dxa"/>
          </w:tcPr>
          <w:p w14:paraId="7693D00B" w14:textId="77777777"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BIOL 20224-Microbiology (4)</w:t>
            </w:r>
          </w:p>
        </w:tc>
        <w:tc>
          <w:tcPr>
            <w:tcW w:w="360" w:type="dxa"/>
            <w:vAlign w:val="center"/>
          </w:tcPr>
          <w:p w14:paraId="1FA1233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03D1D51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3E7DB5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0D5B3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143DB6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34425A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786462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E11D73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D7A8B8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147DAD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6CA33C4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4D4D39D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26B13EF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78C9F46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76B20F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81213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878B558"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DAAE9D0" w14:textId="77777777" w:rsidTr="00E805A6">
        <w:trPr>
          <w:trHeight w:val="253"/>
        </w:trPr>
        <w:tc>
          <w:tcPr>
            <w:tcW w:w="2669" w:type="dxa"/>
          </w:tcPr>
          <w:p w14:paraId="71E24769"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CHEM 30123-Org Chem (3)</w:t>
            </w:r>
          </w:p>
        </w:tc>
        <w:tc>
          <w:tcPr>
            <w:tcW w:w="360" w:type="dxa"/>
            <w:vAlign w:val="center"/>
          </w:tcPr>
          <w:p w14:paraId="10DA73A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2793350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565BD8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B24030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F945B4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97FE20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2A0E27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C09F7C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574507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A3F82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71798FF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5F94D09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6B1242C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3698F96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25A3C87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74F63D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BB5EF51"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136E64FE" w14:textId="77777777" w:rsidTr="00E805A6">
        <w:trPr>
          <w:trHeight w:val="254"/>
        </w:trPr>
        <w:tc>
          <w:tcPr>
            <w:tcW w:w="2669" w:type="dxa"/>
          </w:tcPr>
          <w:p w14:paraId="50D8C646"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ECON 10223/33-Econ (3)</w:t>
            </w:r>
          </w:p>
        </w:tc>
        <w:tc>
          <w:tcPr>
            <w:tcW w:w="360" w:type="dxa"/>
            <w:vAlign w:val="center"/>
          </w:tcPr>
          <w:p w14:paraId="273B530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29EE21F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F98FCE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B2C234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7516AE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97FD8A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18A7F86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EF170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F85B79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7E216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57960C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325C81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21E466C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5246DF5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03F2F5A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AC6FAD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E919E2F"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E717E45" w14:textId="77777777" w:rsidTr="00E805A6">
        <w:trPr>
          <w:trHeight w:val="256"/>
        </w:trPr>
        <w:tc>
          <w:tcPr>
            <w:tcW w:w="2669" w:type="dxa"/>
          </w:tcPr>
          <w:p w14:paraId="0D2517AD" w14:textId="77777777" w:rsidR="00877026" w:rsidRPr="00877026" w:rsidRDefault="00877026" w:rsidP="0086631F">
            <w:pPr>
              <w:widowControl w:val="0"/>
              <w:autoSpaceDE w:val="0"/>
              <w:autoSpaceDN w:val="0"/>
              <w:spacing w:before="73" w:line="163" w:lineRule="exact"/>
              <w:ind w:left="107"/>
              <w:rPr>
                <w:rFonts w:ascii="Arial" w:eastAsia="Calibri" w:hAnsi="Arial" w:cs="Calibri"/>
                <w:b/>
                <w:sz w:val="16"/>
                <w:szCs w:val="22"/>
              </w:rPr>
            </w:pPr>
            <w:r w:rsidRPr="00877026">
              <w:rPr>
                <w:rFonts w:ascii="Arial" w:eastAsia="Calibri" w:hAnsi="Arial" w:cs="Calibri"/>
                <w:b/>
                <w:sz w:val="16"/>
                <w:szCs w:val="22"/>
              </w:rPr>
              <w:t>Spring – Sophomore</w:t>
            </w:r>
          </w:p>
        </w:tc>
        <w:tc>
          <w:tcPr>
            <w:tcW w:w="360" w:type="dxa"/>
            <w:vAlign w:val="center"/>
          </w:tcPr>
          <w:p w14:paraId="630A128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147688B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268622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98A1B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23DAED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36999D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353FB3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7CBCE7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0BC00D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778597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7F0D40F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3A82EF1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4C1A523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28CFF4A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4CEA40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1B0BCC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44822F3"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BA97BA6" w14:textId="77777777" w:rsidTr="00E805A6">
        <w:trPr>
          <w:trHeight w:val="253"/>
        </w:trPr>
        <w:tc>
          <w:tcPr>
            <w:tcW w:w="2669" w:type="dxa"/>
          </w:tcPr>
          <w:p w14:paraId="43060D89" w14:textId="53C25300"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30331-Med Term (1)</w:t>
            </w:r>
          </w:p>
        </w:tc>
        <w:tc>
          <w:tcPr>
            <w:tcW w:w="360" w:type="dxa"/>
            <w:vAlign w:val="center"/>
          </w:tcPr>
          <w:p w14:paraId="5A420CE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32F59C0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36EEB5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1484B8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D86D78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90753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591D054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960C32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02B456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71318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728E801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5FD3E1B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5E8820A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275945F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26DED1E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D27605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AA79FC6"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9638D2D" w14:textId="77777777" w:rsidTr="00E805A6">
        <w:trPr>
          <w:trHeight w:val="256"/>
        </w:trPr>
        <w:tc>
          <w:tcPr>
            <w:tcW w:w="2669" w:type="dxa"/>
          </w:tcPr>
          <w:p w14:paraId="7FF94792" w14:textId="77777777"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BIOL 20214-Physiology (4)</w:t>
            </w:r>
          </w:p>
        </w:tc>
        <w:tc>
          <w:tcPr>
            <w:tcW w:w="360" w:type="dxa"/>
            <w:vAlign w:val="center"/>
          </w:tcPr>
          <w:p w14:paraId="193BBC0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23AA1D0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029963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674F7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043029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5C6C66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05B620B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711779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425289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09392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0875BF8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2840EA4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5D681F3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7E81C1F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52FB03C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2CD14F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0A9B3CE"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D9E64D7" w14:textId="77777777" w:rsidTr="00E805A6">
        <w:trPr>
          <w:trHeight w:val="253"/>
        </w:trPr>
        <w:tc>
          <w:tcPr>
            <w:tcW w:w="2669" w:type="dxa"/>
          </w:tcPr>
          <w:p w14:paraId="5B2BCFB0" w14:textId="60F71BD0" w:rsidR="00877026" w:rsidRPr="00877026" w:rsidRDefault="00877026" w:rsidP="0086631F">
            <w:pPr>
              <w:widowControl w:val="0"/>
              <w:autoSpaceDE w:val="0"/>
              <w:autoSpaceDN w:val="0"/>
              <w:spacing w:before="70" w:line="163" w:lineRule="exact"/>
              <w:ind w:left="107"/>
              <w:rPr>
                <w:rFonts w:ascii="Arial" w:eastAsia="Calibri" w:hAnsi="Arial" w:cs="Calibri"/>
                <w:sz w:val="16"/>
                <w:szCs w:val="22"/>
              </w:rPr>
            </w:pPr>
            <w:r w:rsidRPr="00877026">
              <w:rPr>
                <w:rFonts w:ascii="Arial" w:eastAsia="Calibri" w:hAnsi="Arial" w:cs="Calibri"/>
                <w:sz w:val="16"/>
                <w:szCs w:val="22"/>
              </w:rPr>
              <w:t>PSYC</w:t>
            </w:r>
            <w:r w:rsidR="00717F53">
              <w:rPr>
                <w:rFonts w:ascii="Arial" w:eastAsia="Calibri" w:hAnsi="Arial" w:cs="Calibri"/>
                <w:sz w:val="16"/>
                <w:szCs w:val="22"/>
              </w:rPr>
              <w:t>-</w:t>
            </w:r>
            <w:r w:rsidRPr="00877026">
              <w:rPr>
                <w:rFonts w:ascii="Arial" w:eastAsia="Calibri" w:hAnsi="Arial" w:cs="Calibri"/>
                <w:sz w:val="16"/>
                <w:szCs w:val="22"/>
              </w:rPr>
              <w:t>Gen Psych (3)</w:t>
            </w:r>
          </w:p>
        </w:tc>
        <w:tc>
          <w:tcPr>
            <w:tcW w:w="360" w:type="dxa"/>
            <w:vAlign w:val="center"/>
          </w:tcPr>
          <w:p w14:paraId="3ACB72B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29FBF5C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20F8D7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9B3938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92EA45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D6272D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44DCA3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F87DFA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A9BFF9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DA9B36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0254450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75E8990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77443F1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1035757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6DE8A99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1BF627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6307FA9"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C71A60D" w14:textId="77777777" w:rsidTr="00E805A6">
        <w:trPr>
          <w:trHeight w:val="254"/>
        </w:trPr>
        <w:tc>
          <w:tcPr>
            <w:tcW w:w="2669" w:type="dxa"/>
          </w:tcPr>
          <w:p w14:paraId="008F5C0F" w14:textId="02F2DB39"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MANA-Survey of Mgt (3)</w:t>
            </w:r>
          </w:p>
        </w:tc>
        <w:tc>
          <w:tcPr>
            <w:tcW w:w="360" w:type="dxa"/>
            <w:vAlign w:val="center"/>
          </w:tcPr>
          <w:p w14:paraId="16CB57A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11EEA85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BBBFA1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57516B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7F50C9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EF19F9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2683C1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7A77D8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F866C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304B04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25EC1FF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6E92FDB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181CAED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1F6C926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233A200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7EBDB3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E451CDF"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573B785" w14:textId="77777777" w:rsidTr="00E805A6">
        <w:trPr>
          <w:trHeight w:val="256"/>
        </w:trPr>
        <w:tc>
          <w:tcPr>
            <w:tcW w:w="2669" w:type="dxa"/>
          </w:tcPr>
          <w:p w14:paraId="6EFC111E" w14:textId="1C2E00CD"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MARK 30653-Princ Mark (3)</w:t>
            </w:r>
          </w:p>
        </w:tc>
        <w:tc>
          <w:tcPr>
            <w:tcW w:w="360" w:type="dxa"/>
            <w:vAlign w:val="center"/>
          </w:tcPr>
          <w:p w14:paraId="5729A8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742999B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AFAC6D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1ABED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BD31D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D2FC08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1BF8D03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35855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EDC82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C8F029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2563347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69E0C2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6E9B18F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tcBorders>
              <w:right w:val="single" w:sz="6" w:space="0" w:color="000000"/>
            </w:tcBorders>
            <w:vAlign w:val="center"/>
          </w:tcPr>
          <w:p w14:paraId="4F19627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tcBorders>
              <w:left w:val="single" w:sz="6" w:space="0" w:color="000000"/>
            </w:tcBorders>
            <w:vAlign w:val="center"/>
          </w:tcPr>
          <w:p w14:paraId="1BE36BF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EB28C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2D5F70F"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846D5EF" w14:textId="77777777" w:rsidTr="00E805A6">
        <w:trPr>
          <w:trHeight w:val="254"/>
        </w:trPr>
        <w:tc>
          <w:tcPr>
            <w:tcW w:w="2669" w:type="dxa"/>
          </w:tcPr>
          <w:p w14:paraId="43541E37" w14:textId="77777777" w:rsidR="00877026" w:rsidRPr="00877026" w:rsidRDefault="00877026" w:rsidP="0086631F">
            <w:pPr>
              <w:widowControl w:val="0"/>
              <w:autoSpaceDE w:val="0"/>
              <w:autoSpaceDN w:val="0"/>
              <w:spacing w:before="70" w:line="163" w:lineRule="exact"/>
              <w:ind w:left="107"/>
              <w:rPr>
                <w:rFonts w:ascii="Arial" w:eastAsia="Calibri" w:hAnsi="Arial" w:cs="Calibri"/>
                <w:b/>
                <w:sz w:val="16"/>
                <w:szCs w:val="22"/>
              </w:rPr>
            </w:pPr>
            <w:r w:rsidRPr="00877026">
              <w:rPr>
                <w:rFonts w:ascii="Arial" w:eastAsia="Calibri" w:hAnsi="Arial" w:cs="Calibri"/>
                <w:b/>
                <w:sz w:val="16"/>
                <w:szCs w:val="22"/>
              </w:rPr>
              <w:t>Fall – Junior</w:t>
            </w:r>
          </w:p>
        </w:tc>
        <w:tc>
          <w:tcPr>
            <w:tcW w:w="360" w:type="dxa"/>
            <w:vAlign w:val="center"/>
          </w:tcPr>
          <w:p w14:paraId="0D1806F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6DCFE32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B4B57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465798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3F3880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0B6750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52B5149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7E4C1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DD766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B72254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650E30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6C73E27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34C505C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057C06B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0219E59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68955D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DAE718C"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A02B93B" w14:textId="77777777" w:rsidTr="00E805A6">
        <w:trPr>
          <w:trHeight w:val="256"/>
        </w:trPr>
        <w:tc>
          <w:tcPr>
            <w:tcW w:w="2669" w:type="dxa"/>
          </w:tcPr>
          <w:p w14:paraId="108A1602" w14:textId="2BE17311"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30133</w:t>
            </w:r>
            <w:r w:rsidR="00717F53">
              <w:rPr>
                <w:rFonts w:ascii="Arial" w:eastAsia="Calibri" w:hAnsi="Calibri" w:cs="Calibri"/>
                <w:sz w:val="16"/>
                <w:szCs w:val="22"/>
              </w:rPr>
              <w:t>-</w:t>
            </w:r>
            <w:r w:rsidRPr="00877026">
              <w:rPr>
                <w:rFonts w:ascii="Arial" w:eastAsia="Calibri" w:hAnsi="Calibri" w:cs="Calibri"/>
                <w:sz w:val="16"/>
                <w:szCs w:val="22"/>
              </w:rPr>
              <w:t>Meal Mgmt</w:t>
            </w:r>
          </w:p>
        </w:tc>
        <w:tc>
          <w:tcPr>
            <w:tcW w:w="360" w:type="dxa"/>
            <w:vAlign w:val="center"/>
          </w:tcPr>
          <w:p w14:paraId="1C7AF89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349F4C4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E3D81E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8AD536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C65AA7A" w14:textId="77777777" w:rsidR="00877026" w:rsidRPr="00877026" w:rsidRDefault="00877026" w:rsidP="00E805A6">
            <w:pPr>
              <w:widowControl w:val="0"/>
              <w:autoSpaceDE w:val="0"/>
              <w:autoSpaceDN w:val="0"/>
              <w:spacing w:before="30"/>
              <w:ind w:left="107"/>
              <w:jc w:val="center"/>
              <w:rPr>
                <w:rFonts w:ascii="Calibri" w:eastAsia="Calibri" w:hAnsi="Calibri" w:cs="Calibri"/>
                <w:sz w:val="16"/>
                <w:szCs w:val="22"/>
              </w:rPr>
            </w:pPr>
            <w:r w:rsidRPr="00877026">
              <w:rPr>
                <w:rFonts w:ascii="Calibri" w:eastAsia="Calibri" w:hAnsi="Calibri" w:cs="Calibri"/>
                <w:sz w:val="16"/>
                <w:szCs w:val="22"/>
              </w:rPr>
              <w:t>Y</w:t>
            </w:r>
          </w:p>
        </w:tc>
        <w:tc>
          <w:tcPr>
            <w:tcW w:w="439" w:type="dxa"/>
            <w:vAlign w:val="center"/>
          </w:tcPr>
          <w:p w14:paraId="5349E129" w14:textId="77777777" w:rsidR="00877026" w:rsidRPr="00877026" w:rsidRDefault="00877026" w:rsidP="00E805A6">
            <w:pPr>
              <w:widowControl w:val="0"/>
              <w:autoSpaceDE w:val="0"/>
              <w:autoSpaceDN w:val="0"/>
              <w:spacing w:line="194" w:lineRule="exact"/>
              <w:ind w:left="177"/>
              <w:jc w:val="center"/>
              <w:rPr>
                <w:rFonts w:ascii="Calibri" w:eastAsia="Calibri" w:hAnsi="Calibri" w:cs="Calibri"/>
                <w:sz w:val="16"/>
                <w:szCs w:val="22"/>
              </w:rPr>
            </w:pPr>
            <w:r w:rsidRPr="00877026">
              <w:rPr>
                <w:rFonts w:ascii="Calibri" w:eastAsia="Calibri" w:hAnsi="Calibri" w:cs="Calibri"/>
                <w:sz w:val="16"/>
                <w:szCs w:val="22"/>
              </w:rPr>
              <w:t>X</w:t>
            </w:r>
          </w:p>
        </w:tc>
        <w:tc>
          <w:tcPr>
            <w:tcW w:w="439" w:type="dxa"/>
            <w:shd w:val="clear" w:color="auto" w:fill="D0CECE"/>
            <w:vAlign w:val="center"/>
          </w:tcPr>
          <w:p w14:paraId="544FCFB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4E16A7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6BD304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2F26C6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6935D6B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517A9A1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677586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22C2F24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2BD621A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0D6E26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EB89396"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76EC31F" w14:textId="77777777" w:rsidTr="00E805A6">
        <w:trPr>
          <w:trHeight w:val="253"/>
        </w:trPr>
        <w:tc>
          <w:tcPr>
            <w:tcW w:w="2669" w:type="dxa"/>
          </w:tcPr>
          <w:p w14:paraId="0589012D"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30144-Quant.Food (4)</w:t>
            </w:r>
          </w:p>
        </w:tc>
        <w:tc>
          <w:tcPr>
            <w:tcW w:w="360" w:type="dxa"/>
            <w:vAlign w:val="center"/>
          </w:tcPr>
          <w:p w14:paraId="73FECEAC" w14:textId="77777777" w:rsidR="00877026" w:rsidRPr="00877026" w:rsidRDefault="00877026" w:rsidP="00E805A6">
            <w:pPr>
              <w:widowControl w:val="0"/>
              <w:autoSpaceDE w:val="0"/>
              <w:autoSpaceDN w:val="0"/>
              <w:spacing w:before="27"/>
              <w:ind w:left="105"/>
              <w:jc w:val="center"/>
              <w:rPr>
                <w:rFonts w:ascii="Calibri" w:eastAsia="Calibri" w:hAnsi="Calibri" w:cs="Calibri"/>
                <w:sz w:val="16"/>
                <w:szCs w:val="22"/>
              </w:rPr>
            </w:pPr>
            <w:r w:rsidRPr="00877026">
              <w:rPr>
                <w:rFonts w:ascii="Calibri" w:eastAsia="Calibri" w:hAnsi="Calibri" w:cs="Calibri"/>
                <w:sz w:val="16"/>
                <w:szCs w:val="22"/>
              </w:rPr>
              <w:t>X</w:t>
            </w:r>
          </w:p>
        </w:tc>
        <w:tc>
          <w:tcPr>
            <w:tcW w:w="437" w:type="dxa"/>
            <w:vAlign w:val="center"/>
          </w:tcPr>
          <w:p w14:paraId="114B8696" w14:textId="77777777" w:rsidR="00877026" w:rsidRPr="00877026" w:rsidRDefault="00877026" w:rsidP="00E805A6">
            <w:pPr>
              <w:widowControl w:val="0"/>
              <w:autoSpaceDE w:val="0"/>
              <w:autoSpaceDN w:val="0"/>
              <w:spacing w:before="27"/>
              <w:ind w:right="236"/>
              <w:jc w:val="center"/>
              <w:rPr>
                <w:rFonts w:ascii="Calibri" w:eastAsia="Calibri" w:hAnsi="Calibri" w:cs="Calibri"/>
                <w:sz w:val="16"/>
                <w:szCs w:val="22"/>
              </w:rPr>
            </w:pPr>
            <w:r w:rsidRPr="00877026">
              <w:rPr>
                <w:rFonts w:ascii="Calibri" w:eastAsia="Calibri" w:hAnsi="Calibri" w:cs="Calibri"/>
                <w:sz w:val="16"/>
                <w:szCs w:val="22"/>
              </w:rPr>
              <w:t>X</w:t>
            </w:r>
          </w:p>
        </w:tc>
        <w:tc>
          <w:tcPr>
            <w:tcW w:w="439" w:type="dxa"/>
            <w:vAlign w:val="center"/>
          </w:tcPr>
          <w:p w14:paraId="1976E3C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10C7D52" w14:textId="77777777" w:rsidR="00877026" w:rsidRPr="00877026" w:rsidRDefault="00877026" w:rsidP="00E805A6">
            <w:pPr>
              <w:widowControl w:val="0"/>
              <w:autoSpaceDE w:val="0"/>
              <w:autoSpaceDN w:val="0"/>
              <w:spacing w:before="27"/>
              <w:ind w:left="107"/>
              <w:jc w:val="center"/>
              <w:rPr>
                <w:rFonts w:ascii="Calibri" w:eastAsia="Calibri" w:hAnsi="Calibri" w:cs="Calibri"/>
                <w:sz w:val="16"/>
                <w:szCs w:val="22"/>
              </w:rPr>
            </w:pPr>
            <w:r w:rsidRPr="00877026">
              <w:rPr>
                <w:rFonts w:ascii="Calibri" w:eastAsia="Calibri" w:hAnsi="Calibri" w:cs="Calibri"/>
                <w:sz w:val="16"/>
                <w:szCs w:val="22"/>
              </w:rPr>
              <w:t>Y</w:t>
            </w:r>
          </w:p>
        </w:tc>
        <w:tc>
          <w:tcPr>
            <w:tcW w:w="439" w:type="dxa"/>
            <w:vAlign w:val="center"/>
          </w:tcPr>
          <w:p w14:paraId="57305F38" w14:textId="77777777" w:rsidR="00877026" w:rsidRPr="00877026" w:rsidRDefault="00877026" w:rsidP="00E805A6">
            <w:pPr>
              <w:widowControl w:val="0"/>
              <w:autoSpaceDE w:val="0"/>
              <w:autoSpaceDN w:val="0"/>
              <w:spacing w:before="27"/>
              <w:ind w:left="107"/>
              <w:jc w:val="center"/>
              <w:rPr>
                <w:rFonts w:ascii="Calibri" w:eastAsia="Calibri" w:hAnsi="Calibri" w:cs="Calibri"/>
                <w:sz w:val="16"/>
                <w:szCs w:val="22"/>
              </w:rPr>
            </w:pPr>
            <w:r w:rsidRPr="00877026">
              <w:rPr>
                <w:rFonts w:ascii="Calibri" w:eastAsia="Calibri" w:hAnsi="Calibri" w:cs="Calibri"/>
                <w:sz w:val="16"/>
                <w:szCs w:val="22"/>
              </w:rPr>
              <w:t>X</w:t>
            </w:r>
          </w:p>
        </w:tc>
        <w:tc>
          <w:tcPr>
            <w:tcW w:w="439" w:type="dxa"/>
            <w:vAlign w:val="center"/>
          </w:tcPr>
          <w:p w14:paraId="75C1DC88" w14:textId="77777777" w:rsidR="00877026" w:rsidRPr="00877026" w:rsidRDefault="00877026" w:rsidP="00E805A6">
            <w:pPr>
              <w:widowControl w:val="0"/>
              <w:autoSpaceDE w:val="0"/>
              <w:autoSpaceDN w:val="0"/>
              <w:spacing w:line="194" w:lineRule="exact"/>
              <w:ind w:left="177"/>
              <w:jc w:val="center"/>
              <w:rPr>
                <w:rFonts w:ascii="Calibri" w:eastAsia="Calibri" w:hAnsi="Calibri" w:cs="Calibri"/>
                <w:sz w:val="16"/>
                <w:szCs w:val="22"/>
              </w:rPr>
            </w:pPr>
            <w:r w:rsidRPr="00877026">
              <w:rPr>
                <w:rFonts w:ascii="Calibri" w:eastAsia="Calibri" w:hAnsi="Calibri" w:cs="Calibri"/>
                <w:sz w:val="16"/>
                <w:szCs w:val="22"/>
              </w:rPr>
              <w:t>X</w:t>
            </w:r>
          </w:p>
        </w:tc>
        <w:tc>
          <w:tcPr>
            <w:tcW w:w="439" w:type="dxa"/>
            <w:shd w:val="clear" w:color="auto" w:fill="D0CECE"/>
            <w:vAlign w:val="center"/>
          </w:tcPr>
          <w:p w14:paraId="2936360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FC2B4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B835C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98BEFC6" w14:textId="77777777" w:rsidR="00877026" w:rsidRPr="00877026" w:rsidRDefault="00877026" w:rsidP="00E805A6">
            <w:pPr>
              <w:widowControl w:val="0"/>
              <w:autoSpaceDE w:val="0"/>
              <w:autoSpaceDN w:val="0"/>
              <w:spacing w:before="27"/>
              <w:ind w:left="108"/>
              <w:jc w:val="center"/>
              <w:rPr>
                <w:rFonts w:ascii="Calibri" w:eastAsia="Calibri" w:hAnsi="Calibri" w:cs="Calibri"/>
                <w:sz w:val="16"/>
                <w:szCs w:val="22"/>
              </w:rPr>
            </w:pPr>
            <w:r w:rsidRPr="00877026">
              <w:rPr>
                <w:rFonts w:ascii="Calibri" w:eastAsia="Calibri" w:hAnsi="Calibri" w:cs="Calibri"/>
                <w:sz w:val="16"/>
                <w:szCs w:val="22"/>
              </w:rPr>
              <w:t>X</w:t>
            </w:r>
          </w:p>
        </w:tc>
        <w:tc>
          <w:tcPr>
            <w:tcW w:w="441" w:type="dxa"/>
            <w:vAlign w:val="center"/>
          </w:tcPr>
          <w:p w14:paraId="187A6DD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2BD40AE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00B2EBD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6B0DE86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0F9A713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2F64B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DC05AF9"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07D81E1" w14:textId="77777777" w:rsidTr="00E805A6">
        <w:trPr>
          <w:trHeight w:val="256"/>
        </w:trPr>
        <w:tc>
          <w:tcPr>
            <w:tcW w:w="2669" w:type="dxa"/>
          </w:tcPr>
          <w:p w14:paraId="7F404CBB" w14:textId="77777777"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30303-Comm/Edu (3)</w:t>
            </w:r>
          </w:p>
        </w:tc>
        <w:tc>
          <w:tcPr>
            <w:tcW w:w="360" w:type="dxa"/>
            <w:vAlign w:val="center"/>
          </w:tcPr>
          <w:p w14:paraId="60CCA54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25EDA5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8E0F0A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87C50B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43067F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01194D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7D88170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8E9663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D02A4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97E996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18CFD4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78242B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1EB6AA7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60B6A96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5A8E2FF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BD2AB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C15196E"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1F6A932" w14:textId="77777777" w:rsidTr="00E805A6">
        <w:trPr>
          <w:trHeight w:val="254"/>
        </w:trPr>
        <w:tc>
          <w:tcPr>
            <w:tcW w:w="2669" w:type="dxa"/>
          </w:tcPr>
          <w:p w14:paraId="79EC6462" w14:textId="03082EAB" w:rsidR="00877026" w:rsidRPr="00877026" w:rsidRDefault="00877026" w:rsidP="0086631F">
            <w:pPr>
              <w:widowControl w:val="0"/>
              <w:autoSpaceDE w:val="0"/>
              <w:autoSpaceDN w:val="0"/>
              <w:spacing w:before="70" w:line="163" w:lineRule="exact"/>
              <w:ind w:left="107"/>
              <w:rPr>
                <w:rFonts w:ascii="Arial" w:eastAsia="Calibri" w:hAnsi="Arial" w:cs="Calibri"/>
                <w:sz w:val="16"/>
                <w:szCs w:val="22"/>
              </w:rPr>
            </w:pPr>
            <w:r w:rsidRPr="00877026">
              <w:rPr>
                <w:rFonts w:ascii="Arial" w:eastAsia="Calibri" w:hAnsi="Arial" w:cs="Calibri"/>
                <w:sz w:val="16"/>
                <w:szCs w:val="22"/>
              </w:rPr>
              <w:t>NTDT 30233</w:t>
            </w:r>
            <w:r w:rsidR="00717F53">
              <w:rPr>
                <w:rFonts w:ascii="Arial" w:eastAsia="Calibri" w:hAnsi="Arial" w:cs="Calibri"/>
                <w:sz w:val="16"/>
                <w:szCs w:val="22"/>
              </w:rPr>
              <w:t>-</w:t>
            </w:r>
            <w:r w:rsidRPr="00877026">
              <w:rPr>
                <w:rFonts w:ascii="Arial" w:eastAsia="Calibri" w:hAnsi="Arial" w:cs="Calibri"/>
                <w:sz w:val="16"/>
                <w:szCs w:val="22"/>
              </w:rPr>
              <w:t>Essentials (3)</w:t>
            </w:r>
          </w:p>
        </w:tc>
        <w:tc>
          <w:tcPr>
            <w:tcW w:w="360" w:type="dxa"/>
            <w:vAlign w:val="center"/>
          </w:tcPr>
          <w:p w14:paraId="7CD4070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6D1E621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1A628B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E756B1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99962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C74688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08DABB6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A53B59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869EF3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30A11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1449834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633D97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4CD8B54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30AF195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486B1EE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08E56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F99FFC8"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778DDF3" w14:textId="77777777" w:rsidTr="00E805A6">
        <w:trPr>
          <w:trHeight w:val="254"/>
        </w:trPr>
        <w:tc>
          <w:tcPr>
            <w:tcW w:w="2669" w:type="dxa"/>
          </w:tcPr>
          <w:p w14:paraId="7EC5C1A5" w14:textId="77777777" w:rsidR="00877026" w:rsidRPr="00877026" w:rsidRDefault="00877026" w:rsidP="0086631F">
            <w:pPr>
              <w:widowControl w:val="0"/>
              <w:autoSpaceDE w:val="0"/>
              <w:autoSpaceDN w:val="0"/>
              <w:spacing w:before="70" w:line="163" w:lineRule="exact"/>
              <w:ind w:left="107"/>
              <w:rPr>
                <w:rFonts w:ascii="Arial" w:eastAsia="Calibri" w:hAnsi="Arial" w:cs="Calibri"/>
                <w:b/>
                <w:sz w:val="16"/>
                <w:szCs w:val="22"/>
              </w:rPr>
            </w:pPr>
            <w:r w:rsidRPr="00877026">
              <w:rPr>
                <w:rFonts w:ascii="Arial" w:eastAsia="Calibri" w:hAnsi="Arial" w:cs="Calibri"/>
                <w:b/>
                <w:sz w:val="16"/>
                <w:szCs w:val="22"/>
              </w:rPr>
              <w:t>Spring – Junior</w:t>
            </w:r>
          </w:p>
        </w:tc>
        <w:tc>
          <w:tcPr>
            <w:tcW w:w="360" w:type="dxa"/>
            <w:vAlign w:val="center"/>
          </w:tcPr>
          <w:p w14:paraId="03A2D90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196C54E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C01213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2632C6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1AADF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341B6C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0B0E5F9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176EA0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9FCA67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C89DF1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103F7AD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6E58B15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5B9866F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00B3F9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1364C0A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B3FBB5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7028A19"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7114789" w14:textId="77777777" w:rsidTr="00E805A6">
        <w:trPr>
          <w:trHeight w:val="256"/>
        </w:trPr>
        <w:tc>
          <w:tcPr>
            <w:tcW w:w="2669" w:type="dxa"/>
          </w:tcPr>
          <w:p w14:paraId="32E7950F" w14:textId="6BF30147"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30313-Food Sys (3)</w:t>
            </w:r>
          </w:p>
        </w:tc>
        <w:tc>
          <w:tcPr>
            <w:tcW w:w="360" w:type="dxa"/>
            <w:vAlign w:val="center"/>
          </w:tcPr>
          <w:p w14:paraId="794E3BDC" w14:textId="77777777" w:rsidR="00877026" w:rsidRPr="00877026" w:rsidRDefault="00877026" w:rsidP="00E805A6">
            <w:pPr>
              <w:widowControl w:val="0"/>
              <w:autoSpaceDE w:val="0"/>
              <w:autoSpaceDN w:val="0"/>
              <w:spacing w:before="30"/>
              <w:ind w:left="138"/>
              <w:jc w:val="center"/>
              <w:rPr>
                <w:rFonts w:ascii="Calibri" w:eastAsia="Calibri" w:hAnsi="Calibri" w:cs="Calibri"/>
                <w:sz w:val="16"/>
                <w:szCs w:val="22"/>
              </w:rPr>
            </w:pPr>
            <w:r w:rsidRPr="00877026">
              <w:rPr>
                <w:rFonts w:ascii="Calibri" w:eastAsia="Calibri" w:hAnsi="Calibri" w:cs="Calibri"/>
                <w:sz w:val="16"/>
                <w:szCs w:val="22"/>
              </w:rPr>
              <w:t>Y</w:t>
            </w:r>
          </w:p>
        </w:tc>
        <w:tc>
          <w:tcPr>
            <w:tcW w:w="437" w:type="dxa"/>
            <w:vAlign w:val="center"/>
          </w:tcPr>
          <w:p w14:paraId="495B57D7" w14:textId="77777777" w:rsidR="00877026" w:rsidRPr="00877026" w:rsidRDefault="00877026" w:rsidP="00E805A6">
            <w:pPr>
              <w:widowControl w:val="0"/>
              <w:autoSpaceDE w:val="0"/>
              <w:autoSpaceDN w:val="0"/>
              <w:spacing w:before="30"/>
              <w:ind w:right="169"/>
              <w:jc w:val="center"/>
              <w:rPr>
                <w:rFonts w:ascii="Calibri" w:eastAsia="Calibri" w:hAnsi="Calibri" w:cs="Calibri"/>
                <w:sz w:val="16"/>
                <w:szCs w:val="22"/>
              </w:rPr>
            </w:pPr>
            <w:r w:rsidRPr="00877026">
              <w:rPr>
                <w:rFonts w:ascii="Calibri" w:eastAsia="Calibri" w:hAnsi="Calibri" w:cs="Calibri"/>
                <w:sz w:val="16"/>
                <w:szCs w:val="22"/>
              </w:rPr>
              <w:t>Y</w:t>
            </w:r>
          </w:p>
        </w:tc>
        <w:tc>
          <w:tcPr>
            <w:tcW w:w="439" w:type="dxa"/>
            <w:vAlign w:val="center"/>
          </w:tcPr>
          <w:p w14:paraId="5045A2C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A81A32D" w14:textId="77777777" w:rsidR="00877026" w:rsidRPr="00877026" w:rsidRDefault="00877026" w:rsidP="00E805A6">
            <w:pPr>
              <w:widowControl w:val="0"/>
              <w:autoSpaceDE w:val="0"/>
              <w:autoSpaceDN w:val="0"/>
              <w:spacing w:before="30"/>
              <w:ind w:right="166"/>
              <w:jc w:val="center"/>
              <w:rPr>
                <w:rFonts w:ascii="Calibri" w:eastAsia="Calibri" w:hAnsi="Calibri" w:cs="Calibri"/>
                <w:sz w:val="16"/>
                <w:szCs w:val="22"/>
              </w:rPr>
            </w:pPr>
            <w:r w:rsidRPr="00877026">
              <w:rPr>
                <w:rFonts w:ascii="Calibri" w:eastAsia="Calibri" w:hAnsi="Calibri" w:cs="Calibri"/>
                <w:sz w:val="16"/>
                <w:szCs w:val="22"/>
              </w:rPr>
              <w:t>X</w:t>
            </w:r>
          </w:p>
        </w:tc>
        <w:tc>
          <w:tcPr>
            <w:tcW w:w="439" w:type="dxa"/>
            <w:vAlign w:val="center"/>
          </w:tcPr>
          <w:p w14:paraId="7A5DBFC0" w14:textId="77777777" w:rsidR="00877026" w:rsidRPr="00877026" w:rsidRDefault="00877026" w:rsidP="00E805A6">
            <w:pPr>
              <w:widowControl w:val="0"/>
              <w:autoSpaceDE w:val="0"/>
              <w:autoSpaceDN w:val="0"/>
              <w:spacing w:before="30"/>
              <w:ind w:left="9"/>
              <w:jc w:val="center"/>
              <w:rPr>
                <w:rFonts w:ascii="Calibri" w:eastAsia="Calibri" w:hAnsi="Calibri" w:cs="Calibri"/>
                <w:sz w:val="16"/>
                <w:szCs w:val="22"/>
              </w:rPr>
            </w:pPr>
            <w:r w:rsidRPr="00877026">
              <w:rPr>
                <w:rFonts w:ascii="Calibri" w:eastAsia="Calibri" w:hAnsi="Calibri" w:cs="Calibri"/>
                <w:sz w:val="16"/>
                <w:szCs w:val="22"/>
              </w:rPr>
              <w:t>Y</w:t>
            </w:r>
          </w:p>
        </w:tc>
        <w:tc>
          <w:tcPr>
            <w:tcW w:w="439" w:type="dxa"/>
            <w:vAlign w:val="center"/>
          </w:tcPr>
          <w:p w14:paraId="799210BF" w14:textId="77777777" w:rsidR="00877026" w:rsidRPr="00877026" w:rsidRDefault="00877026" w:rsidP="00E805A6">
            <w:pPr>
              <w:widowControl w:val="0"/>
              <w:autoSpaceDE w:val="0"/>
              <w:autoSpaceDN w:val="0"/>
              <w:spacing w:before="1"/>
              <w:ind w:left="180"/>
              <w:jc w:val="center"/>
              <w:rPr>
                <w:rFonts w:ascii="Calibri" w:eastAsia="Calibri" w:hAnsi="Calibri" w:cs="Calibri"/>
                <w:sz w:val="16"/>
                <w:szCs w:val="22"/>
              </w:rPr>
            </w:pPr>
            <w:r w:rsidRPr="00877026">
              <w:rPr>
                <w:rFonts w:ascii="Calibri" w:eastAsia="Calibri" w:hAnsi="Calibri" w:cs="Calibri"/>
                <w:sz w:val="16"/>
                <w:szCs w:val="22"/>
              </w:rPr>
              <w:t>Y</w:t>
            </w:r>
          </w:p>
        </w:tc>
        <w:tc>
          <w:tcPr>
            <w:tcW w:w="439" w:type="dxa"/>
            <w:shd w:val="clear" w:color="auto" w:fill="D0CECE"/>
            <w:vAlign w:val="center"/>
          </w:tcPr>
          <w:p w14:paraId="739974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1073DD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DDC56D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8FB777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22235E5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41E7BD7F" w14:textId="77777777" w:rsidR="00877026" w:rsidRPr="00877026" w:rsidRDefault="00877026" w:rsidP="00E805A6">
            <w:pPr>
              <w:widowControl w:val="0"/>
              <w:autoSpaceDE w:val="0"/>
              <w:autoSpaceDN w:val="0"/>
              <w:spacing w:before="30"/>
              <w:ind w:left="15"/>
              <w:jc w:val="center"/>
              <w:rPr>
                <w:rFonts w:ascii="Calibri" w:eastAsia="Calibri" w:hAnsi="Calibri" w:cs="Calibri"/>
                <w:sz w:val="16"/>
                <w:szCs w:val="22"/>
              </w:rPr>
            </w:pPr>
            <w:r w:rsidRPr="00877026">
              <w:rPr>
                <w:rFonts w:ascii="Calibri" w:eastAsia="Calibri" w:hAnsi="Calibri" w:cs="Calibri"/>
                <w:sz w:val="16"/>
                <w:szCs w:val="22"/>
              </w:rPr>
              <w:t>Y</w:t>
            </w:r>
          </w:p>
        </w:tc>
        <w:tc>
          <w:tcPr>
            <w:tcW w:w="441" w:type="dxa"/>
            <w:vAlign w:val="center"/>
          </w:tcPr>
          <w:p w14:paraId="725D955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0B3618A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355C521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1C57E7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09173BA"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DB625C1" w14:textId="77777777" w:rsidTr="00E805A6">
        <w:trPr>
          <w:trHeight w:val="253"/>
        </w:trPr>
        <w:tc>
          <w:tcPr>
            <w:tcW w:w="2669" w:type="dxa"/>
          </w:tcPr>
          <w:p w14:paraId="1CF24FFA"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30333-MNT 1 (3)</w:t>
            </w:r>
          </w:p>
        </w:tc>
        <w:tc>
          <w:tcPr>
            <w:tcW w:w="360" w:type="dxa"/>
            <w:vAlign w:val="center"/>
          </w:tcPr>
          <w:p w14:paraId="16F2FCC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02D7C7F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B1F23A0" w14:textId="77777777" w:rsidR="00877026" w:rsidRPr="00877026" w:rsidRDefault="00877026" w:rsidP="00E805A6">
            <w:pPr>
              <w:widowControl w:val="0"/>
              <w:autoSpaceDE w:val="0"/>
              <w:autoSpaceDN w:val="0"/>
              <w:spacing w:before="27"/>
              <w:ind w:left="8"/>
              <w:jc w:val="center"/>
              <w:rPr>
                <w:rFonts w:ascii="Calibri" w:eastAsia="Calibri" w:hAnsi="Calibri" w:cs="Calibri"/>
                <w:sz w:val="16"/>
                <w:szCs w:val="22"/>
              </w:rPr>
            </w:pPr>
            <w:r w:rsidRPr="00877026">
              <w:rPr>
                <w:rFonts w:ascii="Calibri" w:eastAsia="Calibri" w:hAnsi="Calibri" w:cs="Calibri"/>
                <w:sz w:val="16"/>
                <w:szCs w:val="22"/>
              </w:rPr>
              <w:t>X</w:t>
            </w:r>
          </w:p>
        </w:tc>
        <w:tc>
          <w:tcPr>
            <w:tcW w:w="439" w:type="dxa"/>
            <w:vAlign w:val="center"/>
          </w:tcPr>
          <w:p w14:paraId="64A6833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305FBB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796E15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7250A1F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A62AA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6375AA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49E169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5FD612E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329FCC2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3768FD9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51D6685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296ED36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BB1474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B072F7F"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A373BFE" w14:textId="77777777" w:rsidTr="00E805A6">
        <w:trPr>
          <w:trHeight w:val="256"/>
        </w:trPr>
        <w:tc>
          <w:tcPr>
            <w:tcW w:w="2669" w:type="dxa"/>
          </w:tcPr>
          <w:p w14:paraId="2FD33874" w14:textId="6484F29C" w:rsidR="00877026" w:rsidRPr="00D10A9D" w:rsidRDefault="00877026" w:rsidP="0086631F">
            <w:pPr>
              <w:widowControl w:val="0"/>
              <w:autoSpaceDE w:val="0"/>
              <w:autoSpaceDN w:val="0"/>
              <w:spacing w:before="73" w:line="163" w:lineRule="exact"/>
              <w:ind w:left="107"/>
              <w:rPr>
                <w:rFonts w:ascii="Arial" w:eastAsia="Calibri" w:hAnsi="Calibri" w:cs="Calibri"/>
                <w:sz w:val="16"/>
                <w:szCs w:val="22"/>
                <w:highlight w:val="yellow"/>
              </w:rPr>
            </w:pPr>
          </w:p>
        </w:tc>
        <w:tc>
          <w:tcPr>
            <w:tcW w:w="360" w:type="dxa"/>
            <w:vAlign w:val="center"/>
          </w:tcPr>
          <w:p w14:paraId="55297DBA"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7" w:type="dxa"/>
            <w:vAlign w:val="center"/>
          </w:tcPr>
          <w:p w14:paraId="33C91C44"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vAlign w:val="center"/>
          </w:tcPr>
          <w:p w14:paraId="454E326C"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vAlign w:val="center"/>
          </w:tcPr>
          <w:p w14:paraId="63F12B47" w14:textId="5B5C3824" w:rsidR="00877026" w:rsidRPr="00D10A9D" w:rsidRDefault="00877026" w:rsidP="00E805A6">
            <w:pPr>
              <w:widowControl w:val="0"/>
              <w:autoSpaceDE w:val="0"/>
              <w:autoSpaceDN w:val="0"/>
              <w:spacing w:before="30"/>
              <w:ind w:right="168"/>
              <w:jc w:val="center"/>
              <w:rPr>
                <w:rFonts w:ascii="Calibri" w:eastAsia="Calibri" w:hAnsi="Calibri" w:cs="Calibri"/>
                <w:sz w:val="16"/>
                <w:szCs w:val="22"/>
                <w:highlight w:val="yellow"/>
              </w:rPr>
            </w:pPr>
          </w:p>
        </w:tc>
        <w:tc>
          <w:tcPr>
            <w:tcW w:w="439" w:type="dxa"/>
            <w:vAlign w:val="center"/>
          </w:tcPr>
          <w:p w14:paraId="36163F06"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vAlign w:val="center"/>
          </w:tcPr>
          <w:p w14:paraId="0E7CA92B"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shd w:val="clear" w:color="auto" w:fill="D0CECE"/>
            <w:vAlign w:val="center"/>
          </w:tcPr>
          <w:p w14:paraId="5F727DE2"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vAlign w:val="center"/>
          </w:tcPr>
          <w:p w14:paraId="465427D5"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vAlign w:val="center"/>
          </w:tcPr>
          <w:p w14:paraId="25890354"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vAlign w:val="center"/>
          </w:tcPr>
          <w:p w14:paraId="1451650A"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41" w:type="dxa"/>
            <w:vAlign w:val="center"/>
          </w:tcPr>
          <w:p w14:paraId="119DFAF7" w14:textId="7BE2A560" w:rsidR="00877026" w:rsidRPr="00D10A9D" w:rsidRDefault="00877026" w:rsidP="00E805A6">
            <w:pPr>
              <w:widowControl w:val="0"/>
              <w:autoSpaceDE w:val="0"/>
              <w:autoSpaceDN w:val="0"/>
              <w:spacing w:before="30"/>
              <w:ind w:left="9"/>
              <w:jc w:val="center"/>
              <w:rPr>
                <w:rFonts w:ascii="Calibri" w:eastAsia="Calibri" w:hAnsi="Calibri" w:cs="Calibri"/>
                <w:sz w:val="16"/>
                <w:szCs w:val="22"/>
                <w:highlight w:val="yellow"/>
              </w:rPr>
            </w:pPr>
          </w:p>
        </w:tc>
        <w:tc>
          <w:tcPr>
            <w:tcW w:w="436" w:type="dxa"/>
            <w:vAlign w:val="center"/>
          </w:tcPr>
          <w:p w14:paraId="74B1906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5AFD7B8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49781E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202924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5773D2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A729E7F"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1DC6595" w14:textId="77777777" w:rsidTr="00F84618">
        <w:trPr>
          <w:trHeight w:val="254"/>
        </w:trPr>
        <w:tc>
          <w:tcPr>
            <w:tcW w:w="2669" w:type="dxa"/>
          </w:tcPr>
          <w:p w14:paraId="04052830"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40403-Res Meth (3)</w:t>
            </w:r>
          </w:p>
        </w:tc>
        <w:tc>
          <w:tcPr>
            <w:tcW w:w="360" w:type="dxa"/>
            <w:vAlign w:val="center"/>
          </w:tcPr>
          <w:p w14:paraId="54E373A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34D8D30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D250CC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1675E6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59E171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CE8E6F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6DF12CC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584FBE1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063C2C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4D75DB8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3D73DFA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2158BF9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64BA281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54A000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194C60A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2225349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085EA494"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FFBA18E" w14:textId="77777777" w:rsidTr="00F84618">
        <w:trPr>
          <w:trHeight w:val="254"/>
        </w:trPr>
        <w:tc>
          <w:tcPr>
            <w:tcW w:w="2669" w:type="dxa"/>
          </w:tcPr>
          <w:p w14:paraId="6F31D839" w14:textId="40EF4E15"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40603</w:t>
            </w:r>
            <w:r w:rsidR="00717F53">
              <w:rPr>
                <w:rFonts w:ascii="Arial" w:eastAsia="Calibri" w:hAnsi="Calibri" w:cs="Calibri"/>
                <w:sz w:val="16"/>
                <w:szCs w:val="22"/>
              </w:rPr>
              <w:t>-</w:t>
            </w:r>
            <w:r w:rsidRPr="00877026">
              <w:rPr>
                <w:rFonts w:ascii="Arial" w:eastAsia="Calibri" w:hAnsi="Calibri" w:cs="Calibri"/>
                <w:sz w:val="16"/>
                <w:szCs w:val="22"/>
              </w:rPr>
              <w:t>Nutr Counseling</w:t>
            </w:r>
          </w:p>
        </w:tc>
        <w:tc>
          <w:tcPr>
            <w:tcW w:w="360" w:type="dxa"/>
            <w:vAlign w:val="center"/>
          </w:tcPr>
          <w:p w14:paraId="6640ED6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63E07B6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5EC2432" w14:textId="77777777" w:rsidR="00877026" w:rsidRPr="00877026" w:rsidRDefault="00877026" w:rsidP="00E805A6">
            <w:pPr>
              <w:widowControl w:val="0"/>
              <w:autoSpaceDE w:val="0"/>
              <w:autoSpaceDN w:val="0"/>
              <w:spacing w:before="30"/>
              <w:ind w:left="8"/>
              <w:jc w:val="center"/>
              <w:rPr>
                <w:rFonts w:ascii="Calibri" w:eastAsia="Calibri" w:hAnsi="Calibri" w:cs="Calibri"/>
                <w:sz w:val="16"/>
                <w:szCs w:val="22"/>
              </w:rPr>
            </w:pPr>
            <w:r w:rsidRPr="00877026">
              <w:rPr>
                <w:rFonts w:ascii="Calibri" w:eastAsia="Calibri" w:hAnsi="Calibri" w:cs="Calibri"/>
                <w:sz w:val="16"/>
                <w:szCs w:val="22"/>
              </w:rPr>
              <w:t>Y</w:t>
            </w:r>
          </w:p>
        </w:tc>
        <w:tc>
          <w:tcPr>
            <w:tcW w:w="439" w:type="dxa"/>
            <w:vAlign w:val="center"/>
          </w:tcPr>
          <w:p w14:paraId="3F3567F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EE1FB0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E67C09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2D5334B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6C1B547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6F83FAD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353C2C4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607B95F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00349CA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7D6A01B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66D1986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11D0D9D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144139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2552AE76"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74227BC5" w14:textId="77777777" w:rsidTr="00F84618">
        <w:trPr>
          <w:trHeight w:val="256"/>
        </w:trPr>
        <w:tc>
          <w:tcPr>
            <w:tcW w:w="2669" w:type="dxa"/>
          </w:tcPr>
          <w:p w14:paraId="2371C9BC" w14:textId="77777777" w:rsidR="00877026" w:rsidRPr="00877026" w:rsidRDefault="00877026" w:rsidP="0086631F">
            <w:pPr>
              <w:widowControl w:val="0"/>
              <w:autoSpaceDE w:val="0"/>
              <w:autoSpaceDN w:val="0"/>
              <w:spacing w:before="73" w:line="163" w:lineRule="exact"/>
              <w:ind w:left="107"/>
              <w:rPr>
                <w:rFonts w:ascii="Arial" w:eastAsia="Calibri" w:hAnsi="Arial" w:cs="Calibri"/>
                <w:b/>
                <w:sz w:val="16"/>
                <w:szCs w:val="22"/>
              </w:rPr>
            </w:pPr>
            <w:r w:rsidRPr="00877026">
              <w:rPr>
                <w:rFonts w:ascii="Arial" w:eastAsia="Calibri" w:hAnsi="Arial" w:cs="Calibri"/>
                <w:b/>
                <w:sz w:val="16"/>
                <w:szCs w:val="22"/>
              </w:rPr>
              <w:t>Fall – Senior</w:t>
            </w:r>
          </w:p>
        </w:tc>
        <w:tc>
          <w:tcPr>
            <w:tcW w:w="360" w:type="dxa"/>
            <w:vAlign w:val="center"/>
          </w:tcPr>
          <w:p w14:paraId="5F5502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5B515E2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B94FAD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D6714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67D933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A852D2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7221DD0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18282CC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584BB29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6B0EA62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2C088CC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5F0D25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165FBC7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71CE5DA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14EC890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5151504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37813D89"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21F927C7" w14:textId="77777777" w:rsidTr="00F84618">
        <w:trPr>
          <w:trHeight w:val="253"/>
        </w:trPr>
        <w:tc>
          <w:tcPr>
            <w:tcW w:w="2669" w:type="dxa"/>
          </w:tcPr>
          <w:p w14:paraId="69F32DF3" w14:textId="37935F5C"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40303</w:t>
            </w:r>
            <w:r w:rsidR="00717F53">
              <w:rPr>
                <w:rFonts w:ascii="Arial" w:eastAsia="Calibri" w:hAnsi="Calibri" w:cs="Calibri"/>
                <w:sz w:val="16"/>
                <w:szCs w:val="22"/>
              </w:rPr>
              <w:t>-</w:t>
            </w:r>
            <w:r w:rsidRPr="00877026">
              <w:rPr>
                <w:rFonts w:ascii="Arial" w:eastAsia="Calibri" w:hAnsi="Calibri" w:cs="Calibri"/>
                <w:sz w:val="16"/>
                <w:szCs w:val="22"/>
              </w:rPr>
              <w:t>SP I</w:t>
            </w:r>
          </w:p>
        </w:tc>
        <w:tc>
          <w:tcPr>
            <w:tcW w:w="360" w:type="dxa"/>
            <w:vAlign w:val="center"/>
          </w:tcPr>
          <w:p w14:paraId="3136A70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18B1C88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765A8F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21117F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4D0B2E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56BF16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5919D49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4EFC7CB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4749619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65324B1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55771AF3" w14:textId="77777777" w:rsidR="00877026" w:rsidRPr="00877026" w:rsidRDefault="00877026" w:rsidP="00E805A6">
            <w:pPr>
              <w:widowControl w:val="0"/>
              <w:autoSpaceDE w:val="0"/>
              <w:autoSpaceDN w:val="0"/>
              <w:spacing w:before="27"/>
              <w:ind w:left="9"/>
              <w:jc w:val="center"/>
              <w:rPr>
                <w:rFonts w:ascii="Calibri" w:eastAsia="Calibri" w:hAnsi="Calibri" w:cs="Calibri"/>
                <w:sz w:val="16"/>
                <w:szCs w:val="22"/>
              </w:rPr>
            </w:pPr>
            <w:r w:rsidRPr="00877026">
              <w:rPr>
                <w:rFonts w:ascii="Calibri" w:eastAsia="Calibri" w:hAnsi="Calibri" w:cs="Calibri"/>
                <w:sz w:val="16"/>
                <w:szCs w:val="22"/>
              </w:rPr>
              <w:t>Y</w:t>
            </w:r>
          </w:p>
        </w:tc>
        <w:tc>
          <w:tcPr>
            <w:tcW w:w="436" w:type="dxa"/>
            <w:shd w:val="clear" w:color="auto" w:fill="auto"/>
            <w:vAlign w:val="center"/>
          </w:tcPr>
          <w:p w14:paraId="5551D09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3EBB20E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2BEAB3D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6601D1C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6ED9087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1725D8C1"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F857265" w14:textId="77777777" w:rsidTr="00F84618">
        <w:trPr>
          <w:trHeight w:val="256"/>
        </w:trPr>
        <w:tc>
          <w:tcPr>
            <w:tcW w:w="2669" w:type="dxa"/>
          </w:tcPr>
          <w:p w14:paraId="6E77B197" w14:textId="77777777"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40333-MNT 2 (3)</w:t>
            </w:r>
          </w:p>
        </w:tc>
        <w:tc>
          <w:tcPr>
            <w:tcW w:w="360" w:type="dxa"/>
            <w:vAlign w:val="center"/>
          </w:tcPr>
          <w:p w14:paraId="00E4E5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685155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346E98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27A98F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44A43C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016BDD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437D18A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31277FB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535B0FB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67765B2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4293130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1F4DA7B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01271B5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545019D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1FFB388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03B44A9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369D6701"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DF29098" w14:textId="77777777" w:rsidTr="00F84618">
        <w:trPr>
          <w:trHeight w:val="254"/>
        </w:trPr>
        <w:tc>
          <w:tcPr>
            <w:tcW w:w="2669" w:type="dxa"/>
          </w:tcPr>
          <w:p w14:paraId="4D826F26"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40343-Nutr Biochem (3)</w:t>
            </w:r>
          </w:p>
        </w:tc>
        <w:tc>
          <w:tcPr>
            <w:tcW w:w="360" w:type="dxa"/>
            <w:vAlign w:val="center"/>
          </w:tcPr>
          <w:p w14:paraId="1FEED2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2803071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733839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E4B7B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0C0CF2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FD7DD4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37513CB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42933AB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253FFFC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23436C5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6C9F847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3EAAB58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360301A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2C62C54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6435E57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02B0EF6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58DE29B3"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2C1F22B" w14:textId="77777777" w:rsidTr="00E805A6">
        <w:trPr>
          <w:trHeight w:val="256"/>
        </w:trPr>
        <w:tc>
          <w:tcPr>
            <w:tcW w:w="2669" w:type="dxa"/>
          </w:tcPr>
          <w:p w14:paraId="3DA1FC86" w14:textId="2BBE1D32"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55973</w:t>
            </w:r>
            <w:r w:rsidR="00717F53">
              <w:rPr>
                <w:rFonts w:ascii="Arial" w:eastAsia="Calibri" w:hAnsi="Calibri" w:cs="Calibri"/>
                <w:sz w:val="16"/>
                <w:szCs w:val="22"/>
              </w:rPr>
              <w:t>-</w:t>
            </w:r>
            <w:r w:rsidRPr="00877026">
              <w:rPr>
                <w:rFonts w:ascii="Arial" w:eastAsia="Calibri" w:hAnsi="Calibri" w:cs="Calibri"/>
                <w:sz w:val="16"/>
                <w:szCs w:val="22"/>
              </w:rPr>
              <w:t>Nutr Seminar</w:t>
            </w:r>
          </w:p>
        </w:tc>
        <w:tc>
          <w:tcPr>
            <w:tcW w:w="360" w:type="dxa"/>
            <w:vAlign w:val="center"/>
          </w:tcPr>
          <w:p w14:paraId="0A616A5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56392DE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AA397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107DC6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59F209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4B19A5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2C7AEDD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3045DE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99425B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37898E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648FC81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7AFAF35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08562F2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6D5C411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0739D93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14FB08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9343429" w14:textId="77777777" w:rsidR="00877026" w:rsidRPr="00877026" w:rsidRDefault="00877026" w:rsidP="00E805A6">
            <w:pPr>
              <w:widowControl w:val="0"/>
              <w:autoSpaceDE w:val="0"/>
              <w:autoSpaceDN w:val="0"/>
              <w:jc w:val="center"/>
              <w:rPr>
                <w:rFonts w:eastAsia="Calibri" w:hAnsi="Calibri" w:cs="Calibri"/>
                <w:sz w:val="16"/>
                <w:szCs w:val="22"/>
              </w:rPr>
            </w:pPr>
          </w:p>
        </w:tc>
      </w:tr>
    </w:tbl>
    <w:p w14:paraId="4803D130" w14:textId="77777777" w:rsidR="00877026" w:rsidRPr="00877026" w:rsidRDefault="00877026" w:rsidP="0086631F">
      <w:pPr>
        <w:widowControl w:val="0"/>
        <w:autoSpaceDE w:val="0"/>
        <w:autoSpaceDN w:val="0"/>
        <w:rPr>
          <w:rFonts w:eastAsia="Calibri" w:hAnsi="Calibri" w:cs="Calibri"/>
          <w:sz w:val="16"/>
          <w:szCs w:val="22"/>
        </w:rPr>
        <w:sectPr w:rsidR="00877026" w:rsidRPr="00877026">
          <w:pgSz w:w="15840" w:h="12240" w:orient="landscape"/>
          <w:pgMar w:top="720" w:right="900" w:bottom="640" w:left="1240" w:header="0" w:footer="443"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9"/>
        <w:gridCol w:w="360"/>
        <w:gridCol w:w="437"/>
        <w:gridCol w:w="439"/>
        <w:gridCol w:w="439"/>
        <w:gridCol w:w="439"/>
        <w:gridCol w:w="439"/>
        <w:gridCol w:w="439"/>
        <w:gridCol w:w="439"/>
        <w:gridCol w:w="439"/>
        <w:gridCol w:w="439"/>
        <w:gridCol w:w="441"/>
        <w:gridCol w:w="436"/>
        <w:gridCol w:w="441"/>
        <w:gridCol w:w="431"/>
        <w:gridCol w:w="445"/>
        <w:gridCol w:w="438"/>
        <w:gridCol w:w="438"/>
      </w:tblGrid>
      <w:tr w:rsidR="00877026" w:rsidRPr="00877026" w14:paraId="41AD4A65" w14:textId="77777777" w:rsidTr="000C11EE">
        <w:trPr>
          <w:trHeight w:val="765"/>
        </w:trPr>
        <w:tc>
          <w:tcPr>
            <w:tcW w:w="2669" w:type="dxa"/>
            <w:shd w:val="clear" w:color="auto" w:fill="D9D9D9"/>
          </w:tcPr>
          <w:p w14:paraId="557D0C94" w14:textId="77777777" w:rsidR="00877026" w:rsidRPr="00877026" w:rsidRDefault="00877026" w:rsidP="0086631F">
            <w:pPr>
              <w:widowControl w:val="0"/>
              <w:autoSpaceDE w:val="0"/>
              <w:autoSpaceDN w:val="0"/>
              <w:rPr>
                <w:rFonts w:ascii="Arial" w:eastAsia="Calibri" w:hAnsi="Calibri" w:cs="Calibri"/>
                <w:sz w:val="16"/>
                <w:szCs w:val="22"/>
              </w:rPr>
            </w:pPr>
          </w:p>
          <w:p w14:paraId="39585C6A" w14:textId="77777777" w:rsidR="00877026" w:rsidRPr="00877026" w:rsidRDefault="00877026" w:rsidP="0086631F">
            <w:pPr>
              <w:widowControl w:val="0"/>
              <w:autoSpaceDE w:val="0"/>
              <w:autoSpaceDN w:val="0"/>
              <w:rPr>
                <w:rFonts w:ascii="Arial" w:eastAsia="Calibri" w:hAnsi="Calibri" w:cs="Calibri"/>
                <w:sz w:val="16"/>
                <w:szCs w:val="22"/>
              </w:rPr>
            </w:pPr>
          </w:p>
          <w:p w14:paraId="0DDE0F66" w14:textId="77777777" w:rsidR="00877026" w:rsidRPr="00877026" w:rsidRDefault="00877026" w:rsidP="0086631F">
            <w:pPr>
              <w:widowControl w:val="0"/>
              <w:autoSpaceDE w:val="0"/>
              <w:autoSpaceDN w:val="0"/>
              <w:spacing w:before="6"/>
              <w:rPr>
                <w:rFonts w:ascii="Arial" w:eastAsia="Calibri" w:hAnsi="Calibri" w:cs="Calibri"/>
                <w:sz w:val="17"/>
                <w:szCs w:val="22"/>
              </w:rPr>
            </w:pPr>
          </w:p>
          <w:p w14:paraId="1B017B12" w14:textId="77777777" w:rsidR="00877026" w:rsidRPr="00877026" w:rsidRDefault="00877026" w:rsidP="0086631F">
            <w:pPr>
              <w:widowControl w:val="0"/>
              <w:autoSpaceDE w:val="0"/>
              <w:autoSpaceDN w:val="0"/>
              <w:spacing w:line="175" w:lineRule="exact"/>
              <w:ind w:left="657"/>
              <w:rPr>
                <w:rFonts w:ascii="Calibri" w:eastAsia="Calibri" w:hAnsi="Calibri" w:cs="Calibri"/>
                <w:b/>
                <w:sz w:val="16"/>
                <w:szCs w:val="22"/>
              </w:rPr>
            </w:pPr>
            <w:r w:rsidRPr="00877026">
              <w:rPr>
                <w:rFonts w:ascii="Calibri" w:eastAsia="Calibri" w:hAnsi="Calibri" w:cs="Calibri"/>
                <w:b/>
                <w:sz w:val="16"/>
                <w:szCs w:val="22"/>
              </w:rPr>
              <w:t>Courses &amp; Rotations</w:t>
            </w:r>
          </w:p>
        </w:tc>
        <w:tc>
          <w:tcPr>
            <w:tcW w:w="360" w:type="dxa"/>
            <w:shd w:val="clear" w:color="auto" w:fill="D9D9D9"/>
            <w:textDirection w:val="btLr"/>
          </w:tcPr>
          <w:p w14:paraId="22DB322A" w14:textId="77777777" w:rsidR="00877026" w:rsidRPr="00877026" w:rsidRDefault="00877026" w:rsidP="0086631F">
            <w:pPr>
              <w:widowControl w:val="0"/>
              <w:autoSpaceDE w:val="0"/>
              <w:autoSpaceDN w:val="0"/>
              <w:spacing w:before="106"/>
              <w:ind w:left="-1"/>
              <w:rPr>
                <w:rFonts w:ascii="Calibri" w:eastAsia="Calibri" w:hAnsi="Calibri" w:cs="Calibri"/>
                <w:b/>
                <w:sz w:val="16"/>
                <w:szCs w:val="22"/>
              </w:rPr>
            </w:pPr>
            <w:r w:rsidRPr="00877026">
              <w:rPr>
                <w:rFonts w:ascii="Calibri" w:eastAsia="Calibri" w:hAnsi="Calibri" w:cs="Calibri"/>
                <w:b/>
                <w:sz w:val="16"/>
                <w:szCs w:val="22"/>
              </w:rPr>
              <w:t>KRDN 4.1</w:t>
            </w:r>
          </w:p>
        </w:tc>
        <w:tc>
          <w:tcPr>
            <w:tcW w:w="437" w:type="dxa"/>
            <w:shd w:val="clear" w:color="auto" w:fill="D9D9D9"/>
            <w:textDirection w:val="btLr"/>
          </w:tcPr>
          <w:p w14:paraId="4E2039D1" w14:textId="77777777" w:rsidR="00877026" w:rsidRPr="00877026" w:rsidRDefault="00877026" w:rsidP="0086631F">
            <w:pPr>
              <w:widowControl w:val="0"/>
              <w:autoSpaceDE w:val="0"/>
              <w:autoSpaceDN w:val="0"/>
              <w:spacing w:before="128"/>
              <w:ind w:left="-1"/>
              <w:rPr>
                <w:rFonts w:ascii="Calibri" w:eastAsia="Calibri" w:hAnsi="Calibri" w:cs="Calibri"/>
                <w:b/>
                <w:sz w:val="16"/>
                <w:szCs w:val="22"/>
              </w:rPr>
            </w:pPr>
            <w:r w:rsidRPr="00877026">
              <w:rPr>
                <w:rFonts w:ascii="Calibri" w:eastAsia="Calibri" w:hAnsi="Calibri" w:cs="Calibri"/>
                <w:b/>
                <w:sz w:val="16"/>
                <w:szCs w:val="22"/>
              </w:rPr>
              <w:t>KRDN 4.2</w:t>
            </w:r>
          </w:p>
        </w:tc>
        <w:tc>
          <w:tcPr>
            <w:tcW w:w="439" w:type="dxa"/>
            <w:shd w:val="clear" w:color="auto" w:fill="D9D9D9"/>
            <w:textDirection w:val="btLr"/>
          </w:tcPr>
          <w:p w14:paraId="4556E87B" w14:textId="77777777" w:rsidR="00877026" w:rsidRPr="00877026" w:rsidRDefault="00877026" w:rsidP="0086631F">
            <w:pPr>
              <w:widowControl w:val="0"/>
              <w:autoSpaceDE w:val="0"/>
              <w:autoSpaceDN w:val="0"/>
              <w:spacing w:before="130"/>
              <w:ind w:left="-1"/>
              <w:rPr>
                <w:rFonts w:ascii="Calibri" w:eastAsia="Calibri" w:hAnsi="Calibri" w:cs="Calibri"/>
                <w:b/>
                <w:sz w:val="16"/>
                <w:szCs w:val="22"/>
              </w:rPr>
            </w:pPr>
            <w:r w:rsidRPr="00877026">
              <w:rPr>
                <w:rFonts w:ascii="Calibri" w:eastAsia="Calibri" w:hAnsi="Calibri" w:cs="Calibri"/>
                <w:b/>
                <w:sz w:val="16"/>
                <w:szCs w:val="22"/>
              </w:rPr>
              <w:t>KRDN 4.3</w:t>
            </w:r>
          </w:p>
        </w:tc>
        <w:tc>
          <w:tcPr>
            <w:tcW w:w="439" w:type="dxa"/>
            <w:shd w:val="clear" w:color="auto" w:fill="D9D9D9"/>
            <w:textDirection w:val="btLr"/>
          </w:tcPr>
          <w:p w14:paraId="3221A38E" w14:textId="77777777" w:rsidR="00877026" w:rsidRPr="00877026" w:rsidRDefault="00877026" w:rsidP="0086631F">
            <w:pPr>
              <w:widowControl w:val="0"/>
              <w:autoSpaceDE w:val="0"/>
              <w:autoSpaceDN w:val="0"/>
              <w:spacing w:before="130"/>
              <w:ind w:left="-1"/>
              <w:rPr>
                <w:rFonts w:ascii="Calibri" w:eastAsia="Calibri" w:hAnsi="Calibri" w:cs="Calibri"/>
                <w:b/>
                <w:sz w:val="16"/>
                <w:szCs w:val="22"/>
              </w:rPr>
            </w:pPr>
            <w:r w:rsidRPr="00877026">
              <w:rPr>
                <w:rFonts w:ascii="Calibri" w:eastAsia="Calibri" w:hAnsi="Calibri" w:cs="Calibri"/>
                <w:b/>
                <w:sz w:val="16"/>
                <w:szCs w:val="22"/>
              </w:rPr>
              <w:t>KRDN 4.4</w:t>
            </w:r>
          </w:p>
        </w:tc>
        <w:tc>
          <w:tcPr>
            <w:tcW w:w="439" w:type="dxa"/>
            <w:shd w:val="clear" w:color="auto" w:fill="D9D9D9"/>
            <w:textDirection w:val="btLr"/>
          </w:tcPr>
          <w:p w14:paraId="4F8C5581" w14:textId="77777777" w:rsidR="00877026" w:rsidRPr="00877026" w:rsidRDefault="00877026" w:rsidP="0086631F">
            <w:pPr>
              <w:widowControl w:val="0"/>
              <w:autoSpaceDE w:val="0"/>
              <w:autoSpaceDN w:val="0"/>
              <w:spacing w:before="133"/>
              <w:ind w:left="-1"/>
              <w:rPr>
                <w:rFonts w:ascii="Calibri" w:eastAsia="Calibri" w:hAnsi="Calibri" w:cs="Calibri"/>
                <w:b/>
                <w:sz w:val="16"/>
                <w:szCs w:val="22"/>
              </w:rPr>
            </w:pPr>
            <w:r w:rsidRPr="00877026">
              <w:rPr>
                <w:rFonts w:ascii="Calibri" w:eastAsia="Calibri" w:hAnsi="Calibri" w:cs="Calibri"/>
                <w:b/>
                <w:sz w:val="16"/>
                <w:szCs w:val="22"/>
              </w:rPr>
              <w:t>KRDN 4.5</w:t>
            </w:r>
          </w:p>
        </w:tc>
        <w:tc>
          <w:tcPr>
            <w:tcW w:w="439" w:type="dxa"/>
            <w:shd w:val="clear" w:color="auto" w:fill="D9D9D9"/>
            <w:textDirection w:val="btLr"/>
          </w:tcPr>
          <w:p w14:paraId="55B90450" w14:textId="77777777" w:rsidR="00877026" w:rsidRPr="00877026" w:rsidRDefault="00877026" w:rsidP="0086631F">
            <w:pPr>
              <w:widowControl w:val="0"/>
              <w:autoSpaceDE w:val="0"/>
              <w:autoSpaceDN w:val="0"/>
              <w:spacing w:before="109"/>
              <w:ind w:left="-1"/>
              <w:rPr>
                <w:rFonts w:ascii="Calibri" w:eastAsia="Calibri" w:hAnsi="Calibri" w:cs="Calibri"/>
                <w:b/>
                <w:sz w:val="16"/>
                <w:szCs w:val="22"/>
              </w:rPr>
            </w:pPr>
            <w:r w:rsidRPr="00877026">
              <w:rPr>
                <w:rFonts w:ascii="Calibri" w:eastAsia="Calibri" w:hAnsi="Calibri" w:cs="Calibri"/>
                <w:b/>
                <w:sz w:val="16"/>
                <w:szCs w:val="22"/>
              </w:rPr>
              <w:t>KRDN 4.6</w:t>
            </w:r>
          </w:p>
        </w:tc>
        <w:tc>
          <w:tcPr>
            <w:tcW w:w="439" w:type="dxa"/>
            <w:shd w:val="clear" w:color="auto" w:fill="D0CECE"/>
          </w:tcPr>
          <w:p w14:paraId="35E751B9" w14:textId="77777777" w:rsidR="00877026" w:rsidRPr="00877026" w:rsidRDefault="00877026" w:rsidP="0086631F">
            <w:pPr>
              <w:widowControl w:val="0"/>
              <w:autoSpaceDE w:val="0"/>
              <w:autoSpaceDN w:val="0"/>
              <w:rPr>
                <w:rFonts w:eastAsia="Calibri" w:hAnsi="Calibri" w:cs="Calibri"/>
                <w:sz w:val="16"/>
                <w:szCs w:val="22"/>
              </w:rPr>
            </w:pPr>
          </w:p>
        </w:tc>
        <w:tc>
          <w:tcPr>
            <w:tcW w:w="439" w:type="dxa"/>
            <w:shd w:val="clear" w:color="auto" w:fill="D9D9D9"/>
            <w:textDirection w:val="btLr"/>
          </w:tcPr>
          <w:p w14:paraId="0636E5D3" w14:textId="77777777" w:rsidR="00877026" w:rsidRPr="00877026" w:rsidRDefault="00877026" w:rsidP="0086631F">
            <w:pPr>
              <w:widowControl w:val="0"/>
              <w:autoSpaceDE w:val="0"/>
              <w:autoSpaceDN w:val="0"/>
              <w:spacing w:before="131"/>
              <w:ind w:left="-1"/>
              <w:rPr>
                <w:rFonts w:ascii="Calibri" w:eastAsia="Calibri" w:hAnsi="Calibri" w:cs="Calibri"/>
                <w:b/>
                <w:sz w:val="16"/>
                <w:szCs w:val="22"/>
              </w:rPr>
            </w:pPr>
            <w:r w:rsidRPr="00877026">
              <w:rPr>
                <w:rFonts w:ascii="Calibri" w:eastAsia="Calibri" w:hAnsi="Calibri" w:cs="Calibri"/>
                <w:b/>
                <w:sz w:val="16"/>
                <w:szCs w:val="22"/>
              </w:rPr>
              <w:t>CRDN 4.1</w:t>
            </w:r>
          </w:p>
        </w:tc>
        <w:tc>
          <w:tcPr>
            <w:tcW w:w="439" w:type="dxa"/>
            <w:shd w:val="clear" w:color="auto" w:fill="D9D9D9"/>
            <w:textDirection w:val="btLr"/>
          </w:tcPr>
          <w:p w14:paraId="031B8B4D" w14:textId="77777777" w:rsidR="00877026" w:rsidRPr="00877026" w:rsidRDefault="00877026" w:rsidP="0086631F">
            <w:pPr>
              <w:widowControl w:val="0"/>
              <w:autoSpaceDE w:val="0"/>
              <w:autoSpaceDN w:val="0"/>
              <w:spacing w:before="134"/>
              <w:ind w:left="-1"/>
              <w:rPr>
                <w:rFonts w:ascii="Calibri" w:eastAsia="Calibri" w:hAnsi="Calibri" w:cs="Calibri"/>
                <w:b/>
                <w:sz w:val="16"/>
                <w:szCs w:val="22"/>
              </w:rPr>
            </w:pPr>
            <w:r w:rsidRPr="00877026">
              <w:rPr>
                <w:rFonts w:ascii="Calibri" w:eastAsia="Calibri" w:hAnsi="Calibri" w:cs="Calibri"/>
                <w:b/>
                <w:sz w:val="16"/>
                <w:szCs w:val="22"/>
              </w:rPr>
              <w:t>CRDN 4.2</w:t>
            </w:r>
          </w:p>
        </w:tc>
        <w:tc>
          <w:tcPr>
            <w:tcW w:w="439" w:type="dxa"/>
            <w:shd w:val="clear" w:color="auto" w:fill="D9D9D9"/>
            <w:textDirection w:val="btLr"/>
          </w:tcPr>
          <w:p w14:paraId="52BBAC90" w14:textId="77777777" w:rsidR="00877026" w:rsidRPr="00877026" w:rsidRDefault="00877026" w:rsidP="0086631F">
            <w:pPr>
              <w:widowControl w:val="0"/>
              <w:autoSpaceDE w:val="0"/>
              <w:autoSpaceDN w:val="0"/>
              <w:spacing w:before="134"/>
              <w:ind w:left="-1"/>
              <w:rPr>
                <w:rFonts w:ascii="Calibri" w:eastAsia="Calibri" w:hAnsi="Calibri" w:cs="Calibri"/>
                <w:b/>
                <w:sz w:val="16"/>
                <w:szCs w:val="22"/>
              </w:rPr>
            </w:pPr>
            <w:r w:rsidRPr="00877026">
              <w:rPr>
                <w:rFonts w:ascii="Calibri" w:eastAsia="Calibri" w:hAnsi="Calibri" w:cs="Calibri"/>
                <w:b/>
                <w:sz w:val="16"/>
                <w:szCs w:val="22"/>
              </w:rPr>
              <w:t>CRDN 4.3</w:t>
            </w:r>
          </w:p>
        </w:tc>
        <w:tc>
          <w:tcPr>
            <w:tcW w:w="441" w:type="dxa"/>
            <w:shd w:val="clear" w:color="auto" w:fill="D9D9D9"/>
            <w:textDirection w:val="btLr"/>
          </w:tcPr>
          <w:p w14:paraId="04D7F4DF" w14:textId="77777777" w:rsidR="00877026" w:rsidRPr="00877026" w:rsidRDefault="00877026" w:rsidP="0086631F">
            <w:pPr>
              <w:widowControl w:val="0"/>
              <w:autoSpaceDE w:val="0"/>
              <w:autoSpaceDN w:val="0"/>
              <w:spacing w:before="134"/>
              <w:ind w:left="-1"/>
              <w:rPr>
                <w:rFonts w:ascii="Calibri" w:eastAsia="Calibri" w:hAnsi="Calibri" w:cs="Calibri"/>
                <w:b/>
                <w:sz w:val="16"/>
                <w:szCs w:val="22"/>
              </w:rPr>
            </w:pPr>
            <w:r w:rsidRPr="00877026">
              <w:rPr>
                <w:rFonts w:ascii="Calibri" w:eastAsia="Calibri" w:hAnsi="Calibri" w:cs="Calibri"/>
                <w:b/>
                <w:sz w:val="16"/>
                <w:szCs w:val="22"/>
              </w:rPr>
              <w:t>CRDN 4.4</w:t>
            </w:r>
          </w:p>
        </w:tc>
        <w:tc>
          <w:tcPr>
            <w:tcW w:w="436" w:type="dxa"/>
            <w:shd w:val="clear" w:color="auto" w:fill="D9D9D9"/>
            <w:textDirection w:val="btLr"/>
          </w:tcPr>
          <w:p w14:paraId="6BD9D059" w14:textId="77777777" w:rsidR="00877026" w:rsidRPr="00877026" w:rsidRDefault="00877026" w:rsidP="0086631F">
            <w:pPr>
              <w:widowControl w:val="0"/>
              <w:autoSpaceDE w:val="0"/>
              <w:autoSpaceDN w:val="0"/>
              <w:spacing w:before="132"/>
              <w:ind w:left="-1"/>
              <w:rPr>
                <w:rFonts w:ascii="Calibri" w:eastAsia="Calibri" w:hAnsi="Calibri" w:cs="Calibri"/>
                <w:b/>
                <w:sz w:val="16"/>
                <w:szCs w:val="22"/>
              </w:rPr>
            </w:pPr>
            <w:r w:rsidRPr="00877026">
              <w:rPr>
                <w:rFonts w:ascii="Calibri" w:eastAsia="Calibri" w:hAnsi="Calibri" w:cs="Calibri"/>
                <w:b/>
                <w:sz w:val="16"/>
                <w:szCs w:val="22"/>
              </w:rPr>
              <w:t>CRDN 4.5</w:t>
            </w:r>
          </w:p>
        </w:tc>
        <w:tc>
          <w:tcPr>
            <w:tcW w:w="441" w:type="dxa"/>
            <w:shd w:val="clear" w:color="auto" w:fill="D9D9D9"/>
            <w:textDirection w:val="btLr"/>
          </w:tcPr>
          <w:p w14:paraId="1E1ACF29" w14:textId="77777777" w:rsidR="00877026" w:rsidRPr="00877026" w:rsidRDefault="00877026" w:rsidP="0086631F">
            <w:pPr>
              <w:widowControl w:val="0"/>
              <w:autoSpaceDE w:val="0"/>
              <w:autoSpaceDN w:val="0"/>
              <w:spacing w:before="135"/>
              <w:ind w:left="-1"/>
              <w:rPr>
                <w:rFonts w:ascii="Calibri" w:eastAsia="Calibri" w:hAnsi="Calibri" w:cs="Calibri"/>
                <w:b/>
                <w:sz w:val="16"/>
                <w:szCs w:val="22"/>
              </w:rPr>
            </w:pPr>
            <w:r w:rsidRPr="00877026">
              <w:rPr>
                <w:rFonts w:ascii="Calibri" w:eastAsia="Calibri" w:hAnsi="Calibri" w:cs="Calibri"/>
                <w:b/>
                <w:sz w:val="16"/>
                <w:szCs w:val="22"/>
              </w:rPr>
              <w:t>CRDN 4.6</w:t>
            </w:r>
          </w:p>
        </w:tc>
        <w:tc>
          <w:tcPr>
            <w:tcW w:w="431" w:type="dxa"/>
            <w:shd w:val="clear" w:color="auto" w:fill="D9D9D9"/>
            <w:textDirection w:val="btLr"/>
          </w:tcPr>
          <w:p w14:paraId="058A0FDF" w14:textId="77777777" w:rsidR="00877026" w:rsidRPr="00877026" w:rsidRDefault="00877026" w:rsidP="0086631F">
            <w:pPr>
              <w:widowControl w:val="0"/>
              <w:autoSpaceDE w:val="0"/>
              <w:autoSpaceDN w:val="0"/>
              <w:spacing w:before="126"/>
              <w:ind w:left="-1"/>
              <w:rPr>
                <w:rFonts w:ascii="Calibri" w:eastAsia="Calibri" w:hAnsi="Calibri" w:cs="Calibri"/>
                <w:b/>
                <w:sz w:val="16"/>
                <w:szCs w:val="22"/>
              </w:rPr>
            </w:pPr>
            <w:r w:rsidRPr="00877026">
              <w:rPr>
                <w:rFonts w:ascii="Calibri" w:eastAsia="Calibri" w:hAnsi="Calibri" w:cs="Calibri"/>
                <w:b/>
                <w:sz w:val="16"/>
                <w:szCs w:val="22"/>
              </w:rPr>
              <w:t>CRDN 4.7</w:t>
            </w:r>
          </w:p>
        </w:tc>
        <w:tc>
          <w:tcPr>
            <w:tcW w:w="445" w:type="dxa"/>
            <w:shd w:val="clear" w:color="auto" w:fill="D9D9D9"/>
            <w:textDirection w:val="btLr"/>
          </w:tcPr>
          <w:p w14:paraId="1C8F856D" w14:textId="77777777" w:rsidR="00877026" w:rsidRPr="00877026" w:rsidRDefault="00877026" w:rsidP="0086631F">
            <w:pPr>
              <w:widowControl w:val="0"/>
              <w:autoSpaceDE w:val="0"/>
              <w:autoSpaceDN w:val="0"/>
              <w:spacing w:before="142"/>
              <w:ind w:left="-1"/>
              <w:rPr>
                <w:rFonts w:ascii="Calibri" w:eastAsia="Calibri" w:hAnsi="Calibri" w:cs="Calibri"/>
                <w:b/>
                <w:sz w:val="16"/>
                <w:szCs w:val="22"/>
              </w:rPr>
            </w:pPr>
            <w:r w:rsidRPr="00877026">
              <w:rPr>
                <w:rFonts w:ascii="Calibri" w:eastAsia="Calibri" w:hAnsi="Calibri" w:cs="Calibri"/>
                <w:b/>
                <w:sz w:val="16"/>
                <w:szCs w:val="22"/>
              </w:rPr>
              <w:t>CRDN 4.8</w:t>
            </w:r>
          </w:p>
        </w:tc>
        <w:tc>
          <w:tcPr>
            <w:tcW w:w="438" w:type="dxa"/>
            <w:shd w:val="clear" w:color="auto" w:fill="D9D9D9"/>
            <w:textDirection w:val="btLr"/>
          </w:tcPr>
          <w:p w14:paraId="48FE6EE7" w14:textId="77777777" w:rsidR="00877026" w:rsidRPr="00877026" w:rsidRDefault="00877026" w:rsidP="0086631F">
            <w:pPr>
              <w:widowControl w:val="0"/>
              <w:autoSpaceDE w:val="0"/>
              <w:autoSpaceDN w:val="0"/>
              <w:spacing w:before="136"/>
              <w:ind w:left="-1"/>
              <w:rPr>
                <w:rFonts w:ascii="Calibri" w:eastAsia="Calibri" w:hAnsi="Calibri" w:cs="Calibri"/>
                <w:b/>
                <w:sz w:val="16"/>
                <w:szCs w:val="22"/>
              </w:rPr>
            </w:pPr>
            <w:r w:rsidRPr="00877026">
              <w:rPr>
                <w:rFonts w:ascii="Calibri" w:eastAsia="Calibri" w:hAnsi="Calibri" w:cs="Calibri"/>
                <w:b/>
                <w:sz w:val="16"/>
                <w:szCs w:val="22"/>
              </w:rPr>
              <w:t>CRDN 4.9</w:t>
            </w:r>
          </w:p>
        </w:tc>
        <w:tc>
          <w:tcPr>
            <w:tcW w:w="438" w:type="dxa"/>
            <w:shd w:val="clear" w:color="auto" w:fill="D9D9D9"/>
            <w:textDirection w:val="btLr"/>
          </w:tcPr>
          <w:p w14:paraId="63F1789F" w14:textId="77777777" w:rsidR="00877026" w:rsidRPr="00877026" w:rsidRDefault="00877026" w:rsidP="0086631F">
            <w:pPr>
              <w:widowControl w:val="0"/>
              <w:autoSpaceDE w:val="0"/>
              <w:autoSpaceDN w:val="0"/>
              <w:spacing w:before="137"/>
              <w:ind w:left="-1"/>
              <w:rPr>
                <w:rFonts w:ascii="Calibri" w:eastAsia="Calibri" w:hAnsi="Calibri" w:cs="Calibri"/>
                <w:b/>
                <w:sz w:val="16"/>
                <w:szCs w:val="22"/>
              </w:rPr>
            </w:pPr>
            <w:r w:rsidRPr="00877026">
              <w:rPr>
                <w:rFonts w:ascii="Calibri" w:eastAsia="Calibri" w:hAnsi="Calibri" w:cs="Calibri"/>
                <w:b/>
                <w:sz w:val="16"/>
                <w:szCs w:val="22"/>
              </w:rPr>
              <w:t>CRDN 4.10</w:t>
            </w:r>
          </w:p>
        </w:tc>
      </w:tr>
      <w:tr w:rsidR="00877026" w:rsidRPr="00877026" w14:paraId="7C0DC211" w14:textId="77777777" w:rsidTr="00E805A6">
        <w:trPr>
          <w:trHeight w:val="253"/>
        </w:trPr>
        <w:tc>
          <w:tcPr>
            <w:tcW w:w="2669" w:type="dxa"/>
          </w:tcPr>
          <w:p w14:paraId="300BEE57" w14:textId="77777777" w:rsidR="00877026" w:rsidRPr="00877026" w:rsidRDefault="00877026" w:rsidP="0086631F">
            <w:pPr>
              <w:widowControl w:val="0"/>
              <w:autoSpaceDE w:val="0"/>
              <w:autoSpaceDN w:val="0"/>
              <w:spacing w:before="70" w:line="163" w:lineRule="exact"/>
              <w:ind w:left="107"/>
              <w:rPr>
                <w:rFonts w:ascii="Arial" w:eastAsia="Calibri" w:hAnsi="Arial" w:cs="Calibri"/>
                <w:b/>
                <w:sz w:val="16"/>
                <w:szCs w:val="22"/>
              </w:rPr>
            </w:pPr>
            <w:r w:rsidRPr="00877026">
              <w:rPr>
                <w:rFonts w:ascii="Arial" w:eastAsia="Calibri" w:hAnsi="Arial" w:cs="Calibri"/>
                <w:b/>
                <w:sz w:val="16"/>
                <w:szCs w:val="22"/>
              </w:rPr>
              <w:t>Spring – Senior</w:t>
            </w:r>
          </w:p>
        </w:tc>
        <w:tc>
          <w:tcPr>
            <w:tcW w:w="360" w:type="dxa"/>
            <w:vAlign w:val="center"/>
          </w:tcPr>
          <w:p w14:paraId="54C35D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65F1F49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E40EF0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C1F369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47DFE2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08CA43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5E83CD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164493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F5895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46FDC4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5262A97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vAlign w:val="center"/>
          </w:tcPr>
          <w:p w14:paraId="2E0C4F5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vAlign w:val="center"/>
          </w:tcPr>
          <w:p w14:paraId="294C81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1" w:type="dxa"/>
            <w:vAlign w:val="center"/>
          </w:tcPr>
          <w:p w14:paraId="7720C8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5" w:type="dxa"/>
            <w:vAlign w:val="center"/>
          </w:tcPr>
          <w:p w14:paraId="3FB9805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vAlign w:val="center"/>
          </w:tcPr>
          <w:p w14:paraId="4A7D645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vAlign w:val="center"/>
          </w:tcPr>
          <w:p w14:paraId="477F5C89"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83A5ACD" w14:textId="77777777" w:rsidTr="00F84618">
        <w:trPr>
          <w:trHeight w:val="256"/>
        </w:trPr>
        <w:tc>
          <w:tcPr>
            <w:tcW w:w="2669" w:type="dxa"/>
          </w:tcPr>
          <w:p w14:paraId="36DAFF43" w14:textId="3772D9A9" w:rsidR="00877026" w:rsidRPr="00D10A9D" w:rsidRDefault="00877026" w:rsidP="0086631F">
            <w:pPr>
              <w:widowControl w:val="0"/>
              <w:autoSpaceDE w:val="0"/>
              <w:autoSpaceDN w:val="0"/>
              <w:spacing w:before="73" w:line="163" w:lineRule="exact"/>
              <w:ind w:left="107"/>
              <w:rPr>
                <w:rFonts w:ascii="Arial" w:eastAsia="Calibri" w:hAnsi="Calibri" w:cs="Calibri"/>
                <w:sz w:val="16"/>
                <w:szCs w:val="22"/>
                <w:highlight w:val="yellow"/>
              </w:rPr>
            </w:pPr>
          </w:p>
        </w:tc>
        <w:tc>
          <w:tcPr>
            <w:tcW w:w="360" w:type="dxa"/>
            <w:vAlign w:val="center"/>
          </w:tcPr>
          <w:p w14:paraId="0A7F7533"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7" w:type="dxa"/>
            <w:vAlign w:val="center"/>
          </w:tcPr>
          <w:p w14:paraId="56BFE06C"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vAlign w:val="center"/>
          </w:tcPr>
          <w:p w14:paraId="1A11603C"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vAlign w:val="center"/>
          </w:tcPr>
          <w:p w14:paraId="27A59ED6"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vAlign w:val="center"/>
          </w:tcPr>
          <w:p w14:paraId="17CB44B2"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vAlign w:val="center"/>
          </w:tcPr>
          <w:p w14:paraId="6C17290B"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shd w:val="clear" w:color="auto" w:fill="D0CECE"/>
            <w:vAlign w:val="center"/>
          </w:tcPr>
          <w:p w14:paraId="4F8E76AB"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shd w:val="clear" w:color="auto" w:fill="auto"/>
            <w:vAlign w:val="center"/>
          </w:tcPr>
          <w:p w14:paraId="276B58B6"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shd w:val="clear" w:color="auto" w:fill="auto"/>
            <w:vAlign w:val="center"/>
          </w:tcPr>
          <w:p w14:paraId="5C3708BF"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shd w:val="clear" w:color="auto" w:fill="auto"/>
            <w:vAlign w:val="center"/>
          </w:tcPr>
          <w:p w14:paraId="46575DEE"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41" w:type="dxa"/>
            <w:shd w:val="clear" w:color="auto" w:fill="auto"/>
            <w:vAlign w:val="center"/>
          </w:tcPr>
          <w:p w14:paraId="20BB456F" w14:textId="4C1501B5" w:rsidR="00877026" w:rsidRPr="00D10A9D" w:rsidRDefault="00877026" w:rsidP="00E805A6">
            <w:pPr>
              <w:widowControl w:val="0"/>
              <w:autoSpaceDE w:val="0"/>
              <w:autoSpaceDN w:val="0"/>
              <w:spacing w:before="30"/>
              <w:ind w:left="9"/>
              <w:jc w:val="center"/>
              <w:rPr>
                <w:rFonts w:ascii="Calibri" w:eastAsia="Calibri" w:hAnsi="Calibri" w:cs="Calibri"/>
                <w:sz w:val="16"/>
                <w:szCs w:val="22"/>
                <w:highlight w:val="yellow"/>
              </w:rPr>
            </w:pPr>
          </w:p>
        </w:tc>
        <w:tc>
          <w:tcPr>
            <w:tcW w:w="436" w:type="dxa"/>
            <w:shd w:val="clear" w:color="auto" w:fill="auto"/>
            <w:vAlign w:val="center"/>
          </w:tcPr>
          <w:p w14:paraId="4B63823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4387A8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1" w:type="dxa"/>
            <w:shd w:val="clear" w:color="auto" w:fill="auto"/>
            <w:vAlign w:val="center"/>
          </w:tcPr>
          <w:p w14:paraId="466400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5" w:type="dxa"/>
            <w:shd w:val="clear" w:color="auto" w:fill="auto"/>
            <w:vAlign w:val="center"/>
          </w:tcPr>
          <w:p w14:paraId="05800FD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1CEBA01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166A548D"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B3F18E2" w14:textId="77777777" w:rsidTr="00F84618">
        <w:trPr>
          <w:trHeight w:val="254"/>
        </w:trPr>
        <w:tc>
          <w:tcPr>
            <w:tcW w:w="2669" w:type="dxa"/>
          </w:tcPr>
          <w:p w14:paraId="41BA1914" w14:textId="5CEF6A5F"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40313</w:t>
            </w:r>
            <w:r w:rsidR="00717F53">
              <w:rPr>
                <w:rFonts w:ascii="Arial" w:eastAsia="Calibri" w:hAnsi="Calibri" w:cs="Calibri"/>
                <w:sz w:val="16"/>
                <w:szCs w:val="22"/>
              </w:rPr>
              <w:t>-</w:t>
            </w:r>
            <w:r w:rsidRPr="00877026">
              <w:rPr>
                <w:rFonts w:ascii="Arial" w:eastAsia="Calibri" w:hAnsi="Calibri" w:cs="Calibri"/>
                <w:sz w:val="16"/>
                <w:szCs w:val="22"/>
              </w:rPr>
              <w:t>SP II</w:t>
            </w:r>
          </w:p>
        </w:tc>
        <w:tc>
          <w:tcPr>
            <w:tcW w:w="360" w:type="dxa"/>
            <w:vAlign w:val="center"/>
          </w:tcPr>
          <w:p w14:paraId="1B60ED5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707E94C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31E4C2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C5CD82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0DE05E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09604F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0649C74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576EF48A" w14:textId="77777777" w:rsidR="00877026" w:rsidRPr="00877026" w:rsidRDefault="00877026" w:rsidP="00E805A6">
            <w:pPr>
              <w:widowControl w:val="0"/>
              <w:autoSpaceDE w:val="0"/>
              <w:autoSpaceDN w:val="0"/>
              <w:spacing w:before="27"/>
              <w:ind w:left="10"/>
              <w:jc w:val="center"/>
              <w:rPr>
                <w:rFonts w:ascii="Calibri" w:eastAsia="Calibri" w:hAnsi="Calibri" w:cs="Calibri"/>
                <w:sz w:val="16"/>
                <w:szCs w:val="22"/>
              </w:rPr>
            </w:pPr>
            <w:r w:rsidRPr="00877026">
              <w:rPr>
                <w:rFonts w:ascii="Calibri" w:eastAsia="Calibri" w:hAnsi="Calibri" w:cs="Calibri"/>
                <w:sz w:val="16"/>
                <w:szCs w:val="22"/>
              </w:rPr>
              <w:t>X</w:t>
            </w:r>
          </w:p>
        </w:tc>
        <w:tc>
          <w:tcPr>
            <w:tcW w:w="439" w:type="dxa"/>
            <w:shd w:val="clear" w:color="auto" w:fill="auto"/>
            <w:vAlign w:val="center"/>
          </w:tcPr>
          <w:p w14:paraId="56A834BD" w14:textId="77777777" w:rsidR="00877026" w:rsidRPr="00877026" w:rsidRDefault="00877026" w:rsidP="00E805A6">
            <w:pPr>
              <w:widowControl w:val="0"/>
              <w:autoSpaceDE w:val="0"/>
              <w:autoSpaceDN w:val="0"/>
              <w:spacing w:before="27"/>
              <w:ind w:left="10"/>
              <w:jc w:val="center"/>
              <w:rPr>
                <w:rFonts w:ascii="Calibri" w:eastAsia="Calibri" w:hAnsi="Calibri" w:cs="Calibri"/>
                <w:sz w:val="16"/>
                <w:szCs w:val="22"/>
              </w:rPr>
            </w:pPr>
            <w:r w:rsidRPr="00877026">
              <w:rPr>
                <w:rFonts w:ascii="Calibri" w:eastAsia="Calibri" w:hAnsi="Calibri" w:cs="Calibri"/>
                <w:sz w:val="16"/>
                <w:szCs w:val="22"/>
              </w:rPr>
              <w:t>X</w:t>
            </w:r>
          </w:p>
        </w:tc>
        <w:tc>
          <w:tcPr>
            <w:tcW w:w="439" w:type="dxa"/>
            <w:shd w:val="clear" w:color="auto" w:fill="auto"/>
            <w:vAlign w:val="center"/>
          </w:tcPr>
          <w:p w14:paraId="0DFC120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1A4B4D97" w14:textId="77777777" w:rsidR="00877026" w:rsidRPr="00877026" w:rsidRDefault="00877026" w:rsidP="00E805A6">
            <w:pPr>
              <w:widowControl w:val="0"/>
              <w:autoSpaceDE w:val="0"/>
              <w:autoSpaceDN w:val="0"/>
              <w:spacing w:before="27"/>
              <w:ind w:left="9"/>
              <w:jc w:val="center"/>
              <w:rPr>
                <w:rFonts w:ascii="Calibri" w:eastAsia="Calibri" w:hAnsi="Calibri" w:cs="Calibri"/>
                <w:sz w:val="16"/>
                <w:szCs w:val="22"/>
              </w:rPr>
            </w:pPr>
            <w:r w:rsidRPr="00877026">
              <w:rPr>
                <w:rFonts w:ascii="Calibri" w:eastAsia="Calibri" w:hAnsi="Calibri" w:cs="Calibri"/>
                <w:sz w:val="16"/>
                <w:szCs w:val="22"/>
              </w:rPr>
              <w:t>Y</w:t>
            </w:r>
          </w:p>
        </w:tc>
        <w:tc>
          <w:tcPr>
            <w:tcW w:w="436" w:type="dxa"/>
            <w:shd w:val="clear" w:color="auto" w:fill="auto"/>
            <w:vAlign w:val="center"/>
          </w:tcPr>
          <w:p w14:paraId="55EC4730" w14:textId="77777777" w:rsidR="00877026" w:rsidRPr="00877026" w:rsidRDefault="00877026" w:rsidP="00E805A6">
            <w:pPr>
              <w:widowControl w:val="0"/>
              <w:autoSpaceDE w:val="0"/>
              <w:autoSpaceDN w:val="0"/>
              <w:spacing w:before="27"/>
              <w:ind w:left="16"/>
              <w:jc w:val="center"/>
              <w:rPr>
                <w:rFonts w:ascii="Calibri" w:eastAsia="Calibri" w:hAnsi="Calibri" w:cs="Calibri"/>
                <w:sz w:val="16"/>
                <w:szCs w:val="22"/>
              </w:rPr>
            </w:pPr>
            <w:r w:rsidRPr="00877026">
              <w:rPr>
                <w:rFonts w:ascii="Calibri" w:eastAsia="Calibri" w:hAnsi="Calibri" w:cs="Calibri"/>
                <w:sz w:val="16"/>
                <w:szCs w:val="22"/>
              </w:rPr>
              <w:t>X</w:t>
            </w:r>
          </w:p>
        </w:tc>
        <w:tc>
          <w:tcPr>
            <w:tcW w:w="441" w:type="dxa"/>
            <w:shd w:val="clear" w:color="auto" w:fill="auto"/>
            <w:vAlign w:val="center"/>
          </w:tcPr>
          <w:p w14:paraId="6473D227" w14:textId="77777777" w:rsidR="00877026" w:rsidRPr="00877026" w:rsidRDefault="00877026" w:rsidP="00E805A6">
            <w:pPr>
              <w:widowControl w:val="0"/>
              <w:autoSpaceDE w:val="0"/>
              <w:autoSpaceDN w:val="0"/>
              <w:spacing w:before="27"/>
              <w:ind w:left="12"/>
              <w:jc w:val="center"/>
              <w:rPr>
                <w:rFonts w:ascii="Calibri" w:eastAsia="Calibri" w:hAnsi="Calibri" w:cs="Calibri"/>
                <w:sz w:val="16"/>
                <w:szCs w:val="22"/>
              </w:rPr>
            </w:pPr>
            <w:r w:rsidRPr="00877026">
              <w:rPr>
                <w:rFonts w:ascii="Calibri" w:eastAsia="Calibri" w:hAnsi="Calibri" w:cs="Calibri"/>
                <w:sz w:val="16"/>
                <w:szCs w:val="22"/>
              </w:rPr>
              <w:t>X</w:t>
            </w:r>
          </w:p>
        </w:tc>
        <w:tc>
          <w:tcPr>
            <w:tcW w:w="431" w:type="dxa"/>
            <w:shd w:val="clear" w:color="auto" w:fill="auto"/>
            <w:vAlign w:val="center"/>
          </w:tcPr>
          <w:p w14:paraId="4A521A94" w14:textId="77777777" w:rsidR="00877026" w:rsidRPr="00877026" w:rsidRDefault="00877026" w:rsidP="00E805A6">
            <w:pPr>
              <w:widowControl w:val="0"/>
              <w:autoSpaceDE w:val="0"/>
              <w:autoSpaceDN w:val="0"/>
              <w:spacing w:before="27"/>
              <w:ind w:left="14"/>
              <w:jc w:val="center"/>
              <w:rPr>
                <w:rFonts w:ascii="Calibri" w:eastAsia="Calibri" w:hAnsi="Calibri" w:cs="Calibri"/>
                <w:sz w:val="16"/>
                <w:szCs w:val="22"/>
              </w:rPr>
            </w:pPr>
            <w:r w:rsidRPr="00877026">
              <w:rPr>
                <w:rFonts w:ascii="Calibri" w:eastAsia="Calibri" w:hAnsi="Calibri" w:cs="Calibri"/>
                <w:sz w:val="16"/>
                <w:szCs w:val="22"/>
              </w:rPr>
              <w:t>X</w:t>
            </w:r>
          </w:p>
        </w:tc>
        <w:tc>
          <w:tcPr>
            <w:tcW w:w="445" w:type="dxa"/>
            <w:shd w:val="clear" w:color="auto" w:fill="auto"/>
            <w:vAlign w:val="center"/>
          </w:tcPr>
          <w:p w14:paraId="4AD275A2" w14:textId="77777777" w:rsidR="00877026" w:rsidRPr="00877026" w:rsidRDefault="00877026" w:rsidP="00E805A6">
            <w:pPr>
              <w:widowControl w:val="0"/>
              <w:autoSpaceDE w:val="0"/>
              <w:autoSpaceDN w:val="0"/>
              <w:spacing w:before="27"/>
              <w:ind w:left="16"/>
              <w:jc w:val="center"/>
              <w:rPr>
                <w:rFonts w:ascii="Calibri" w:eastAsia="Calibri" w:hAnsi="Calibri" w:cs="Calibri"/>
                <w:sz w:val="16"/>
                <w:szCs w:val="22"/>
              </w:rPr>
            </w:pPr>
            <w:r w:rsidRPr="00877026">
              <w:rPr>
                <w:rFonts w:ascii="Calibri" w:eastAsia="Calibri" w:hAnsi="Calibri" w:cs="Calibri"/>
                <w:sz w:val="16"/>
                <w:szCs w:val="22"/>
              </w:rPr>
              <w:t>X</w:t>
            </w:r>
          </w:p>
        </w:tc>
        <w:tc>
          <w:tcPr>
            <w:tcW w:w="438" w:type="dxa"/>
            <w:shd w:val="clear" w:color="auto" w:fill="auto"/>
            <w:vAlign w:val="center"/>
          </w:tcPr>
          <w:p w14:paraId="06F7A7D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65EE8A5E"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BFEE71F" w14:textId="77777777" w:rsidTr="00F84618">
        <w:trPr>
          <w:trHeight w:val="256"/>
        </w:trPr>
        <w:tc>
          <w:tcPr>
            <w:tcW w:w="2669" w:type="dxa"/>
          </w:tcPr>
          <w:p w14:paraId="0EAA5CB0" w14:textId="67D0B4BF"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40413</w:t>
            </w:r>
            <w:r w:rsidR="00717F53">
              <w:rPr>
                <w:rFonts w:ascii="Arial" w:eastAsia="Calibri" w:hAnsi="Calibri" w:cs="Calibri"/>
                <w:sz w:val="16"/>
                <w:szCs w:val="22"/>
              </w:rPr>
              <w:t>-</w:t>
            </w:r>
            <w:r w:rsidRPr="00877026">
              <w:rPr>
                <w:rFonts w:ascii="Arial" w:eastAsia="Calibri" w:hAnsi="Calibri" w:cs="Calibri"/>
                <w:sz w:val="16"/>
                <w:szCs w:val="22"/>
              </w:rPr>
              <w:t>Bus Principles</w:t>
            </w:r>
          </w:p>
        </w:tc>
        <w:tc>
          <w:tcPr>
            <w:tcW w:w="360" w:type="dxa"/>
            <w:vAlign w:val="center"/>
          </w:tcPr>
          <w:p w14:paraId="38B28376" w14:textId="77777777" w:rsidR="00877026" w:rsidRPr="00877026" w:rsidRDefault="00877026" w:rsidP="00E805A6">
            <w:pPr>
              <w:widowControl w:val="0"/>
              <w:autoSpaceDE w:val="0"/>
              <w:autoSpaceDN w:val="0"/>
              <w:spacing w:before="30"/>
              <w:ind w:left="5"/>
              <w:jc w:val="center"/>
              <w:rPr>
                <w:rFonts w:ascii="Calibri" w:eastAsia="Calibri" w:hAnsi="Calibri" w:cs="Calibri"/>
                <w:sz w:val="16"/>
                <w:szCs w:val="22"/>
              </w:rPr>
            </w:pPr>
            <w:r w:rsidRPr="00877026">
              <w:rPr>
                <w:rFonts w:ascii="Calibri" w:eastAsia="Calibri" w:hAnsi="Calibri" w:cs="Calibri"/>
                <w:sz w:val="16"/>
                <w:szCs w:val="22"/>
              </w:rPr>
              <w:t>Y</w:t>
            </w:r>
          </w:p>
        </w:tc>
        <w:tc>
          <w:tcPr>
            <w:tcW w:w="437" w:type="dxa"/>
            <w:vAlign w:val="center"/>
          </w:tcPr>
          <w:p w14:paraId="336A1032" w14:textId="77777777" w:rsidR="00877026" w:rsidRPr="00877026" w:rsidRDefault="00877026" w:rsidP="00E805A6">
            <w:pPr>
              <w:widowControl w:val="0"/>
              <w:autoSpaceDE w:val="0"/>
              <w:autoSpaceDN w:val="0"/>
              <w:spacing w:before="30"/>
              <w:ind w:left="5"/>
              <w:jc w:val="center"/>
              <w:rPr>
                <w:rFonts w:ascii="Calibri" w:eastAsia="Calibri" w:hAnsi="Calibri" w:cs="Calibri"/>
                <w:sz w:val="16"/>
                <w:szCs w:val="22"/>
              </w:rPr>
            </w:pPr>
            <w:r w:rsidRPr="00877026">
              <w:rPr>
                <w:rFonts w:ascii="Calibri" w:eastAsia="Calibri" w:hAnsi="Calibri" w:cs="Calibri"/>
                <w:sz w:val="16"/>
                <w:szCs w:val="22"/>
              </w:rPr>
              <w:t>Y</w:t>
            </w:r>
          </w:p>
        </w:tc>
        <w:tc>
          <w:tcPr>
            <w:tcW w:w="439" w:type="dxa"/>
            <w:vAlign w:val="center"/>
          </w:tcPr>
          <w:p w14:paraId="06FC2F33" w14:textId="77777777" w:rsidR="00877026" w:rsidRPr="00877026" w:rsidRDefault="00877026" w:rsidP="00E805A6">
            <w:pPr>
              <w:widowControl w:val="0"/>
              <w:autoSpaceDE w:val="0"/>
              <w:autoSpaceDN w:val="0"/>
              <w:spacing w:before="30"/>
              <w:ind w:left="8"/>
              <w:jc w:val="center"/>
              <w:rPr>
                <w:rFonts w:ascii="Calibri" w:eastAsia="Calibri" w:hAnsi="Calibri" w:cs="Calibri"/>
                <w:sz w:val="16"/>
                <w:szCs w:val="22"/>
              </w:rPr>
            </w:pPr>
            <w:r w:rsidRPr="00877026">
              <w:rPr>
                <w:rFonts w:ascii="Calibri" w:eastAsia="Calibri" w:hAnsi="Calibri" w:cs="Calibri"/>
                <w:sz w:val="16"/>
                <w:szCs w:val="22"/>
              </w:rPr>
              <w:t>Y</w:t>
            </w:r>
          </w:p>
        </w:tc>
        <w:tc>
          <w:tcPr>
            <w:tcW w:w="439" w:type="dxa"/>
            <w:vAlign w:val="center"/>
          </w:tcPr>
          <w:p w14:paraId="13AB739F" w14:textId="77777777" w:rsidR="00877026" w:rsidRPr="00877026" w:rsidRDefault="00877026" w:rsidP="00E805A6">
            <w:pPr>
              <w:widowControl w:val="0"/>
              <w:autoSpaceDE w:val="0"/>
              <w:autoSpaceDN w:val="0"/>
              <w:spacing w:before="30"/>
              <w:ind w:left="9"/>
              <w:jc w:val="center"/>
              <w:rPr>
                <w:rFonts w:ascii="Calibri" w:eastAsia="Calibri" w:hAnsi="Calibri" w:cs="Calibri"/>
                <w:sz w:val="16"/>
                <w:szCs w:val="22"/>
              </w:rPr>
            </w:pPr>
            <w:r w:rsidRPr="00877026">
              <w:rPr>
                <w:rFonts w:ascii="Calibri" w:eastAsia="Calibri" w:hAnsi="Calibri" w:cs="Calibri"/>
                <w:sz w:val="16"/>
                <w:szCs w:val="22"/>
              </w:rPr>
              <w:t>X</w:t>
            </w:r>
          </w:p>
        </w:tc>
        <w:tc>
          <w:tcPr>
            <w:tcW w:w="439" w:type="dxa"/>
            <w:vAlign w:val="center"/>
          </w:tcPr>
          <w:p w14:paraId="337F68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9CBDF16" w14:textId="77777777" w:rsidR="00877026" w:rsidRPr="00877026" w:rsidRDefault="00877026" w:rsidP="00E805A6">
            <w:pPr>
              <w:widowControl w:val="0"/>
              <w:autoSpaceDE w:val="0"/>
              <w:autoSpaceDN w:val="0"/>
              <w:spacing w:line="194" w:lineRule="exact"/>
              <w:ind w:left="9"/>
              <w:jc w:val="center"/>
              <w:rPr>
                <w:rFonts w:ascii="Calibri" w:eastAsia="Calibri" w:hAnsi="Calibri" w:cs="Calibri"/>
                <w:sz w:val="16"/>
                <w:szCs w:val="22"/>
              </w:rPr>
            </w:pPr>
            <w:r w:rsidRPr="00877026">
              <w:rPr>
                <w:rFonts w:ascii="Calibri" w:eastAsia="Calibri" w:hAnsi="Calibri" w:cs="Calibri"/>
                <w:sz w:val="16"/>
                <w:szCs w:val="22"/>
              </w:rPr>
              <w:t>Y</w:t>
            </w:r>
          </w:p>
        </w:tc>
        <w:tc>
          <w:tcPr>
            <w:tcW w:w="439" w:type="dxa"/>
            <w:shd w:val="clear" w:color="auto" w:fill="D0CECE"/>
            <w:vAlign w:val="center"/>
          </w:tcPr>
          <w:p w14:paraId="5D3A21F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1A34D0F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7740CF2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0C589D1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3E8FF1A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333622C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3EE206D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1" w:type="dxa"/>
            <w:shd w:val="clear" w:color="auto" w:fill="auto"/>
            <w:vAlign w:val="center"/>
          </w:tcPr>
          <w:p w14:paraId="002D1CF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5" w:type="dxa"/>
            <w:shd w:val="clear" w:color="auto" w:fill="auto"/>
            <w:vAlign w:val="center"/>
          </w:tcPr>
          <w:p w14:paraId="5DBC94F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26AC40F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39444B06"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13296D06" w14:textId="77777777" w:rsidTr="00F84618">
        <w:trPr>
          <w:trHeight w:val="254"/>
        </w:trPr>
        <w:tc>
          <w:tcPr>
            <w:tcW w:w="2669" w:type="dxa"/>
          </w:tcPr>
          <w:p w14:paraId="4CF53DBE" w14:textId="4CB2F55A"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55353</w:t>
            </w:r>
            <w:r w:rsidR="00717F53">
              <w:rPr>
                <w:rFonts w:ascii="Arial" w:eastAsia="Calibri" w:hAnsi="Calibri" w:cs="Calibri"/>
                <w:sz w:val="16"/>
                <w:szCs w:val="22"/>
              </w:rPr>
              <w:t>-</w:t>
            </w:r>
            <w:r w:rsidRPr="00877026">
              <w:rPr>
                <w:rFonts w:ascii="Arial" w:eastAsia="Calibri" w:hAnsi="Calibri" w:cs="Calibri"/>
                <w:sz w:val="16"/>
                <w:szCs w:val="22"/>
              </w:rPr>
              <w:t>Exp Foods</w:t>
            </w:r>
          </w:p>
        </w:tc>
        <w:tc>
          <w:tcPr>
            <w:tcW w:w="360" w:type="dxa"/>
            <w:vAlign w:val="center"/>
          </w:tcPr>
          <w:p w14:paraId="774E85A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1A6B2E0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CD1262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EB139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FF1F85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0D179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0F30DC6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6085495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745C7A1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1AC456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7942513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00333A1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4847A54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1" w:type="dxa"/>
            <w:shd w:val="clear" w:color="auto" w:fill="auto"/>
            <w:vAlign w:val="center"/>
          </w:tcPr>
          <w:p w14:paraId="7F9C350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5" w:type="dxa"/>
            <w:shd w:val="clear" w:color="auto" w:fill="auto"/>
            <w:vAlign w:val="center"/>
          </w:tcPr>
          <w:p w14:paraId="26AAA05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7AD6D5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1EC553B8"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F305745" w14:textId="77777777" w:rsidTr="00F84618">
        <w:trPr>
          <w:trHeight w:val="253"/>
        </w:trPr>
        <w:tc>
          <w:tcPr>
            <w:tcW w:w="2669" w:type="dxa"/>
          </w:tcPr>
          <w:p w14:paraId="374834FB" w14:textId="77777777"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55363-Comm Nutr (3)</w:t>
            </w:r>
          </w:p>
        </w:tc>
        <w:tc>
          <w:tcPr>
            <w:tcW w:w="360" w:type="dxa"/>
            <w:vAlign w:val="center"/>
          </w:tcPr>
          <w:p w14:paraId="682544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78C92D6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8DF2F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521565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AFB348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21A295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00B06E1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0B7BEB0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2BF5403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7AAE6C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109076E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112E8BB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41B2680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1" w:type="dxa"/>
            <w:shd w:val="clear" w:color="auto" w:fill="auto"/>
            <w:vAlign w:val="center"/>
          </w:tcPr>
          <w:p w14:paraId="744DED7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5" w:type="dxa"/>
            <w:shd w:val="clear" w:color="auto" w:fill="auto"/>
            <w:vAlign w:val="center"/>
          </w:tcPr>
          <w:p w14:paraId="6C9C0A6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394719C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77B3FE51"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82E3A1C" w14:textId="77777777" w:rsidTr="00F84618">
        <w:trPr>
          <w:trHeight w:val="256"/>
        </w:trPr>
        <w:tc>
          <w:tcPr>
            <w:tcW w:w="2669" w:type="dxa"/>
          </w:tcPr>
          <w:p w14:paraId="0C90D700" w14:textId="77777777" w:rsidR="00877026" w:rsidRPr="00877026" w:rsidRDefault="00877026" w:rsidP="0086631F">
            <w:pPr>
              <w:widowControl w:val="0"/>
              <w:autoSpaceDE w:val="0"/>
              <w:autoSpaceDN w:val="0"/>
              <w:spacing w:before="69" w:line="167" w:lineRule="exact"/>
              <w:ind w:left="107"/>
              <w:rPr>
                <w:rFonts w:ascii="Arial" w:eastAsia="Calibri" w:hAnsi="Arial" w:cs="Calibri"/>
                <w:b/>
                <w:sz w:val="16"/>
                <w:szCs w:val="22"/>
              </w:rPr>
            </w:pPr>
            <w:r w:rsidRPr="00877026">
              <w:rPr>
                <w:rFonts w:ascii="Arial" w:eastAsia="Calibri" w:hAnsi="Arial" w:cs="Calibri"/>
                <w:b/>
                <w:sz w:val="16"/>
                <w:szCs w:val="22"/>
              </w:rPr>
              <w:t>Summer – 5</w:t>
            </w:r>
            <w:r w:rsidRPr="00877026">
              <w:rPr>
                <w:rFonts w:ascii="Arial" w:eastAsia="Calibri" w:hAnsi="Arial" w:cs="Calibri"/>
                <w:b/>
                <w:position w:val="6"/>
                <w:sz w:val="10"/>
                <w:szCs w:val="22"/>
              </w:rPr>
              <w:t xml:space="preserve">th </w:t>
            </w:r>
            <w:r w:rsidRPr="00877026">
              <w:rPr>
                <w:rFonts w:ascii="Arial" w:eastAsia="Calibri" w:hAnsi="Arial" w:cs="Calibri"/>
                <w:b/>
                <w:sz w:val="16"/>
                <w:szCs w:val="22"/>
              </w:rPr>
              <w:t>Year</w:t>
            </w:r>
          </w:p>
        </w:tc>
        <w:tc>
          <w:tcPr>
            <w:tcW w:w="360" w:type="dxa"/>
            <w:vAlign w:val="center"/>
          </w:tcPr>
          <w:p w14:paraId="2B94C1D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04DC25D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CA4D52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A91A1B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FF5C8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32A88C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11CD780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12839B6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5DEDF25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0C76123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28A5034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5D7B58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6003641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1" w:type="dxa"/>
            <w:shd w:val="clear" w:color="auto" w:fill="auto"/>
            <w:vAlign w:val="center"/>
          </w:tcPr>
          <w:p w14:paraId="7D2487A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5" w:type="dxa"/>
            <w:shd w:val="clear" w:color="auto" w:fill="auto"/>
            <w:vAlign w:val="center"/>
          </w:tcPr>
          <w:p w14:paraId="7D74C05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0303F67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4A130EDE"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857E8EC" w14:textId="77777777" w:rsidTr="00F84618">
        <w:trPr>
          <w:trHeight w:val="254"/>
        </w:trPr>
        <w:tc>
          <w:tcPr>
            <w:tcW w:w="2669" w:type="dxa"/>
          </w:tcPr>
          <w:p w14:paraId="00781E64" w14:textId="087B621A"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60303</w:t>
            </w:r>
            <w:r w:rsidR="00717F53">
              <w:rPr>
                <w:rFonts w:ascii="Arial" w:eastAsia="Calibri" w:hAnsi="Calibri" w:cs="Calibri"/>
                <w:sz w:val="16"/>
                <w:szCs w:val="22"/>
              </w:rPr>
              <w:t>-</w:t>
            </w:r>
            <w:r w:rsidRPr="00877026">
              <w:rPr>
                <w:rFonts w:ascii="Arial" w:eastAsia="Calibri" w:hAnsi="Calibri" w:cs="Calibri"/>
                <w:sz w:val="16"/>
                <w:szCs w:val="22"/>
              </w:rPr>
              <w:t>Adv SP I</w:t>
            </w:r>
          </w:p>
        </w:tc>
        <w:tc>
          <w:tcPr>
            <w:tcW w:w="360" w:type="dxa"/>
            <w:vAlign w:val="center"/>
          </w:tcPr>
          <w:p w14:paraId="1B328A1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7CE965A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0EEC62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335754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4E00E5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292DD4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273FA3B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4F7882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5D3E5B0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3C36AE47" w14:textId="77777777" w:rsidR="00877026" w:rsidRPr="00877026" w:rsidRDefault="00877026" w:rsidP="00E805A6">
            <w:pPr>
              <w:widowControl w:val="0"/>
              <w:autoSpaceDE w:val="0"/>
              <w:autoSpaceDN w:val="0"/>
              <w:spacing w:before="27"/>
              <w:ind w:left="180"/>
              <w:jc w:val="center"/>
              <w:rPr>
                <w:rFonts w:ascii="Calibri" w:eastAsia="Calibri" w:hAnsi="Calibri" w:cs="Calibri"/>
                <w:sz w:val="16"/>
                <w:szCs w:val="22"/>
              </w:rPr>
            </w:pPr>
            <w:r w:rsidRPr="00877026">
              <w:rPr>
                <w:rFonts w:ascii="Calibri" w:eastAsia="Calibri" w:hAnsi="Calibri" w:cs="Calibri"/>
                <w:sz w:val="16"/>
                <w:szCs w:val="22"/>
              </w:rPr>
              <w:t>Y</w:t>
            </w:r>
          </w:p>
        </w:tc>
        <w:tc>
          <w:tcPr>
            <w:tcW w:w="441" w:type="dxa"/>
            <w:shd w:val="clear" w:color="auto" w:fill="auto"/>
            <w:vAlign w:val="center"/>
          </w:tcPr>
          <w:p w14:paraId="18C89D02" w14:textId="77777777" w:rsidR="00877026" w:rsidRPr="00877026" w:rsidRDefault="00877026" w:rsidP="00E805A6">
            <w:pPr>
              <w:widowControl w:val="0"/>
              <w:autoSpaceDE w:val="0"/>
              <w:autoSpaceDN w:val="0"/>
              <w:spacing w:before="27"/>
              <w:ind w:left="9"/>
              <w:jc w:val="center"/>
              <w:rPr>
                <w:rFonts w:ascii="Calibri" w:eastAsia="Calibri" w:hAnsi="Calibri" w:cs="Calibri"/>
                <w:sz w:val="16"/>
                <w:szCs w:val="22"/>
              </w:rPr>
            </w:pPr>
            <w:r w:rsidRPr="00877026">
              <w:rPr>
                <w:rFonts w:ascii="Calibri" w:eastAsia="Calibri" w:hAnsi="Calibri" w:cs="Calibri"/>
                <w:sz w:val="16"/>
                <w:szCs w:val="22"/>
              </w:rPr>
              <w:t>Y</w:t>
            </w:r>
          </w:p>
        </w:tc>
        <w:tc>
          <w:tcPr>
            <w:tcW w:w="436" w:type="dxa"/>
            <w:shd w:val="clear" w:color="auto" w:fill="auto"/>
            <w:vAlign w:val="center"/>
          </w:tcPr>
          <w:p w14:paraId="633C069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10D5461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1" w:type="dxa"/>
            <w:shd w:val="clear" w:color="auto" w:fill="auto"/>
            <w:vAlign w:val="center"/>
          </w:tcPr>
          <w:p w14:paraId="60EEB08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5" w:type="dxa"/>
            <w:shd w:val="clear" w:color="auto" w:fill="auto"/>
            <w:vAlign w:val="center"/>
          </w:tcPr>
          <w:p w14:paraId="3FF712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048E4C3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620F846B"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12106ACD" w14:textId="77777777" w:rsidTr="00F84618">
        <w:trPr>
          <w:trHeight w:val="256"/>
        </w:trPr>
        <w:tc>
          <w:tcPr>
            <w:tcW w:w="2669" w:type="dxa"/>
          </w:tcPr>
          <w:p w14:paraId="2F8F565D" w14:textId="006F4236"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60973</w:t>
            </w:r>
            <w:r w:rsidR="00717F53">
              <w:rPr>
                <w:rFonts w:ascii="Arial" w:eastAsia="Calibri" w:hAnsi="Calibri" w:cs="Calibri"/>
                <w:sz w:val="16"/>
                <w:szCs w:val="22"/>
              </w:rPr>
              <w:t>-</w:t>
            </w:r>
            <w:r w:rsidRPr="00877026">
              <w:rPr>
                <w:rFonts w:ascii="Arial" w:eastAsia="Calibri" w:hAnsi="Calibri" w:cs="Calibri"/>
                <w:sz w:val="16"/>
                <w:szCs w:val="22"/>
              </w:rPr>
              <w:t>Nutr Grad Seminar</w:t>
            </w:r>
          </w:p>
        </w:tc>
        <w:tc>
          <w:tcPr>
            <w:tcW w:w="360" w:type="dxa"/>
            <w:vAlign w:val="center"/>
          </w:tcPr>
          <w:p w14:paraId="28F103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4114BE6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3DA41F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720E5C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41B458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54818A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19E67DC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3A73531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754699F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308DEDC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4FE6C82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639A2FA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2D21FF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1" w:type="dxa"/>
            <w:shd w:val="clear" w:color="auto" w:fill="auto"/>
            <w:vAlign w:val="center"/>
          </w:tcPr>
          <w:p w14:paraId="0C5AF8B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5" w:type="dxa"/>
            <w:shd w:val="clear" w:color="auto" w:fill="auto"/>
            <w:vAlign w:val="center"/>
          </w:tcPr>
          <w:p w14:paraId="1904BFB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663C195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2AA4DF1F"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6C2FA581" w14:textId="77777777" w:rsidTr="00F84618">
        <w:trPr>
          <w:trHeight w:val="254"/>
        </w:trPr>
        <w:tc>
          <w:tcPr>
            <w:tcW w:w="2669" w:type="dxa"/>
          </w:tcPr>
          <w:p w14:paraId="1ADDF957" w14:textId="77777777" w:rsidR="00877026" w:rsidRPr="00877026" w:rsidRDefault="00877026" w:rsidP="0086631F">
            <w:pPr>
              <w:widowControl w:val="0"/>
              <w:autoSpaceDE w:val="0"/>
              <w:autoSpaceDN w:val="0"/>
              <w:spacing w:before="67" w:line="167" w:lineRule="exact"/>
              <w:ind w:left="107"/>
              <w:rPr>
                <w:rFonts w:ascii="Arial" w:eastAsia="Calibri" w:hAnsi="Arial" w:cs="Calibri"/>
                <w:b/>
                <w:sz w:val="16"/>
                <w:szCs w:val="22"/>
              </w:rPr>
            </w:pPr>
            <w:r w:rsidRPr="00877026">
              <w:rPr>
                <w:rFonts w:ascii="Arial" w:eastAsia="Calibri" w:hAnsi="Arial" w:cs="Calibri"/>
                <w:b/>
                <w:sz w:val="16"/>
                <w:szCs w:val="22"/>
              </w:rPr>
              <w:t>Fall – 5</w:t>
            </w:r>
            <w:r w:rsidRPr="00877026">
              <w:rPr>
                <w:rFonts w:ascii="Arial" w:eastAsia="Calibri" w:hAnsi="Arial" w:cs="Calibri"/>
                <w:b/>
                <w:position w:val="6"/>
                <w:sz w:val="10"/>
                <w:szCs w:val="22"/>
              </w:rPr>
              <w:t xml:space="preserve">th </w:t>
            </w:r>
            <w:r w:rsidRPr="00877026">
              <w:rPr>
                <w:rFonts w:ascii="Arial" w:eastAsia="Calibri" w:hAnsi="Arial" w:cs="Calibri"/>
                <w:b/>
                <w:sz w:val="16"/>
                <w:szCs w:val="22"/>
              </w:rPr>
              <w:t>Year</w:t>
            </w:r>
          </w:p>
        </w:tc>
        <w:tc>
          <w:tcPr>
            <w:tcW w:w="360" w:type="dxa"/>
            <w:vAlign w:val="center"/>
          </w:tcPr>
          <w:p w14:paraId="50B3414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07DCA7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701582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9A0372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2716CC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465CC7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00615BA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3205E38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26F6349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4E4C73D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66043FD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4C12F5C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0E6C7E4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1" w:type="dxa"/>
            <w:shd w:val="clear" w:color="auto" w:fill="auto"/>
            <w:vAlign w:val="center"/>
          </w:tcPr>
          <w:p w14:paraId="73347A1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5" w:type="dxa"/>
            <w:shd w:val="clear" w:color="auto" w:fill="auto"/>
            <w:vAlign w:val="center"/>
          </w:tcPr>
          <w:p w14:paraId="3F3C0B6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7D8E932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61B15C52"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3EB0E5C9" w14:textId="77777777" w:rsidTr="00F84618">
        <w:trPr>
          <w:trHeight w:val="256"/>
        </w:trPr>
        <w:tc>
          <w:tcPr>
            <w:tcW w:w="2669" w:type="dxa"/>
          </w:tcPr>
          <w:p w14:paraId="7AED3F65" w14:textId="474BBF06" w:rsidR="00877026" w:rsidRPr="00877026" w:rsidRDefault="00877026" w:rsidP="0086631F">
            <w:pPr>
              <w:widowControl w:val="0"/>
              <w:autoSpaceDE w:val="0"/>
              <w:autoSpaceDN w:val="0"/>
              <w:spacing w:before="73" w:line="163" w:lineRule="exact"/>
              <w:ind w:left="107"/>
              <w:rPr>
                <w:rFonts w:ascii="Arial" w:eastAsia="Calibri" w:hAnsi="Calibri" w:cs="Calibri"/>
                <w:sz w:val="16"/>
                <w:szCs w:val="22"/>
              </w:rPr>
            </w:pPr>
            <w:r w:rsidRPr="00877026">
              <w:rPr>
                <w:rFonts w:ascii="Arial" w:eastAsia="Calibri" w:hAnsi="Calibri" w:cs="Calibri"/>
                <w:sz w:val="16"/>
                <w:szCs w:val="22"/>
              </w:rPr>
              <w:t>NTDT 60313</w:t>
            </w:r>
            <w:r w:rsidR="00717F53">
              <w:rPr>
                <w:rFonts w:ascii="Arial" w:eastAsia="Calibri" w:hAnsi="Calibri" w:cs="Calibri"/>
                <w:sz w:val="16"/>
                <w:szCs w:val="22"/>
              </w:rPr>
              <w:t>-</w:t>
            </w:r>
            <w:r w:rsidRPr="00877026">
              <w:rPr>
                <w:rFonts w:ascii="Arial" w:eastAsia="Calibri" w:hAnsi="Calibri" w:cs="Calibri"/>
                <w:sz w:val="16"/>
                <w:szCs w:val="22"/>
              </w:rPr>
              <w:t>Adv SP II</w:t>
            </w:r>
          </w:p>
        </w:tc>
        <w:tc>
          <w:tcPr>
            <w:tcW w:w="360" w:type="dxa"/>
            <w:vAlign w:val="center"/>
          </w:tcPr>
          <w:p w14:paraId="7AA5F78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4C150CC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5E97B3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7CD263E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E4F74E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9448F9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1646881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2AE00FE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70CF158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537A3C4D" w14:textId="77777777" w:rsidR="00877026" w:rsidRPr="00877026" w:rsidRDefault="00877026" w:rsidP="00E805A6">
            <w:pPr>
              <w:widowControl w:val="0"/>
              <w:autoSpaceDE w:val="0"/>
              <w:autoSpaceDN w:val="0"/>
              <w:spacing w:before="30"/>
              <w:ind w:left="178"/>
              <w:jc w:val="center"/>
              <w:rPr>
                <w:rFonts w:ascii="Calibri" w:eastAsia="Calibri" w:hAnsi="Calibri" w:cs="Calibri"/>
                <w:sz w:val="16"/>
                <w:szCs w:val="22"/>
              </w:rPr>
            </w:pPr>
            <w:r w:rsidRPr="00877026">
              <w:rPr>
                <w:rFonts w:ascii="Calibri" w:eastAsia="Calibri" w:hAnsi="Calibri" w:cs="Calibri"/>
                <w:sz w:val="16"/>
                <w:szCs w:val="22"/>
              </w:rPr>
              <w:t>X</w:t>
            </w:r>
          </w:p>
        </w:tc>
        <w:tc>
          <w:tcPr>
            <w:tcW w:w="441" w:type="dxa"/>
            <w:shd w:val="clear" w:color="auto" w:fill="auto"/>
            <w:vAlign w:val="center"/>
          </w:tcPr>
          <w:p w14:paraId="136848D7" w14:textId="3FEC25DE" w:rsidR="00877026" w:rsidRPr="00877026" w:rsidRDefault="007530D1" w:rsidP="00E805A6">
            <w:pPr>
              <w:widowControl w:val="0"/>
              <w:autoSpaceDE w:val="0"/>
              <w:autoSpaceDN w:val="0"/>
              <w:spacing w:before="30"/>
              <w:ind w:left="9"/>
              <w:jc w:val="center"/>
              <w:rPr>
                <w:rFonts w:ascii="Calibri" w:eastAsia="Calibri" w:hAnsi="Calibri" w:cs="Calibri"/>
                <w:sz w:val="16"/>
                <w:szCs w:val="22"/>
              </w:rPr>
            </w:pPr>
            <w:r>
              <w:rPr>
                <w:rFonts w:ascii="Calibri" w:eastAsia="Calibri" w:hAnsi="Calibri" w:cs="Calibri"/>
                <w:sz w:val="16"/>
                <w:szCs w:val="22"/>
              </w:rPr>
              <w:t>X</w:t>
            </w:r>
          </w:p>
        </w:tc>
        <w:tc>
          <w:tcPr>
            <w:tcW w:w="436" w:type="dxa"/>
            <w:shd w:val="clear" w:color="auto" w:fill="auto"/>
            <w:vAlign w:val="center"/>
          </w:tcPr>
          <w:p w14:paraId="22BF250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19FCCEA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1" w:type="dxa"/>
            <w:shd w:val="clear" w:color="auto" w:fill="auto"/>
            <w:vAlign w:val="center"/>
          </w:tcPr>
          <w:p w14:paraId="12914E6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5" w:type="dxa"/>
            <w:shd w:val="clear" w:color="auto" w:fill="auto"/>
            <w:vAlign w:val="center"/>
          </w:tcPr>
          <w:p w14:paraId="6B7904C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1CB84352" w14:textId="77777777" w:rsidR="00877026" w:rsidRPr="00877026" w:rsidRDefault="00877026" w:rsidP="00E805A6">
            <w:pPr>
              <w:widowControl w:val="0"/>
              <w:autoSpaceDE w:val="0"/>
              <w:autoSpaceDN w:val="0"/>
              <w:spacing w:before="30"/>
              <w:ind w:left="21"/>
              <w:jc w:val="center"/>
              <w:rPr>
                <w:rFonts w:ascii="Calibri" w:eastAsia="Calibri" w:hAnsi="Calibri" w:cs="Calibri"/>
                <w:sz w:val="16"/>
                <w:szCs w:val="22"/>
              </w:rPr>
            </w:pPr>
            <w:r w:rsidRPr="00877026">
              <w:rPr>
                <w:rFonts w:ascii="Calibri" w:eastAsia="Calibri" w:hAnsi="Calibri" w:cs="Calibri"/>
                <w:sz w:val="16"/>
                <w:szCs w:val="22"/>
              </w:rPr>
              <w:t>X</w:t>
            </w:r>
          </w:p>
        </w:tc>
        <w:tc>
          <w:tcPr>
            <w:tcW w:w="438" w:type="dxa"/>
            <w:shd w:val="clear" w:color="auto" w:fill="auto"/>
            <w:vAlign w:val="center"/>
          </w:tcPr>
          <w:p w14:paraId="63FB6725" w14:textId="77777777" w:rsidR="00877026" w:rsidRPr="00877026" w:rsidRDefault="00877026" w:rsidP="00E805A6">
            <w:pPr>
              <w:widowControl w:val="0"/>
              <w:autoSpaceDE w:val="0"/>
              <w:autoSpaceDN w:val="0"/>
              <w:spacing w:before="30"/>
              <w:ind w:left="23"/>
              <w:jc w:val="center"/>
              <w:rPr>
                <w:rFonts w:ascii="Calibri" w:eastAsia="Calibri" w:hAnsi="Calibri" w:cs="Calibri"/>
                <w:sz w:val="16"/>
                <w:szCs w:val="22"/>
              </w:rPr>
            </w:pPr>
            <w:r w:rsidRPr="00877026">
              <w:rPr>
                <w:rFonts w:ascii="Calibri" w:eastAsia="Calibri" w:hAnsi="Calibri" w:cs="Calibri"/>
                <w:sz w:val="16"/>
                <w:szCs w:val="22"/>
              </w:rPr>
              <w:t>X</w:t>
            </w:r>
          </w:p>
        </w:tc>
      </w:tr>
      <w:tr w:rsidR="00877026" w:rsidRPr="00877026" w14:paraId="6D68E3FC" w14:textId="77777777" w:rsidTr="00F84618">
        <w:trPr>
          <w:trHeight w:val="253"/>
        </w:trPr>
        <w:tc>
          <w:tcPr>
            <w:tcW w:w="2669" w:type="dxa"/>
          </w:tcPr>
          <w:p w14:paraId="236C26B7" w14:textId="61758F09"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60443</w:t>
            </w:r>
            <w:r w:rsidR="00717F53">
              <w:rPr>
                <w:rFonts w:ascii="Arial" w:eastAsia="Calibri" w:hAnsi="Calibri" w:cs="Calibri"/>
                <w:sz w:val="16"/>
                <w:szCs w:val="22"/>
              </w:rPr>
              <w:t>-</w:t>
            </w:r>
            <w:r w:rsidRPr="00877026">
              <w:rPr>
                <w:rFonts w:ascii="Arial" w:eastAsia="Calibri" w:hAnsi="Calibri" w:cs="Calibri"/>
                <w:sz w:val="16"/>
                <w:szCs w:val="22"/>
              </w:rPr>
              <w:t>Nutr Genomics</w:t>
            </w:r>
          </w:p>
        </w:tc>
        <w:tc>
          <w:tcPr>
            <w:tcW w:w="360" w:type="dxa"/>
            <w:vAlign w:val="center"/>
          </w:tcPr>
          <w:p w14:paraId="0715F40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703F773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DCCC46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396A9F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6030B5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DD72C0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02C0C21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37E2B30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0EFA5EF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3619472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02CA6EF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2B0FD97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1A176F8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1" w:type="dxa"/>
            <w:shd w:val="clear" w:color="auto" w:fill="auto"/>
            <w:vAlign w:val="center"/>
          </w:tcPr>
          <w:p w14:paraId="101D38E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5" w:type="dxa"/>
            <w:shd w:val="clear" w:color="auto" w:fill="auto"/>
            <w:vAlign w:val="center"/>
          </w:tcPr>
          <w:p w14:paraId="4C1BA5C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5BB3397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05B0DF08"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066063DE" w14:textId="77777777" w:rsidTr="00F84618">
        <w:trPr>
          <w:trHeight w:val="254"/>
        </w:trPr>
        <w:tc>
          <w:tcPr>
            <w:tcW w:w="2669" w:type="dxa"/>
          </w:tcPr>
          <w:p w14:paraId="6BFF2F95" w14:textId="75FD40DB"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60453</w:t>
            </w:r>
            <w:r w:rsidR="00717F53">
              <w:rPr>
                <w:rFonts w:ascii="Arial" w:eastAsia="Calibri" w:hAnsi="Calibri" w:cs="Calibri"/>
                <w:sz w:val="16"/>
                <w:szCs w:val="22"/>
              </w:rPr>
              <w:t>-</w:t>
            </w:r>
            <w:r w:rsidRPr="00877026">
              <w:rPr>
                <w:rFonts w:ascii="Arial" w:eastAsia="Calibri" w:hAnsi="Calibri" w:cs="Calibri"/>
                <w:sz w:val="16"/>
                <w:szCs w:val="22"/>
              </w:rPr>
              <w:t>Nutr Ecology</w:t>
            </w:r>
          </w:p>
        </w:tc>
        <w:tc>
          <w:tcPr>
            <w:tcW w:w="360" w:type="dxa"/>
            <w:vAlign w:val="center"/>
          </w:tcPr>
          <w:p w14:paraId="37D15CD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75E38BB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357466C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D9835E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35926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6E221EF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2E09FD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5044C00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7887FFE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1471D4B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6DFAD53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4AD34D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2758528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1" w:type="dxa"/>
            <w:shd w:val="clear" w:color="auto" w:fill="auto"/>
            <w:vAlign w:val="center"/>
          </w:tcPr>
          <w:p w14:paraId="0263972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5" w:type="dxa"/>
            <w:shd w:val="clear" w:color="auto" w:fill="auto"/>
            <w:vAlign w:val="center"/>
          </w:tcPr>
          <w:p w14:paraId="41A9B7C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26FB877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1A889F9F"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13C0E211" w14:textId="77777777" w:rsidTr="00F84618">
        <w:trPr>
          <w:trHeight w:val="256"/>
        </w:trPr>
        <w:tc>
          <w:tcPr>
            <w:tcW w:w="2669" w:type="dxa"/>
          </w:tcPr>
          <w:p w14:paraId="3AE3EB9A" w14:textId="77777777" w:rsidR="00877026" w:rsidRPr="00877026" w:rsidRDefault="00877026" w:rsidP="0086631F">
            <w:pPr>
              <w:widowControl w:val="0"/>
              <w:autoSpaceDE w:val="0"/>
              <w:autoSpaceDN w:val="0"/>
              <w:spacing w:before="69" w:line="167" w:lineRule="exact"/>
              <w:ind w:left="107"/>
              <w:rPr>
                <w:rFonts w:ascii="Arial" w:eastAsia="Calibri" w:hAnsi="Arial" w:cs="Calibri"/>
                <w:b/>
                <w:sz w:val="16"/>
                <w:szCs w:val="22"/>
              </w:rPr>
            </w:pPr>
            <w:r w:rsidRPr="00877026">
              <w:rPr>
                <w:rFonts w:ascii="Arial" w:eastAsia="Calibri" w:hAnsi="Arial" w:cs="Calibri"/>
                <w:b/>
                <w:sz w:val="16"/>
                <w:szCs w:val="22"/>
              </w:rPr>
              <w:t>Spring – 5</w:t>
            </w:r>
            <w:r w:rsidRPr="00877026">
              <w:rPr>
                <w:rFonts w:ascii="Arial" w:eastAsia="Calibri" w:hAnsi="Arial" w:cs="Calibri"/>
                <w:b/>
                <w:position w:val="6"/>
                <w:sz w:val="10"/>
                <w:szCs w:val="22"/>
              </w:rPr>
              <w:t xml:space="preserve">th </w:t>
            </w:r>
            <w:r w:rsidRPr="00877026">
              <w:rPr>
                <w:rFonts w:ascii="Arial" w:eastAsia="Calibri" w:hAnsi="Arial" w:cs="Calibri"/>
                <w:b/>
                <w:sz w:val="16"/>
                <w:szCs w:val="22"/>
              </w:rPr>
              <w:t>Year</w:t>
            </w:r>
          </w:p>
        </w:tc>
        <w:tc>
          <w:tcPr>
            <w:tcW w:w="360" w:type="dxa"/>
            <w:vAlign w:val="center"/>
          </w:tcPr>
          <w:p w14:paraId="54D25660"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24487C2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BCF2DB3"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618DD7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2F58D0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41301B1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6D8CEBA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5238F70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6E6A8CF4"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08AE67A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25CC153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6" w:type="dxa"/>
            <w:shd w:val="clear" w:color="auto" w:fill="auto"/>
            <w:vAlign w:val="center"/>
          </w:tcPr>
          <w:p w14:paraId="2156AFC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15A151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1" w:type="dxa"/>
            <w:shd w:val="clear" w:color="auto" w:fill="auto"/>
            <w:vAlign w:val="center"/>
          </w:tcPr>
          <w:p w14:paraId="68C4A6FC"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5" w:type="dxa"/>
            <w:shd w:val="clear" w:color="auto" w:fill="auto"/>
            <w:vAlign w:val="center"/>
          </w:tcPr>
          <w:p w14:paraId="5B46FF2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4DB7E47F"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22C5A7BE"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5642BA34" w14:textId="77777777" w:rsidTr="00F84618">
        <w:trPr>
          <w:trHeight w:val="253"/>
        </w:trPr>
        <w:tc>
          <w:tcPr>
            <w:tcW w:w="2669" w:type="dxa"/>
          </w:tcPr>
          <w:p w14:paraId="69AD68EF" w14:textId="0FAE03AD" w:rsidR="00877026" w:rsidRPr="00877026" w:rsidRDefault="00877026" w:rsidP="0086631F">
            <w:pPr>
              <w:widowControl w:val="0"/>
              <w:autoSpaceDE w:val="0"/>
              <w:autoSpaceDN w:val="0"/>
              <w:spacing w:before="70" w:line="163" w:lineRule="exact"/>
              <w:ind w:left="107"/>
              <w:rPr>
                <w:rFonts w:ascii="Arial" w:eastAsia="Calibri" w:hAnsi="Calibri" w:cs="Calibri"/>
                <w:sz w:val="16"/>
                <w:szCs w:val="22"/>
              </w:rPr>
            </w:pPr>
            <w:r w:rsidRPr="00877026">
              <w:rPr>
                <w:rFonts w:ascii="Arial" w:eastAsia="Calibri" w:hAnsi="Calibri" w:cs="Calibri"/>
                <w:sz w:val="16"/>
                <w:szCs w:val="22"/>
              </w:rPr>
              <w:t>NTDT 60324</w:t>
            </w:r>
            <w:r w:rsidR="00717F53">
              <w:rPr>
                <w:rFonts w:ascii="Arial" w:eastAsia="Calibri" w:hAnsi="Calibri" w:cs="Calibri"/>
                <w:sz w:val="16"/>
                <w:szCs w:val="22"/>
              </w:rPr>
              <w:t>-</w:t>
            </w:r>
            <w:r w:rsidRPr="00877026">
              <w:rPr>
                <w:rFonts w:ascii="Arial" w:eastAsia="Calibri" w:hAnsi="Calibri" w:cs="Calibri"/>
                <w:sz w:val="16"/>
                <w:szCs w:val="22"/>
              </w:rPr>
              <w:t>Adv SP III</w:t>
            </w:r>
          </w:p>
        </w:tc>
        <w:tc>
          <w:tcPr>
            <w:tcW w:w="360" w:type="dxa"/>
            <w:vAlign w:val="center"/>
          </w:tcPr>
          <w:p w14:paraId="3C9F92F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7" w:type="dxa"/>
            <w:vAlign w:val="center"/>
          </w:tcPr>
          <w:p w14:paraId="50D59DB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2E0F5D3A"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E78505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08ADE987"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vAlign w:val="center"/>
          </w:tcPr>
          <w:p w14:paraId="12E49911"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D0CECE"/>
            <w:vAlign w:val="center"/>
          </w:tcPr>
          <w:p w14:paraId="66D0DD6B"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75CB2D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0E92343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9" w:type="dxa"/>
            <w:shd w:val="clear" w:color="auto" w:fill="auto"/>
            <w:vAlign w:val="center"/>
          </w:tcPr>
          <w:p w14:paraId="19E982B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2E4949F4" w14:textId="77777777" w:rsidR="00877026" w:rsidRPr="00877026" w:rsidRDefault="00877026" w:rsidP="00E805A6">
            <w:pPr>
              <w:widowControl w:val="0"/>
              <w:autoSpaceDE w:val="0"/>
              <w:autoSpaceDN w:val="0"/>
              <w:spacing w:before="27"/>
              <w:ind w:left="9"/>
              <w:jc w:val="center"/>
              <w:rPr>
                <w:rFonts w:ascii="Calibri" w:eastAsia="Calibri" w:hAnsi="Calibri" w:cs="Calibri"/>
                <w:sz w:val="16"/>
                <w:szCs w:val="22"/>
              </w:rPr>
            </w:pPr>
            <w:r w:rsidRPr="00877026">
              <w:rPr>
                <w:rFonts w:ascii="Calibri" w:eastAsia="Calibri" w:hAnsi="Calibri" w:cs="Calibri"/>
                <w:sz w:val="16"/>
                <w:szCs w:val="22"/>
              </w:rPr>
              <w:t>Y</w:t>
            </w:r>
          </w:p>
        </w:tc>
        <w:tc>
          <w:tcPr>
            <w:tcW w:w="436" w:type="dxa"/>
            <w:shd w:val="clear" w:color="auto" w:fill="auto"/>
            <w:vAlign w:val="center"/>
          </w:tcPr>
          <w:p w14:paraId="4CA6DF7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38D6EF0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1" w:type="dxa"/>
            <w:shd w:val="clear" w:color="auto" w:fill="auto"/>
            <w:vAlign w:val="center"/>
          </w:tcPr>
          <w:p w14:paraId="289CDED9"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5" w:type="dxa"/>
            <w:shd w:val="clear" w:color="auto" w:fill="auto"/>
            <w:vAlign w:val="center"/>
          </w:tcPr>
          <w:p w14:paraId="251DF59D"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0964462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66E40FE5" w14:textId="77777777" w:rsidR="00877026" w:rsidRPr="00877026" w:rsidRDefault="00877026" w:rsidP="00E805A6">
            <w:pPr>
              <w:widowControl w:val="0"/>
              <w:autoSpaceDE w:val="0"/>
              <w:autoSpaceDN w:val="0"/>
              <w:jc w:val="center"/>
              <w:rPr>
                <w:rFonts w:eastAsia="Calibri" w:hAnsi="Calibri" w:cs="Calibri"/>
                <w:sz w:val="16"/>
                <w:szCs w:val="22"/>
              </w:rPr>
            </w:pPr>
          </w:p>
        </w:tc>
      </w:tr>
      <w:tr w:rsidR="00877026" w:rsidRPr="00877026" w14:paraId="484956B7" w14:textId="77777777" w:rsidTr="00F84618">
        <w:trPr>
          <w:trHeight w:val="256"/>
        </w:trPr>
        <w:tc>
          <w:tcPr>
            <w:tcW w:w="2669" w:type="dxa"/>
          </w:tcPr>
          <w:p w14:paraId="58EE39F3" w14:textId="21CFCFE7" w:rsidR="00877026" w:rsidRPr="00D10A9D" w:rsidRDefault="00877026" w:rsidP="0086631F">
            <w:pPr>
              <w:widowControl w:val="0"/>
              <w:autoSpaceDE w:val="0"/>
              <w:autoSpaceDN w:val="0"/>
              <w:spacing w:before="73" w:line="163" w:lineRule="exact"/>
              <w:ind w:left="107"/>
              <w:rPr>
                <w:rFonts w:ascii="Arial" w:eastAsia="Calibri" w:hAnsi="Calibri" w:cs="Calibri"/>
                <w:sz w:val="16"/>
                <w:szCs w:val="22"/>
                <w:highlight w:val="yellow"/>
              </w:rPr>
            </w:pPr>
          </w:p>
        </w:tc>
        <w:tc>
          <w:tcPr>
            <w:tcW w:w="360" w:type="dxa"/>
            <w:vAlign w:val="center"/>
          </w:tcPr>
          <w:p w14:paraId="4632100B"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7" w:type="dxa"/>
            <w:vAlign w:val="center"/>
          </w:tcPr>
          <w:p w14:paraId="099E5E00"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vAlign w:val="center"/>
          </w:tcPr>
          <w:p w14:paraId="1B88DDF9"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vAlign w:val="center"/>
          </w:tcPr>
          <w:p w14:paraId="6CB8673B"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vAlign w:val="center"/>
          </w:tcPr>
          <w:p w14:paraId="795D3119"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vAlign w:val="center"/>
          </w:tcPr>
          <w:p w14:paraId="0731973A"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shd w:val="clear" w:color="auto" w:fill="D0CECE"/>
            <w:vAlign w:val="center"/>
          </w:tcPr>
          <w:p w14:paraId="14834B63"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shd w:val="clear" w:color="auto" w:fill="auto"/>
            <w:vAlign w:val="center"/>
          </w:tcPr>
          <w:p w14:paraId="0BEFDB1A"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shd w:val="clear" w:color="auto" w:fill="auto"/>
            <w:vAlign w:val="center"/>
          </w:tcPr>
          <w:p w14:paraId="0BB52886"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39" w:type="dxa"/>
            <w:shd w:val="clear" w:color="auto" w:fill="auto"/>
            <w:vAlign w:val="center"/>
          </w:tcPr>
          <w:p w14:paraId="3FE0595F" w14:textId="77777777" w:rsidR="00877026" w:rsidRPr="00D10A9D" w:rsidRDefault="00877026" w:rsidP="00E805A6">
            <w:pPr>
              <w:widowControl w:val="0"/>
              <w:autoSpaceDE w:val="0"/>
              <w:autoSpaceDN w:val="0"/>
              <w:jc w:val="center"/>
              <w:rPr>
                <w:rFonts w:eastAsia="Calibri" w:hAnsi="Calibri" w:cs="Calibri"/>
                <w:sz w:val="16"/>
                <w:szCs w:val="22"/>
                <w:highlight w:val="yellow"/>
              </w:rPr>
            </w:pPr>
          </w:p>
        </w:tc>
        <w:tc>
          <w:tcPr>
            <w:tcW w:w="441" w:type="dxa"/>
            <w:shd w:val="clear" w:color="auto" w:fill="auto"/>
            <w:vAlign w:val="center"/>
          </w:tcPr>
          <w:p w14:paraId="1CD1704C" w14:textId="3C679268" w:rsidR="00877026" w:rsidRPr="00D10A9D" w:rsidRDefault="00877026" w:rsidP="00E805A6">
            <w:pPr>
              <w:widowControl w:val="0"/>
              <w:autoSpaceDE w:val="0"/>
              <w:autoSpaceDN w:val="0"/>
              <w:spacing w:before="30"/>
              <w:ind w:left="9"/>
              <w:jc w:val="center"/>
              <w:rPr>
                <w:rFonts w:ascii="Calibri" w:eastAsia="Calibri" w:hAnsi="Calibri" w:cs="Calibri"/>
                <w:sz w:val="16"/>
                <w:szCs w:val="22"/>
                <w:highlight w:val="yellow"/>
              </w:rPr>
            </w:pPr>
          </w:p>
        </w:tc>
        <w:tc>
          <w:tcPr>
            <w:tcW w:w="436" w:type="dxa"/>
            <w:shd w:val="clear" w:color="auto" w:fill="auto"/>
            <w:vAlign w:val="center"/>
          </w:tcPr>
          <w:p w14:paraId="29CDE4D5"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1" w:type="dxa"/>
            <w:shd w:val="clear" w:color="auto" w:fill="auto"/>
            <w:vAlign w:val="center"/>
          </w:tcPr>
          <w:p w14:paraId="5AD09552"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1" w:type="dxa"/>
            <w:shd w:val="clear" w:color="auto" w:fill="auto"/>
            <w:vAlign w:val="center"/>
          </w:tcPr>
          <w:p w14:paraId="0EFD51BE"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45" w:type="dxa"/>
            <w:shd w:val="clear" w:color="auto" w:fill="auto"/>
            <w:vAlign w:val="center"/>
          </w:tcPr>
          <w:p w14:paraId="2735AF88"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519BAF26" w14:textId="77777777" w:rsidR="00877026" w:rsidRPr="00877026" w:rsidRDefault="00877026" w:rsidP="00E805A6">
            <w:pPr>
              <w:widowControl w:val="0"/>
              <w:autoSpaceDE w:val="0"/>
              <w:autoSpaceDN w:val="0"/>
              <w:jc w:val="center"/>
              <w:rPr>
                <w:rFonts w:eastAsia="Calibri" w:hAnsi="Calibri" w:cs="Calibri"/>
                <w:sz w:val="16"/>
                <w:szCs w:val="22"/>
              </w:rPr>
            </w:pPr>
          </w:p>
        </w:tc>
        <w:tc>
          <w:tcPr>
            <w:tcW w:w="438" w:type="dxa"/>
            <w:shd w:val="clear" w:color="auto" w:fill="auto"/>
            <w:vAlign w:val="center"/>
          </w:tcPr>
          <w:p w14:paraId="5C9B2E3A" w14:textId="77777777" w:rsidR="00877026" w:rsidRPr="00877026" w:rsidRDefault="00877026" w:rsidP="00E805A6">
            <w:pPr>
              <w:widowControl w:val="0"/>
              <w:autoSpaceDE w:val="0"/>
              <w:autoSpaceDN w:val="0"/>
              <w:jc w:val="center"/>
              <w:rPr>
                <w:rFonts w:eastAsia="Calibri" w:hAnsi="Calibri" w:cs="Calibri"/>
                <w:sz w:val="16"/>
                <w:szCs w:val="22"/>
              </w:rPr>
            </w:pPr>
          </w:p>
        </w:tc>
      </w:tr>
    </w:tbl>
    <w:p w14:paraId="4A8C0A3A" w14:textId="77777777" w:rsidR="00877026" w:rsidRPr="00877026" w:rsidRDefault="00877026" w:rsidP="00877026">
      <w:pPr>
        <w:widowControl w:val="0"/>
        <w:autoSpaceDE w:val="0"/>
        <w:autoSpaceDN w:val="0"/>
        <w:jc w:val="center"/>
        <w:rPr>
          <w:rFonts w:ascii="Arial" w:eastAsia="Calibri" w:hAnsi="Calibri" w:cs="Calibri"/>
          <w:sz w:val="16"/>
          <w:szCs w:val="22"/>
        </w:rPr>
        <w:sectPr w:rsidR="00877026" w:rsidRPr="00877026">
          <w:pgSz w:w="15840" w:h="12240" w:orient="landscape"/>
          <w:pgMar w:top="720" w:right="900" w:bottom="640" w:left="1240" w:header="0" w:footer="443" w:gutter="0"/>
          <w:cols w:space="720"/>
        </w:sectPr>
      </w:pPr>
    </w:p>
    <w:p w14:paraId="41B3EF4C" w14:textId="77777777" w:rsidR="00EC2BDE" w:rsidRDefault="00EC2BDE" w:rsidP="00EC2BDE">
      <w:pPr>
        <w:ind w:left="936"/>
        <w:jc w:val="center"/>
        <w:rPr>
          <w:rFonts w:ascii="Calibri" w:hAnsi="Calibri"/>
          <w:b/>
          <w:iCs/>
        </w:rPr>
      </w:pPr>
    </w:p>
    <w:p w14:paraId="14682D07" w14:textId="2F50E10D" w:rsidR="00EC2BDE" w:rsidRPr="00BF71D0" w:rsidRDefault="00EC2BDE" w:rsidP="007267BB">
      <w:pPr>
        <w:jc w:val="center"/>
        <w:rPr>
          <w:rFonts w:ascii="Calibri" w:eastAsia="MS Mincho" w:hAnsi="Calibri" w:cs="Calibri"/>
          <w:b/>
          <w:bCs/>
        </w:rPr>
      </w:pPr>
      <w:r w:rsidRPr="00BF71D0">
        <w:rPr>
          <w:rFonts w:ascii="Calibri" w:eastAsia="MS Mincho" w:hAnsi="Calibri" w:cs="Calibri"/>
          <w:b/>
          <w:bCs/>
        </w:rPr>
        <w:t>Texas Christian University Combined Program in Dietetics</w:t>
      </w:r>
    </w:p>
    <w:p w14:paraId="7DA46E8F" w14:textId="54A8D602" w:rsidR="00EC2BDE" w:rsidRPr="00BF71D0" w:rsidRDefault="00EC2BDE" w:rsidP="00EC2BDE">
      <w:pPr>
        <w:ind w:left="936"/>
        <w:jc w:val="center"/>
        <w:rPr>
          <w:rFonts w:ascii="Calibri" w:hAnsi="Calibri" w:cs="Calibri"/>
        </w:rPr>
      </w:pPr>
      <w:r w:rsidRPr="00BF71D0">
        <w:rPr>
          <w:rFonts w:ascii="Calibri" w:eastAsia="MS Mincho" w:hAnsi="Calibri" w:cs="Calibri"/>
          <w:b/>
        </w:rPr>
        <w:t xml:space="preserve">KRDN Student Learning Outcomes (SLO) Assessment Plan </w:t>
      </w:r>
      <w:r w:rsidRPr="00BF71D0">
        <w:rPr>
          <w:rFonts w:ascii="Calibri" w:eastAsia="MS Mincho" w:hAnsi="Calibri" w:cs="Calibri"/>
          <w:b/>
        </w:rPr>
        <w:br/>
        <w:t>On-going Assessment of Core Knowledge for the RDN</w:t>
      </w:r>
      <w:r w:rsidRPr="00BF71D0">
        <w:rPr>
          <w:rFonts w:ascii="Calibri" w:eastAsia="MS Mincho" w:hAnsi="Calibri" w:cs="Calibri"/>
          <w:b/>
        </w:rPr>
        <w:br/>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gridCol w:w="2303"/>
      </w:tblGrid>
      <w:tr w:rsidR="00EC2BDE" w:rsidRPr="00EC2BDE" w14:paraId="30E57628" w14:textId="77777777" w:rsidTr="00105062">
        <w:trPr>
          <w:trHeight w:val="498"/>
          <w:jc w:val="center"/>
        </w:trPr>
        <w:tc>
          <w:tcPr>
            <w:tcW w:w="14616" w:type="dxa"/>
            <w:gridSpan w:val="6"/>
            <w:vAlign w:val="center"/>
          </w:tcPr>
          <w:p w14:paraId="283268A6"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 xml:space="preserve">Domain 1:  Scientific and Evidence Base of Practice: integration of scientific information and research into practice </w:t>
            </w:r>
          </w:p>
        </w:tc>
      </w:tr>
      <w:tr w:rsidR="00EC2BDE" w:rsidRPr="00EC2BDE" w:rsidDel="00F86DE9" w14:paraId="1C6478F3" w14:textId="77777777" w:rsidTr="00105062">
        <w:trPr>
          <w:jc w:val="center"/>
        </w:trPr>
        <w:tc>
          <w:tcPr>
            <w:tcW w:w="2663" w:type="dxa"/>
            <w:shd w:val="clear" w:color="auto" w:fill="D9D9D9"/>
          </w:tcPr>
          <w:p w14:paraId="6DF2ABCE" w14:textId="77777777" w:rsidR="00EC2BDE" w:rsidRPr="00EC2BDE" w:rsidRDefault="00EC2BDE" w:rsidP="00105062">
            <w:pPr>
              <w:rPr>
                <w:rFonts w:asciiTheme="minorHAnsi" w:hAnsiTheme="minorHAnsi" w:cstheme="minorHAnsi"/>
                <w:b/>
                <w:sz w:val="22"/>
                <w:szCs w:val="22"/>
              </w:rPr>
            </w:pPr>
            <w:r w:rsidRPr="00EC2BDE">
              <w:rPr>
                <w:rFonts w:asciiTheme="minorHAnsi" w:hAnsiTheme="minorHAnsi" w:cstheme="minorHAnsi"/>
                <w:b/>
                <w:sz w:val="22"/>
                <w:szCs w:val="22"/>
              </w:rPr>
              <w:t xml:space="preserve">A) RE 6.1.a: </w:t>
            </w:r>
            <w:r w:rsidRPr="00EC2BDE">
              <w:rPr>
                <w:rFonts w:asciiTheme="minorHAnsi" w:hAnsiTheme="minorHAnsi" w:cstheme="minorHAnsi"/>
                <w:sz w:val="22"/>
                <w:szCs w:val="22"/>
              </w:rPr>
              <w:t xml:space="preserve">ACEND-Required Core Knowledge </w:t>
            </w:r>
          </w:p>
        </w:tc>
        <w:tc>
          <w:tcPr>
            <w:tcW w:w="2433" w:type="dxa"/>
            <w:shd w:val="clear" w:color="auto" w:fill="D9D9D9"/>
          </w:tcPr>
          <w:p w14:paraId="11B5DE6C"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 xml:space="preserve">B) RE 6.1.b: </w:t>
            </w:r>
            <w:r w:rsidRPr="00EC2BDE">
              <w:rPr>
                <w:rFonts w:asciiTheme="minorHAnsi" w:hAnsiTheme="minorHAnsi" w:cstheme="minorHAnsi"/>
                <w:sz w:val="22"/>
                <w:szCs w:val="22"/>
              </w:rPr>
              <w:t>Learning objectives that state specific activities and qualitative or quantitative target measures that will be used to assess overall student achievement of core knowledge</w:t>
            </w:r>
          </w:p>
        </w:tc>
        <w:tc>
          <w:tcPr>
            <w:tcW w:w="2413" w:type="dxa"/>
            <w:shd w:val="clear" w:color="auto" w:fill="D9D9D9"/>
          </w:tcPr>
          <w:p w14:paraId="09228DF5"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 xml:space="preserve">C) RE 6.1.c: </w:t>
            </w:r>
            <w:r w:rsidRPr="00EC2BDE">
              <w:rPr>
                <w:rFonts w:asciiTheme="minorHAnsi" w:hAnsiTheme="minorHAnsi" w:cstheme="minorHAnsi"/>
                <w:sz w:val="22"/>
                <w:szCs w:val="22"/>
              </w:rPr>
              <w:t>Didactic courses and/or experiential learning in which assessment will occur</w:t>
            </w:r>
          </w:p>
        </w:tc>
        <w:tc>
          <w:tcPr>
            <w:tcW w:w="2413" w:type="dxa"/>
            <w:shd w:val="clear" w:color="auto" w:fill="D9D9D9"/>
          </w:tcPr>
          <w:p w14:paraId="0DACB6BD" w14:textId="77777777" w:rsidR="00EC2BDE" w:rsidRPr="00EC2BDE" w:rsidDel="00F86DE9"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D) RE 6.1.d:</w:t>
            </w:r>
            <w:r w:rsidRPr="00EC2BDE">
              <w:rPr>
                <w:rFonts w:asciiTheme="minorHAnsi" w:hAnsiTheme="minorHAnsi" w:cstheme="minorHAnsi"/>
                <w:sz w:val="22"/>
                <w:szCs w:val="22"/>
              </w:rPr>
              <w:t xml:space="preserve"> Individuals responsible for ensuring assessment occurs </w:t>
            </w:r>
          </w:p>
        </w:tc>
        <w:tc>
          <w:tcPr>
            <w:tcW w:w="2391" w:type="dxa"/>
            <w:shd w:val="clear" w:color="auto" w:fill="D9D9D9"/>
          </w:tcPr>
          <w:p w14:paraId="35EB361F" w14:textId="77777777" w:rsidR="00EC2BDE" w:rsidRPr="00EC2BDE" w:rsidDel="00F86DE9"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 xml:space="preserve">E) RE 6.1.e: </w:t>
            </w:r>
            <w:r w:rsidRPr="00EC2BDE">
              <w:rPr>
                <w:rFonts w:asciiTheme="minorHAnsi" w:hAnsiTheme="minorHAnsi" w:cstheme="minorHAnsi"/>
                <w:sz w:val="22"/>
                <w:szCs w:val="22"/>
              </w:rPr>
              <w:t>Timeline for collecting formative and summative data</w:t>
            </w:r>
          </w:p>
        </w:tc>
        <w:tc>
          <w:tcPr>
            <w:tcW w:w="2303" w:type="dxa"/>
            <w:shd w:val="clear" w:color="auto" w:fill="D9D9D9"/>
          </w:tcPr>
          <w:p w14:paraId="1B88055A"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F) RE 6.2:</w:t>
            </w:r>
          </w:p>
          <w:p w14:paraId="4C42091D" w14:textId="77777777" w:rsidR="00EC2BDE" w:rsidRPr="00EC2BDE" w:rsidDel="00F86DE9"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Data on achievement of learning outcomes, included date collected</w:t>
            </w:r>
          </w:p>
        </w:tc>
      </w:tr>
      <w:tr w:rsidR="00EC2BDE" w:rsidRPr="00EC2BDE" w14:paraId="26531FE4" w14:textId="77777777" w:rsidTr="00105062">
        <w:trPr>
          <w:jc w:val="center"/>
        </w:trPr>
        <w:tc>
          <w:tcPr>
            <w:tcW w:w="2663" w:type="dxa"/>
          </w:tcPr>
          <w:p w14:paraId="5580CCD4" w14:textId="77777777" w:rsidR="00EC2BDE" w:rsidRPr="00EC2BDE" w:rsidRDefault="00EC2BDE" w:rsidP="00105062">
            <w:pPr>
              <w:rPr>
                <w:rFonts w:asciiTheme="minorHAnsi" w:hAnsiTheme="minorHAnsi" w:cstheme="minorHAnsi"/>
                <w:sz w:val="22"/>
                <w:szCs w:val="22"/>
                <w:lang w:bidi="x-none"/>
              </w:rPr>
            </w:pPr>
            <w:r w:rsidRPr="00EC2BDE">
              <w:rPr>
                <w:rFonts w:asciiTheme="minorHAnsi" w:hAnsiTheme="minorHAnsi" w:cstheme="minorHAnsi"/>
                <w:sz w:val="22"/>
                <w:szCs w:val="22"/>
              </w:rPr>
              <w:t>KRDN 1.1: Demonstrate how to locate, interpret, evaluate and use professional literature to make ethical, evidence-based practice decisions.</w:t>
            </w:r>
          </w:p>
        </w:tc>
        <w:tc>
          <w:tcPr>
            <w:tcW w:w="2433" w:type="dxa"/>
          </w:tcPr>
          <w:p w14:paraId="0AC924BD" w14:textId="21FAE569" w:rsidR="00EC2BDE" w:rsidRPr="00EC2BDE" w:rsidRDefault="00EC2BDE" w:rsidP="003954C3">
            <w:pPr>
              <w:rPr>
                <w:rFonts w:asciiTheme="minorHAnsi" w:hAnsiTheme="minorHAnsi" w:cstheme="minorHAnsi"/>
                <w:sz w:val="22"/>
                <w:szCs w:val="22"/>
              </w:rPr>
            </w:pPr>
            <w:r w:rsidRPr="00EC2BDE">
              <w:rPr>
                <w:rFonts w:asciiTheme="minorHAnsi" w:hAnsiTheme="minorHAnsi" w:cstheme="minorHAnsi"/>
                <w:sz w:val="22"/>
                <w:szCs w:val="22"/>
              </w:rPr>
              <w:t>100% of students will earn a letter grade of ‘B’ or above on the Evidence-Based Practice Project that demonstrates knowledge and application of research methodology and evidence-based guidelines, interpretation of research literature, and integration of research principles into evidence-based practice.</w:t>
            </w:r>
          </w:p>
        </w:tc>
        <w:tc>
          <w:tcPr>
            <w:tcW w:w="2413" w:type="dxa"/>
          </w:tcPr>
          <w:p w14:paraId="61930ED2"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40403- Research Methods in Nutrition</w:t>
            </w:r>
          </w:p>
          <w:p w14:paraId="61AC75EA" w14:textId="77777777" w:rsidR="00EC2BDE" w:rsidRPr="00EC2BDE" w:rsidRDefault="00EC2BDE" w:rsidP="00105062">
            <w:pPr>
              <w:rPr>
                <w:rFonts w:asciiTheme="minorHAnsi" w:hAnsiTheme="minorHAnsi" w:cstheme="minorHAnsi"/>
                <w:sz w:val="22"/>
                <w:szCs w:val="22"/>
              </w:rPr>
            </w:pPr>
          </w:p>
        </w:tc>
        <w:tc>
          <w:tcPr>
            <w:tcW w:w="2413" w:type="dxa"/>
          </w:tcPr>
          <w:p w14:paraId="303473DE" w14:textId="77777777" w:rsidR="00EC2BDE" w:rsidRPr="00EC2BDE" w:rsidRDefault="00EC2BDE" w:rsidP="00105062">
            <w:pPr>
              <w:rPr>
                <w:rFonts w:asciiTheme="minorHAnsi" w:hAnsiTheme="minorHAnsi" w:cstheme="minorHAnsi"/>
                <w:i/>
                <w:sz w:val="22"/>
                <w:szCs w:val="22"/>
              </w:rPr>
            </w:pPr>
            <w:r w:rsidRPr="00EC2BDE">
              <w:rPr>
                <w:rFonts w:asciiTheme="minorHAnsi" w:hAnsiTheme="minorHAnsi" w:cstheme="minorHAnsi"/>
                <w:sz w:val="22"/>
                <w:szCs w:val="22"/>
              </w:rPr>
              <w:t>Dr. Jada Willis</w:t>
            </w:r>
          </w:p>
          <w:p w14:paraId="674DC7AA" w14:textId="77777777" w:rsidR="00EC2BDE" w:rsidRPr="00EC2BDE" w:rsidRDefault="00EC2BDE" w:rsidP="00105062">
            <w:pPr>
              <w:rPr>
                <w:rFonts w:asciiTheme="minorHAnsi" w:hAnsiTheme="minorHAnsi" w:cstheme="minorHAnsi"/>
                <w:sz w:val="22"/>
                <w:szCs w:val="22"/>
              </w:rPr>
            </w:pPr>
          </w:p>
        </w:tc>
        <w:tc>
          <w:tcPr>
            <w:tcW w:w="2391" w:type="dxa"/>
            <w:shd w:val="clear" w:color="auto" w:fill="auto"/>
          </w:tcPr>
          <w:p w14:paraId="2DF1B18E"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Spring semester – junior year</w:t>
            </w:r>
          </w:p>
          <w:p w14:paraId="2C356489" w14:textId="77777777" w:rsidR="00EC2BDE" w:rsidRPr="00EC2BDE" w:rsidRDefault="00EC2BDE" w:rsidP="00105062">
            <w:pPr>
              <w:rPr>
                <w:rFonts w:asciiTheme="minorHAnsi" w:hAnsiTheme="minorHAnsi" w:cstheme="minorHAnsi"/>
                <w:sz w:val="22"/>
                <w:szCs w:val="22"/>
              </w:rPr>
            </w:pPr>
          </w:p>
        </w:tc>
        <w:tc>
          <w:tcPr>
            <w:tcW w:w="2303" w:type="dxa"/>
          </w:tcPr>
          <w:p w14:paraId="175EAE58" w14:textId="77777777" w:rsidR="00EC2BDE" w:rsidRPr="00EC2BDE" w:rsidRDefault="00EC2BDE" w:rsidP="00105062">
            <w:pPr>
              <w:rPr>
                <w:rFonts w:asciiTheme="minorHAnsi" w:hAnsiTheme="minorHAnsi" w:cstheme="minorHAnsi"/>
                <w:sz w:val="22"/>
                <w:szCs w:val="22"/>
              </w:rPr>
            </w:pPr>
          </w:p>
        </w:tc>
      </w:tr>
      <w:tr w:rsidR="00EC2BDE" w:rsidRPr="00EC2BDE" w14:paraId="5DAAF998" w14:textId="77777777" w:rsidTr="00105062">
        <w:trPr>
          <w:jc w:val="center"/>
        </w:trPr>
        <w:tc>
          <w:tcPr>
            <w:tcW w:w="2663" w:type="dxa"/>
          </w:tcPr>
          <w:p w14:paraId="5DFB30F6"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KRDN 1.2: Use current information technologies to locate and apply evidence-based guidelines and protocols.</w:t>
            </w:r>
          </w:p>
        </w:tc>
        <w:tc>
          <w:tcPr>
            <w:tcW w:w="2433" w:type="dxa"/>
          </w:tcPr>
          <w:p w14:paraId="6E46BC43" w14:textId="6C68702D" w:rsidR="00EC2BDE" w:rsidRPr="00EC2BDE" w:rsidRDefault="00EC2BDE" w:rsidP="007D6A93">
            <w:pPr>
              <w:rPr>
                <w:rFonts w:asciiTheme="minorHAnsi" w:hAnsiTheme="minorHAnsi" w:cstheme="minorHAnsi"/>
                <w:sz w:val="22"/>
                <w:szCs w:val="22"/>
              </w:rPr>
            </w:pPr>
            <w:r w:rsidRPr="00EC2BDE">
              <w:rPr>
                <w:rFonts w:asciiTheme="minorHAnsi" w:hAnsiTheme="minorHAnsi" w:cstheme="minorHAnsi"/>
                <w:color w:val="000000"/>
                <w:sz w:val="22"/>
                <w:szCs w:val="22"/>
              </w:rPr>
              <w:t xml:space="preserve">100% of students will use the EAL to apply evidence-based guidelines as evidenced by earning a rating of </w:t>
            </w:r>
            <w:r w:rsidRPr="00026DAF">
              <w:rPr>
                <w:rFonts w:asciiTheme="minorHAnsi" w:hAnsiTheme="minorHAnsi" w:cstheme="minorHAnsi"/>
                <w:color w:val="000000"/>
                <w:sz w:val="22"/>
                <w:szCs w:val="22"/>
              </w:rPr>
              <w:t>‘competent’ or above o</w:t>
            </w:r>
            <w:r w:rsidRPr="00EC2BDE">
              <w:rPr>
                <w:rFonts w:asciiTheme="minorHAnsi" w:hAnsiTheme="minorHAnsi" w:cstheme="minorHAnsi"/>
                <w:color w:val="000000"/>
                <w:sz w:val="22"/>
                <w:szCs w:val="22"/>
              </w:rPr>
              <w:t xml:space="preserve">n </w:t>
            </w:r>
            <w:r w:rsidRPr="00EC2BDE">
              <w:rPr>
                <w:rFonts w:asciiTheme="minorHAnsi" w:hAnsiTheme="minorHAnsi" w:cstheme="minorHAnsi"/>
                <w:color w:val="000000"/>
                <w:sz w:val="22"/>
                <w:szCs w:val="22"/>
              </w:rPr>
              <w:lastRenderedPageBreak/>
              <w:t>the Evidence Analysis Library section on the pancreatic case study exhibiting evidence that they are able to use current information technologies to locate and apply evidence-based guidelines and protocols.</w:t>
            </w:r>
          </w:p>
        </w:tc>
        <w:tc>
          <w:tcPr>
            <w:tcW w:w="2413" w:type="dxa"/>
          </w:tcPr>
          <w:p w14:paraId="2AB14C81"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lastRenderedPageBreak/>
              <w:t>NTDT 40333 - Medical Nutrition Therapy (MNT) II</w:t>
            </w:r>
          </w:p>
          <w:p w14:paraId="6ED0B592" w14:textId="77777777" w:rsidR="00EC2BDE" w:rsidRPr="00EC2BDE" w:rsidRDefault="00EC2BDE" w:rsidP="00105062">
            <w:pPr>
              <w:rPr>
                <w:rFonts w:asciiTheme="minorHAnsi" w:hAnsiTheme="minorHAnsi" w:cstheme="minorHAnsi"/>
                <w:sz w:val="22"/>
                <w:szCs w:val="22"/>
              </w:rPr>
            </w:pPr>
          </w:p>
        </w:tc>
        <w:tc>
          <w:tcPr>
            <w:tcW w:w="2413" w:type="dxa"/>
          </w:tcPr>
          <w:p w14:paraId="57D29188"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Mrs. Samantha Davis</w:t>
            </w:r>
          </w:p>
        </w:tc>
        <w:tc>
          <w:tcPr>
            <w:tcW w:w="2391" w:type="dxa"/>
          </w:tcPr>
          <w:p w14:paraId="4425F309"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Fall semester – senior year</w:t>
            </w:r>
          </w:p>
        </w:tc>
        <w:tc>
          <w:tcPr>
            <w:tcW w:w="2303" w:type="dxa"/>
          </w:tcPr>
          <w:p w14:paraId="7EE977EF" w14:textId="77777777" w:rsidR="00EC2BDE" w:rsidRPr="00EC2BDE" w:rsidRDefault="00EC2BDE" w:rsidP="00105062">
            <w:pPr>
              <w:rPr>
                <w:rFonts w:asciiTheme="minorHAnsi" w:hAnsiTheme="minorHAnsi" w:cstheme="minorHAnsi"/>
                <w:sz w:val="22"/>
                <w:szCs w:val="22"/>
              </w:rPr>
            </w:pPr>
          </w:p>
        </w:tc>
      </w:tr>
      <w:tr w:rsidR="00EC2BDE" w:rsidRPr="00EC2BDE" w14:paraId="45D540AE" w14:textId="77777777" w:rsidTr="00105062">
        <w:trPr>
          <w:jc w:val="center"/>
        </w:trPr>
        <w:tc>
          <w:tcPr>
            <w:tcW w:w="2663" w:type="dxa"/>
          </w:tcPr>
          <w:p w14:paraId="03361A1C"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KRDN 1.3: Apply critical thinking skills.</w:t>
            </w:r>
          </w:p>
          <w:p w14:paraId="4D944823" w14:textId="77777777" w:rsidR="00EC2BDE" w:rsidRPr="00EC2BDE" w:rsidRDefault="00EC2BDE" w:rsidP="00105062">
            <w:pPr>
              <w:rPr>
                <w:rFonts w:asciiTheme="minorHAnsi" w:hAnsiTheme="minorHAnsi" w:cstheme="minorHAnsi"/>
                <w:sz w:val="22"/>
                <w:szCs w:val="22"/>
              </w:rPr>
            </w:pPr>
          </w:p>
        </w:tc>
        <w:tc>
          <w:tcPr>
            <w:tcW w:w="2433" w:type="dxa"/>
          </w:tcPr>
          <w:p w14:paraId="4CA047C0"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100% of students will earn a letter grade of ‘C’ or above on the Food Science Research Project that demonstrates application of critical thinking skills.</w:t>
            </w:r>
          </w:p>
          <w:p w14:paraId="3BED63D9" w14:textId="77777777" w:rsidR="00EC2BDE" w:rsidRPr="00EC2BDE" w:rsidRDefault="00EC2BDE" w:rsidP="00105062">
            <w:pPr>
              <w:rPr>
                <w:rFonts w:asciiTheme="minorHAnsi" w:hAnsiTheme="minorHAnsi" w:cstheme="minorHAnsi"/>
                <w:sz w:val="22"/>
                <w:szCs w:val="22"/>
              </w:rPr>
            </w:pPr>
          </w:p>
          <w:p w14:paraId="1D1C402B"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color w:val="000000"/>
                <w:spacing w:val="-3"/>
                <w:sz w:val="22"/>
                <w:szCs w:val="22"/>
              </w:rPr>
              <w:t>100% of students will earn a letter grade of ‘C’ or above on the Biochemical, Physiological, and Molecular Concept Map that demonstrates application of critical thinking skills.</w:t>
            </w:r>
          </w:p>
        </w:tc>
        <w:tc>
          <w:tcPr>
            <w:tcW w:w="2413" w:type="dxa"/>
          </w:tcPr>
          <w:p w14:paraId="5FD67E45"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55353 – Experimental Food Science</w:t>
            </w:r>
          </w:p>
          <w:p w14:paraId="42B7164D" w14:textId="77777777" w:rsidR="00EC2BDE" w:rsidRPr="00EC2BDE" w:rsidRDefault="00EC2BDE" w:rsidP="00105062">
            <w:pPr>
              <w:rPr>
                <w:rFonts w:asciiTheme="minorHAnsi" w:hAnsiTheme="minorHAnsi" w:cstheme="minorHAnsi"/>
                <w:sz w:val="22"/>
                <w:szCs w:val="22"/>
              </w:rPr>
            </w:pPr>
          </w:p>
          <w:p w14:paraId="04DF5DC5" w14:textId="77777777" w:rsidR="00EC2BDE" w:rsidRPr="00EC2BDE" w:rsidRDefault="00EC2BDE" w:rsidP="00105062">
            <w:pPr>
              <w:rPr>
                <w:rFonts w:asciiTheme="minorHAnsi" w:hAnsiTheme="minorHAnsi" w:cstheme="minorHAnsi"/>
                <w:sz w:val="22"/>
                <w:szCs w:val="22"/>
              </w:rPr>
            </w:pPr>
          </w:p>
          <w:p w14:paraId="081D0139" w14:textId="77777777" w:rsidR="00EC2BDE" w:rsidRPr="00EC2BDE" w:rsidRDefault="00EC2BDE" w:rsidP="00105062">
            <w:pPr>
              <w:rPr>
                <w:rFonts w:asciiTheme="minorHAnsi" w:hAnsiTheme="minorHAnsi" w:cstheme="minorHAnsi"/>
                <w:sz w:val="22"/>
                <w:szCs w:val="22"/>
              </w:rPr>
            </w:pPr>
          </w:p>
          <w:p w14:paraId="5BC49317" w14:textId="77777777" w:rsidR="00EC2BDE" w:rsidRPr="00EC2BDE" w:rsidRDefault="00EC2BDE" w:rsidP="00105062">
            <w:pPr>
              <w:rPr>
                <w:rFonts w:asciiTheme="minorHAnsi" w:hAnsiTheme="minorHAnsi" w:cstheme="minorHAnsi"/>
                <w:sz w:val="22"/>
                <w:szCs w:val="22"/>
              </w:rPr>
            </w:pPr>
          </w:p>
          <w:p w14:paraId="1F4BB9B7" w14:textId="6A107C69" w:rsidR="00EC2BDE" w:rsidRDefault="00EC2BDE" w:rsidP="00105062">
            <w:pPr>
              <w:rPr>
                <w:rFonts w:asciiTheme="minorHAnsi" w:hAnsiTheme="minorHAnsi" w:cstheme="minorHAnsi"/>
                <w:sz w:val="22"/>
                <w:szCs w:val="22"/>
              </w:rPr>
            </w:pPr>
          </w:p>
          <w:p w14:paraId="1581BE29" w14:textId="77777777" w:rsidR="008E1899" w:rsidRPr="00EC2BDE" w:rsidRDefault="008E1899" w:rsidP="00105062">
            <w:pPr>
              <w:rPr>
                <w:rFonts w:asciiTheme="minorHAnsi" w:hAnsiTheme="minorHAnsi" w:cstheme="minorHAnsi"/>
                <w:sz w:val="22"/>
                <w:szCs w:val="22"/>
              </w:rPr>
            </w:pPr>
          </w:p>
          <w:p w14:paraId="37206B96"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55343- Biochemical, Physiological, and Molecular Aspects of Human Nutrition</w:t>
            </w:r>
          </w:p>
          <w:p w14:paraId="71CC259E" w14:textId="77777777" w:rsidR="00EC2BDE" w:rsidRPr="00EC2BDE" w:rsidRDefault="00EC2BDE" w:rsidP="00105062">
            <w:pPr>
              <w:rPr>
                <w:rFonts w:asciiTheme="minorHAnsi" w:hAnsiTheme="minorHAnsi" w:cstheme="minorHAnsi"/>
                <w:sz w:val="22"/>
                <w:szCs w:val="22"/>
              </w:rPr>
            </w:pPr>
          </w:p>
          <w:p w14:paraId="3FCC0D38" w14:textId="77777777" w:rsidR="00EC2BDE" w:rsidRPr="00EC2BDE" w:rsidRDefault="00EC2BDE" w:rsidP="00105062">
            <w:pPr>
              <w:rPr>
                <w:rFonts w:asciiTheme="minorHAnsi" w:hAnsiTheme="minorHAnsi" w:cstheme="minorHAnsi"/>
                <w:sz w:val="22"/>
                <w:szCs w:val="22"/>
              </w:rPr>
            </w:pPr>
          </w:p>
        </w:tc>
        <w:tc>
          <w:tcPr>
            <w:tcW w:w="2413" w:type="dxa"/>
          </w:tcPr>
          <w:p w14:paraId="1223E9B3"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New tenure track faculty</w:t>
            </w:r>
          </w:p>
          <w:p w14:paraId="06C92F07" w14:textId="77777777" w:rsidR="00EC2BDE" w:rsidRPr="00EC2BDE" w:rsidRDefault="00EC2BDE" w:rsidP="00105062">
            <w:pPr>
              <w:rPr>
                <w:rFonts w:asciiTheme="minorHAnsi" w:hAnsiTheme="minorHAnsi" w:cstheme="minorHAnsi"/>
                <w:sz w:val="22"/>
                <w:szCs w:val="22"/>
              </w:rPr>
            </w:pPr>
          </w:p>
          <w:p w14:paraId="6F1DDF74" w14:textId="77777777" w:rsidR="00EC2BDE" w:rsidRPr="00EC2BDE" w:rsidRDefault="00EC2BDE" w:rsidP="00105062">
            <w:pPr>
              <w:rPr>
                <w:rFonts w:asciiTheme="minorHAnsi" w:hAnsiTheme="minorHAnsi" w:cstheme="minorHAnsi"/>
                <w:sz w:val="22"/>
                <w:szCs w:val="22"/>
              </w:rPr>
            </w:pPr>
          </w:p>
          <w:p w14:paraId="68126305" w14:textId="77777777" w:rsidR="00EC2BDE" w:rsidRPr="00EC2BDE" w:rsidRDefault="00EC2BDE" w:rsidP="00105062">
            <w:pPr>
              <w:rPr>
                <w:rFonts w:asciiTheme="minorHAnsi" w:hAnsiTheme="minorHAnsi" w:cstheme="minorHAnsi"/>
                <w:sz w:val="22"/>
                <w:szCs w:val="22"/>
              </w:rPr>
            </w:pPr>
          </w:p>
          <w:p w14:paraId="246D96A7" w14:textId="77777777" w:rsidR="00EC2BDE" w:rsidRPr="00EC2BDE" w:rsidRDefault="00EC2BDE" w:rsidP="00105062">
            <w:pPr>
              <w:rPr>
                <w:rFonts w:asciiTheme="minorHAnsi" w:hAnsiTheme="minorHAnsi" w:cstheme="minorHAnsi"/>
                <w:sz w:val="22"/>
                <w:szCs w:val="22"/>
              </w:rPr>
            </w:pPr>
          </w:p>
          <w:p w14:paraId="1B39445C" w14:textId="77777777" w:rsidR="00EC2BDE" w:rsidRPr="00EC2BDE" w:rsidRDefault="00EC2BDE" w:rsidP="00105062">
            <w:pPr>
              <w:rPr>
                <w:rFonts w:asciiTheme="minorHAnsi" w:hAnsiTheme="minorHAnsi" w:cstheme="minorHAnsi"/>
                <w:sz w:val="22"/>
                <w:szCs w:val="22"/>
              </w:rPr>
            </w:pPr>
          </w:p>
          <w:p w14:paraId="7F004008" w14:textId="44267AF2" w:rsidR="00EC2BDE" w:rsidRDefault="00EC2BDE" w:rsidP="00105062">
            <w:pPr>
              <w:rPr>
                <w:rFonts w:asciiTheme="minorHAnsi" w:hAnsiTheme="minorHAnsi" w:cstheme="minorHAnsi"/>
                <w:sz w:val="22"/>
                <w:szCs w:val="22"/>
              </w:rPr>
            </w:pPr>
          </w:p>
          <w:p w14:paraId="13476438" w14:textId="77777777" w:rsidR="008E1899" w:rsidRPr="00EC2BDE" w:rsidRDefault="008E1899" w:rsidP="00105062">
            <w:pPr>
              <w:rPr>
                <w:rFonts w:asciiTheme="minorHAnsi" w:hAnsiTheme="minorHAnsi" w:cstheme="minorHAnsi"/>
                <w:sz w:val="22"/>
                <w:szCs w:val="22"/>
              </w:rPr>
            </w:pPr>
          </w:p>
          <w:p w14:paraId="47A55F1A"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Dr. Jada Willis</w:t>
            </w:r>
          </w:p>
        </w:tc>
        <w:tc>
          <w:tcPr>
            <w:tcW w:w="2391" w:type="dxa"/>
          </w:tcPr>
          <w:p w14:paraId="2E3E4D60"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Fall semester – senior year</w:t>
            </w:r>
          </w:p>
          <w:p w14:paraId="272B290E" w14:textId="77777777" w:rsidR="00EC2BDE" w:rsidRPr="00EC2BDE" w:rsidRDefault="00EC2BDE" w:rsidP="00105062">
            <w:pPr>
              <w:rPr>
                <w:rFonts w:asciiTheme="minorHAnsi" w:hAnsiTheme="minorHAnsi" w:cstheme="minorHAnsi"/>
                <w:sz w:val="22"/>
                <w:szCs w:val="22"/>
              </w:rPr>
            </w:pPr>
          </w:p>
          <w:p w14:paraId="3DD2B502" w14:textId="77777777" w:rsidR="00EC2BDE" w:rsidRPr="00EC2BDE" w:rsidRDefault="00EC2BDE" w:rsidP="00105062">
            <w:pPr>
              <w:rPr>
                <w:rFonts w:asciiTheme="minorHAnsi" w:hAnsiTheme="minorHAnsi" w:cstheme="minorHAnsi"/>
                <w:sz w:val="22"/>
                <w:szCs w:val="22"/>
              </w:rPr>
            </w:pPr>
          </w:p>
          <w:p w14:paraId="5776ED09" w14:textId="77777777" w:rsidR="00EC2BDE" w:rsidRPr="00EC2BDE" w:rsidRDefault="00EC2BDE" w:rsidP="00105062">
            <w:pPr>
              <w:rPr>
                <w:rFonts w:asciiTheme="minorHAnsi" w:hAnsiTheme="minorHAnsi" w:cstheme="minorHAnsi"/>
                <w:sz w:val="22"/>
                <w:szCs w:val="22"/>
              </w:rPr>
            </w:pPr>
          </w:p>
          <w:p w14:paraId="08704DE9" w14:textId="77777777" w:rsidR="00EC2BDE" w:rsidRPr="00EC2BDE" w:rsidRDefault="00EC2BDE" w:rsidP="00105062">
            <w:pPr>
              <w:rPr>
                <w:rFonts w:asciiTheme="minorHAnsi" w:hAnsiTheme="minorHAnsi" w:cstheme="minorHAnsi"/>
                <w:sz w:val="22"/>
                <w:szCs w:val="22"/>
              </w:rPr>
            </w:pPr>
          </w:p>
          <w:p w14:paraId="57699CBD" w14:textId="77777777" w:rsidR="00EC2BDE" w:rsidRPr="00EC2BDE" w:rsidRDefault="00EC2BDE" w:rsidP="00105062">
            <w:pPr>
              <w:rPr>
                <w:rFonts w:asciiTheme="minorHAnsi" w:hAnsiTheme="minorHAnsi" w:cstheme="minorHAnsi"/>
                <w:sz w:val="22"/>
                <w:szCs w:val="22"/>
              </w:rPr>
            </w:pPr>
          </w:p>
          <w:p w14:paraId="09AEE83D" w14:textId="6565AB27" w:rsidR="00EC2BDE" w:rsidRDefault="00EC2BDE" w:rsidP="00105062">
            <w:pPr>
              <w:rPr>
                <w:rFonts w:asciiTheme="minorHAnsi" w:hAnsiTheme="minorHAnsi" w:cstheme="minorHAnsi"/>
                <w:sz w:val="22"/>
                <w:szCs w:val="22"/>
              </w:rPr>
            </w:pPr>
          </w:p>
          <w:p w14:paraId="0863D1D6" w14:textId="77777777" w:rsidR="008E1899" w:rsidRPr="00EC2BDE" w:rsidRDefault="008E1899" w:rsidP="00105062">
            <w:pPr>
              <w:rPr>
                <w:rFonts w:asciiTheme="minorHAnsi" w:hAnsiTheme="minorHAnsi" w:cstheme="minorHAnsi"/>
                <w:sz w:val="22"/>
                <w:szCs w:val="22"/>
              </w:rPr>
            </w:pPr>
          </w:p>
          <w:p w14:paraId="16101D04"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Spring semester – senior year</w:t>
            </w:r>
          </w:p>
        </w:tc>
        <w:tc>
          <w:tcPr>
            <w:tcW w:w="2303" w:type="dxa"/>
          </w:tcPr>
          <w:p w14:paraId="0335E66B" w14:textId="77777777" w:rsidR="00EC2BDE" w:rsidRPr="00EC2BDE" w:rsidRDefault="00EC2BDE" w:rsidP="00105062">
            <w:pPr>
              <w:rPr>
                <w:rFonts w:asciiTheme="minorHAnsi" w:hAnsiTheme="minorHAnsi" w:cstheme="minorHAnsi"/>
                <w:strike/>
                <w:sz w:val="22"/>
                <w:szCs w:val="22"/>
              </w:rPr>
            </w:pPr>
          </w:p>
        </w:tc>
      </w:tr>
    </w:tbl>
    <w:p w14:paraId="53BCB1FB" w14:textId="77777777" w:rsidR="007267BB" w:rsidRDefault="007267BB">
      <w:r>
        <w:br w:type="page"/>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gridCol w:w="2303"/>
      </w:tblGrid>
      <w:tr w:rsidR="00EC2BDE" w:rsidRPr="00EC2BDE" w:rsidDel="00F86DE9" w14:paraId="461B5CDC" w14:textId="77777777" w:rsidTr="00105062">
        <w:trPr>
          <w:trHeight w:val="504"/>
          <w:jc w:val="center"/>
        </w:trPr>
        <w:tc>
          <w:tcPr>
            <w:tcW w:w="14616" w:type="dxa"/>
            <w:gridSpan w:val="6"/>
            <w:tcBorders>
              <w:bottom w:val="nil"/>
            </w:tcBorders>
            <w:vAlign w:val="center"/>
          </w:tcPr>
          <w:p w14:paraId="211F3AB1" w14:textId="13AFA0E8" w:rsidR="00EC2BDE" w:rsidRPr="00EC2BDE" w:rsidRDefault="00EC2BDE" w:rsidP="00105062">
            <w:pPr>
              <w:ind w:left="1152" w:hanging="1152"/>
              <w:rPr>
                <w:rFonts w:asciiTheme="minorHAnsi" w:hAnsiTheme="minorHAnsi" w:cstheme="minorHAnsi"/>
                <w:sz w:val="22"/>
                <w:szCs w:val="22"/>
              </w:rPr>
            </w:pPr>
            <w:r w:rsidRPr="00EC2BDE">
              <w:rPr>
                <w:rFonts w:asciiTheme="minorHAnsi" w:hAnsiTheme="minorHAnsi" w:cstheme="minorHAnsi"/>
                <w:sz w:val="22"/>
                <w:szCs w:val="22"/>
              </w:rPr>
              <w:lastRenderedPageBreak/>
              <w:br w:type="page"/>
            </w:r>
            <w:r w:rsidRPr="00EC2BDE">
              <w:rPr>
                <w:rFonts w:asciiTheme="minorHAnsi" w:hAnsiTheme="minorHAnsi" w:cstheme="minorHAnsi"/>
                <w:b/>
                <w:sz w:val="22"/>
                <w:szCs w:val="22"/>
              </w:rPr>
              <w:t>Domain 2:  Professional Practice Expectations: beliefs, values, attitudes and behaviors for the professional dietitian level of practice</w:t>
            </w:r>
          </w:p>
        </w:tc>
      </w:tr>
      <w:tr w:rsidR="00EC2BDE" w:rsidRPr="00EC2BDE" w:rsidDel="00F86DE9" w14:paraId="3110FE7C" w14:textId="77777777" w:rsidTr="00105062">
        <w:trPr>
          <w:jc w:val="center"/>
        </w:trPr>
        <w:tc>
          <w:tcPr>
            <w:tcW w:w="2663" w:type="dxa"/>
            <w:shd w:val="clear" w:color="auto" w:fill="D9D9D9"/>
          </w:tcPr>
          <w:p w14:paraId="22C6457B" w14:textId="77777777" w:rsidR="00EC2BDE" w:rsidRPr="00EC2BDE" w:rsidRDefault="00EC2BDE" w:rsidP="00105062">
            <w:pPr>
              <w:rPr>
                <w:rFonts w:asciiTheme="minorHAnsi" w:hAnsiTheme="minorHAnsi" w:cstheme="minorHAnsi"/>
                <w:b/>
                <w:sz w:val="22"/>
                <w:szCs w:val="22"/>
              </w:rPr>
            </w:pPr>
            <w:r w:rsidRPr="00EC2BDE">
              <w:rPr>
                <w:rFonts w:asciiTheme="minorHAnsi" w:hAnsiTheme="minorHAnsi" w:cstheme="minorHAnsi"/>
                <w:b/>
                <w:sz w:val="22"/>
                <w:szCs w:val="22"/>
              </w:rPr>
              <w:t xml:space="preserve">A) RE 6.1.a: </w:t>
            </w:r>
            <w:r w:rsidRPr="00EC2BDE">
              <w:rPr>
                <w:rFonts w:asciiTheme="minorHAnsi" w:hAnsiTheme="minorHAnsi" w:cstheme="minorHAnsi"/>
                <w:sz w:val="22"/>
                <w:szCs w:val="22"/>
              </w:rPr>
              <w:t xml:space="preserve">ACEND-Required Core Knowledge </w:t>
            </w:r>
          </w:p>
        </w:tc>
        <w:tc>
          <w:tcPr>
            <w:tcW w:w="2433" w:type="dxa"/>
            <w:shd w:val="clear" w:color="auto" w:fill="D9D9D9"/>
          </w:tcPr>
          <w:p w14:paraId="2B644631"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 xml:space="preserve">B) RE 6.1.b: </w:t>
            </w:r>
            <w:r w:rsidRPr="00EC2BDE">
              <w:rPr>
                <w:rFonts w:asciiTheme="minorHAnsi" w:hAnsiTheme="minorHAnsi" w:cstheme="minorHAnsi"/>
                <w:sz w:val="22"/>
                <w:szCs w:val="22"/>
              </w:rPr>
              <w:t>Learning objectives that state specific activities and qualitative or quantitative target measures that will be used to assess overall student achievement of core knowledge</w:t>
            </w:r>
          </w:p>
        </w:tc>
        <w:tc>
          <w:tcPr>
            <w:tcW w:w="2413" w:type="dxa"/>
            <w:shd w:val="clear" w:color="auto" w:fill="D9D9D9"/>
          </w:tcPr>
          <w:p w14:paraId="40E59CB8"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 xml:space="preserve">C) RE 6.1.c: </w:t>
            </w:r>
            <w:r w:rsidRPr="00EC2BDE">
              <w:rPr>
                <w:rFonts w:asciiTheme="minorHAnsi" w:hAnsiTheme="minorHAnsi" w:cstheme="minorHAnsi"/>
                <w:sz w:val="22"/>
                <w:szCs w:val="22"/>
              </w:rPr>
              <w:t>Didactic courses and/or experiential learning in which assessment will occur</w:t>
            </w:r>
          </w:p>
        </w:tc>
        <w:tc>
          <w:tcPr>
            <w:tcW w:w="2413" w:type="dxa"/>
            <w:shd w:val="clear" w:color="auto" w:fill="D9D9D9"/>
          </w:tcPr>
          <w:p w14:paraId="43BA0D4B" w14:textId="77777777" w:rsidR="00EC2BDE" w:rsidRPr="00EC2BDE" w:rsidDel="00F86DE9"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D) RE 6.1.d:</w:t>
            </w:r>
            <w:r w:rsidRPr="00EC2BDE">
              <w:rPr>
                <w:rFonts w:asciiTheme="minorHAnsi" w:hAnsiTheme="minorHAnsi" w:cstheme="minorHAnsi"/>
                <w:sz w:val="22"/>
                <w:szCs w:val="22"/>
              </w:rPr>
              <w:t xml:space="preserve"> Individuals responsible for ensuring assessment occurs </w:t>
            </w:r>
          </w:p>
        </w:tc>
        <w:tc>
          <w:tcPr>
            <w:tcW w:w="2391" w:type="dxa"/>
            <w:shd w:val="clear" w:color="auto" w:fill="D9D9D9"/>
          </w:tcPr>
          <w:p w14:paraId="539CD6E7" w14:textId="77777777" w:rsidR="00EC2BDE" w:rsidRPr="00EC2BDE" w:rsidDel="00F86DE9"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 xml:space="preserve">E) RE 6.1.e: </w:t>
            </w:r>
            <w:r w:rsidRPr="00EC2BDE">
              <w:rPr>
                <w:rFonts w:asciiTheme="minorHAnsi" w:hAnsiTheme="minorHAnsi" w:cstheme="minorHAnsi"/>
                <w:sz w:val="22"/>
                <w:szCs w:val="22"/>
              </w:rPr>
              <w:t>Timeline for collecting formative and summative data</w:t>
            </w:r>
          </w:p>
        </w:tc>
        <w:tc>
          <w:tcPr>
            <w:tcW w:w="2303" w:type="dxa"/>
            <w:shd w:val="clear" w:color="auto" w:fill="D9D9D9"/>
          </w:tcPr>
          <w:p w14:paraId="42ED41E5"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F) RE 6.2:</w:t>
            </w:r>
          </w:p>
          <w:p w14:paraId="2305D033" w14:textId="77777777" w:rsidR="00EC2BDE" w:rsidRPr="00EC2BDE" w:rsidDel="00F86DE9"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Data on achievement of learning outcomes, included date collected</w:t>
            </w:r>
          </w:p>
        </w:tc>
      </w:tr>
      <w:tr w:rsidR="00EC2BDE" w:rsidRPr="00EC2BDE" w14:paraId="7677F035" w14:textId="77777777" w:rsidTr="00105062">
        <w:trPr>
          <w:jc w:val="center"/>
        </w:trPr>
        <w:tc>
          <w:tcPr>
            <w:tcW w:w="2663" w:type="dxa"/>
          </w:tcPr>
          <w:p w14:paraId="73FF993C" w14:textId="77777777" w:rsidR="00EC2BDE" w:rsidRPr="00EC2BDE" w:rsidRDefault="00EC2BDE" w:rsidP="00105062">
            <w:pPr>
              <w:tabs>
                <w:tab w:val="left" w:pos="1056"/>
              </w:tabs>
              <w:rPr>
                <w:rFonts w:asciiTheme="minorHAnsi" w:hAnsiTheme="minorHAnsi" w:cstheme="minorHAnsi"/>
                <w:sz w:val="22"/>
                <w:szCs w:val="22"/>
              </w:rPr>
            </w:pPr>
            <w:r w:rsidRPr="00EC2BDE">
              <w:rPr>
                <w:rFonts w:asciiTheme="minorHAnsi" w:hAnsiTheme="minorHAnsi" w:cstheme="minorHAnsi"/>
                <w:sz w:val="22"/>
                <w:szCs w:val="22"/>
              </w:rPr>
              <w:t>KRDN 2.1: Demonstrate effective and professional oral and written communication and documentation.</w:t>
            </w:r>
          </w:p>
        </w:tc>
        <w:tc>
          <w:tcPr>
            <w:tcW w:w="2433" w:type="dxa"/>
          </w:tcPr>
          <w:p w14:paraId="2FA689DC"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100% of students will demonstrate effective and professional oral and written communication and documentation and use of current information technologies when communicating with individuals, groups and the public as evidenced by instructor and class evaluations and earning a grade of ‘B’ or above in developing a lesson plan, generating printed and electronic communications, creating educational materials, and team-teaching a nutrition education session at TCU Starpoint School.</w:t>
            </w:r>
          </w:p>
          <w:p w14:paraId="23038887" w14:textId="77777777" w:rsidR="00EC2BDE" w:rsidRPr="00EC2BDE" w:rsidRDefault="00EC2BDE" w:rsidP="00105062">
            <w:pPr>
              <w:rPr>
                <w:rFonts w:asciiTheme="minorHAnsi" w:hAnsiTheme="minorHAnsi" w:cstheme="minorHAnsi"/>
                <w:sz w:val="22"/>
                <w:szCs w:val="22"/>
              </w:rPr>
            </w:pPr>
          </w:p>
          <w:p w14:paraId="6C2E4BC0" w14:textId="639FBF2E"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 xml:space="preserve">100% of students will demonstrate effective and professional oral </w:t>
            </w:r>
            <w:r w:rsidRPr="00EC2BDE">
              <w:rPr>
                <w:rFonts w:asciiTheme="minorHAnsi" w:hAnsiTheme="minorHAnsi" w:cstheme="minorHAnsi"/>
                <w:sz w:val="22"/>
                <w:szCs w:val="22"/>
              </w:rPr>
              <w:lastRenderedPageBreak/>
              <w:t xml:space="preserve">and written communication and documentation when communicating with peers as evidenced by earning a grade of ‘C’ or above on </w:t>
            </w:r>
            <w:r w:rsidR="00CB3DE8">
              <w:rPr>
                <w:rFonts w:asciiTheme="minorHAnsi" w:hAnsiTheme="minorHAnsi" w:cstheme="minorHAnsi"/>
                <w:sz w:val="22"/>
                <w:szCs w:val="22"/>
              </w:rPr>
              <w:t xml:space="preserve">an </w:t>
            </w:r>
            <w:r w:rsidRPr="00EC2BDE">
              <w:rPr>
                <w:rFonts w:asciiTheme="minorHAnsi" w:hAnsiTheme="minorHAnsi" w:cstheme="minorHAnsi"/>
                <w:sz w:val="22"/>
                <w:szCs w:val="22"/>
              </w:rPr>
              <w:t>oral PowerPoint Presentation Assignment.</w:t>
            </w:r>
          </w:p>
        </w:tc>
        <w:tc>
          <w:tcPr>
            <w:tcW w:w="2413" w:type="dxa"/>
          </w:tcPr>
          <w:p w14:paraId="471CFEE2"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lastRenderedPageBreak/>
              <w:t>NTDT 30303 – Communication and Education for Food, Nutrition, and Dietetics</w:t>
            </w:r>
          </w:p>
          <w:p w14:paraId="3E6B00F0" w14:textId="77777777" w:rsidR="00EC2BDE" w:rsidRPr="00EC2BDE" w:rsidRDefault="00EC2BDE" w:rsidP="00105062">
            <w:pPr>
              <w:rPr>
                <w:rFonts w:asciiTheme="minorHAnsi" w:hAnsiTheme="minorHAnsi" w:cstheme="minorHAnsi"/>
                <w:sz w:val="22"/>
                <w:szCs w:val="22"/>
              </w:rPr>
            </w:pPr>
          </w:p>
          <w:p w14:paraId="2A0FD30D" w14:textId="77777777" w:rsidR="00EC2BDE" w:rsidRPr="00EC2BDE" w:rsidRDefault="00EC2BDE" w:rsidP="00105062">
            <w:pPr>
              <w:rPr>
                <w:rFonts w:asciiTheme="minorHAnsi" w:hAnsiTheme="minorHAnsi" w:cstheme="minorHAnsi"/>
                <w:sz w:val="22"/>
                <w:szCs w:val="22"/>
              </w:rPr>
            </w:pPr>
          </w:p>
          <w:p w14:paraId="3C2067B9" w14:textId="77777777" w:rsidR="00EC2BDE" w:rsidRPr="00EC2BDE" w:rsidRDefault="00EC2BDE" w:rsidP="00105062">
            <w:pPr>
              <w:rPr>
                <w:rFonts w:asciiTheme="minorHAnsi" w:hAnsiTheme="minorHAnsi" w:cstheme="minorHAnsi"/>
                <w:sz w:val="22"/>
                <w:szCs w:val="22"/>
              </w:rPr>
            </w:pPr>
          </w:p>
          <w:p w14:paraId="4238016B" w14:textId="77777777" w:rsidR="00EC2BDE" w:rsidRPr="00EC2BDE" w:rsidRDefault="00EC2BDE" w:rsidP="00105062">
            <w:pPr>
              <w:rPr>
                <w:rFonts w:asciiTheme="minorHAnsi" w:hAnsiTheme="minorHAnsi" w:cstheme="minorHAnsi"/>
                <w:sz w:val="22"/>
                <w:szCs w:val="22"/>
              </w:rPr>
            </w:pPr>
          </w:p>
          <w:p w14:paraId="799B3E35" w14:textId="77777777" w:rsidR="00EC2BDE" w:rsidRPr="00EC2BDE" w:rsidRDefault="00EC2BDE" w:rsidP="00105062">
            <w:pPr>
              <w:rPr>
                <w:rFonts w:asciiTheme="minorHAnsi" w:hAnsiTheme="minorHAnsi" w:cstheme="minorHAnsi"/>
                <w:sz w:val="22"/>
                <w:szCs w:val="22"/>
              </w:rPr>
            </w:pPr>
          </w:p>
          <w:p w14:paraId="53AE7D60" w14:textId="77777777" w:rsidR="00EC2BDE" w:rsidRPr="00EC2BDE" w:rsidRDefault="00EC2BDE" w:rsidP="00105062">
            <w:pPr>
              <w:rPr>
                <w:rFonts w:asciiTheme="minorHAnsi" w:hAnsiTheme="minorHAnsi" w:cstheme="minorHAnsi"/>
                <w:sz w:val="22"/>
                <w:szCs w:val="22"/>
              </w:rPr>
            </w:pPr>
          </w:p>
          <w:p w14:paraId="680CAB1B" w14:textId="77777777" w:rsidR="00EC2BDE" w:rsidRPr="00EC2BDE" w:rsidRDefault="00EC2BDE" w:rsidP="00105062">
            <w:pPr>
              <w:rPr>
                <w:rFonts w:asciiTheme="minorHAnsi" w:hAnsiTheme="minorHAnsi" w:cstheme="minorHAnsi"/>
                <w:sz w:val="22"/>
                <w:szCs w:val="22"/>
              </w:rPr>
            </w:pPr>
          </w:p>
          <w:p w14:paraId="490D25D7" w14:textId="77777777" w:rsidR="00EC2BDE" w:rsidRPr="00EC2BDE" w:rsidRDefault="00EC2BDE" w:rsidP="00105062">
            <w:pPr>
              <w:rPr>
                <w:rFonts w:asciiTheme="minorHAnsi" w:hAnsiTheme="minorHAnsi" w:cstheme="minorHAnsi"/>
                <w:sz w:val="22"/>
                <w:szCs w:val="22"/>
              </w:rPr>
            </w:pPr>
          </w:p>
          <w:p w14:paraId="18718CB0" w14:textId="77777777" w:rsidR="00EC2BDE" w:rsidRPr="00EC2BDE" w:rsidRDefault="00EC2BDE" w:rsidP="00105062">
            <w:pPr>
              <w:rPr>
                <w:rFonts w:asciiTheme="minorHAnsi" w:hAnsiTheme="minorHAnsi" w:cstheme="minorHAnsi"/>
                <w:sz w:val="22"/>
                <w:szCs w:val="22"/>
              </w:rPr>
            </w:pPr>
          </w:p>
          <w:p w14:paraId="572EFEC6" w14:textId="77777777" w:rsidR="00EC2BDE" w:rsidRPr="00EC2BDE" w:rsidRDefault="00EC2BDE" w:rsidP="00105062">
            <w:pPr>
              <w:rPr>
                <w:rFonts w:asciiTheme="minorHAnsi" w:hAnsiTheme="minorHAnsi" w:cstheme="minorHAnsi"/>
                <w:sz w:val="22"/>
                <w:szCs w:val="22"/>
              </w:rPr>
            </w:pPr>
          </w:p>
          <w:p w14:paraId="40F0CCAB" w14:textId="77777777" w:rsidR="00EC2BDE" w:rsidRPr="00EC2BDE" w:rsidRDefault="00EC2BDE" w:rsidP="00105062">
            <w:pPr>
              <w:rPr>
                <w:rFonts w:asciiTheme="minorHAnsi" w:hAnsiTheme="minorHAnsi" w:cstheme="minorHAnsi"/>
                <w:sz w:val="22"/>
                <w:szCs w:val="22"/>
              </w:rPr>
            </w:pPr>
          </w:p>
          <w:p w14:paraId="70E894AF" w14:textId="77777777" w:rsidR="00EC2BDE" w:rsidRPr="00EC2BDE" w:rsidRDefault="00EC2BDE" w:rsidP="00105062">
            <w:pPr>
              <w:rPr>
                <w:rFonts w:asciiTheme="minorHAnsi" w:hAnsiTheme="minorHAnsi" w:cstheme="minorHAnsi"/>
                <w:sz w:val="22"/>
                <w:szCs w:val="22"/>
              </w:rPr>
            </w:pPr>
          </w:p>
          <w:p w14:paraId="259CF23D" w14:textId="77777777" w:rsidR="00EC2BDE" w:rsidRPr="00EC2BDE" w:rsidRDefault="00EC2BDE" w:rsidP="00105062">
            <w:pPr>
              <w:rPr>
                <w:rFonts w:asciiTheme="minorHAnsi" w:hAnsiTheme="minorHAnsi" w:cstheme="minorHAnsi"/>
                <w:sz w:val="22"/>
                <w:szCs w:val="22"/>
              </w:rPr>
            </w:pPr>
          </w:p>
          <w:p w14:paraId="1105E0F6" w14:textId="77777777" w:rsidR="00EC2BDE" w:rsidRPr="00EC2BDE" w:rsidRDefault="00EC2BDE" w:rsidP="00105062">
            <w:pPr>
              <w:rPr>
                <w:rFonts w:asciiTheme="minorHAnsi" w:hAnsiTheme="minorHAnsi" w:cstheme="minorHAnsi"/>
                <w:sz w:val="22"/>
                <w:szCs w:val="22"/>
              </w:rPr>
            </w:pPr>
          </w:p>
          <w:p w14:paraId="2993E5D5" w14:textId="77777777" w:rsidR="00EC2BDE" w:rsidRPr="00EC2BDE" w:rsidRDefault="00EC2BDE" w:rsidP="00105062">
            <w:pPr>
              <w:rPr>
                <w:rFonts w:asciiTheme="minorHAnsi" w:hAnsiTheme="minorHAnsi" w:cstheme="minorHAnsi"/>
                <w:sz w:val="22"/>
                <w:szCs w:val="22"/>
              </w:rPr>
            </w:pPr>
          </w:p>
          <w:p w14:paraId="29E4D327" w14:textId="77777777" w:rsidR="00EC2BDE" w:rsidRPr="00EC2BDE" w:rsidRDefault="00EC2BDE" w:rsidP="00105062">
            <w:pPr>
              <w:rPr>
                <w:rFonts w:asciiTheme="minorHAnsi" w:hAnsiTheme="minorHAnsi" w:cstheme="minorHAnsi"/>
                <w:sz w:val="22"/>
                <w:szCs w:val="22"/>
              </w:rPr>
            </w:pPr>
          </w:p>
          <w:p w14:paraId="4A85508A" w14:textId="77777777" w:rsidR="00EC2BDE" w:rsidRPr="00EC2BDE" w:rsidRDefault="00EC2BDE" w:rsidP="00105062">
            <w:pPr>
              <w:rPr>
                <w:rFonts w:asciiTheme="minorHAnsi" w:hAnsiTheme="minorHAnsi" w:cstheme="minorHAnsi"/>
                <w:sz w:val="22"/>
                <w:szCs w:val="22"/>
              </w:rPr>
            </w:pPr>
          </w:p>
          <w:p w14:paraId="776FA202" w14:textId="77777777" w:rsidR="00EC2BDE" w:rsidRPr="00EC2BDE" w:rsidRDefault="00EC2BDE" w:rsidP="00105062">
            <w:pPr>
              <w:rPr>
                <w:rFonts w:asciiTheme="minorHAnsi" w:hAnsiTheme="minorHAnsi" w:cstheme="minorHAnsi"/>
                <w:sz w:val="22"/>
                <w:szCs w:val="22"/>
              </w:rPr>
            </w:pPr>
          </w:p>
          <w:p w14:paraId="10A72BCD" w14:textId="77777777" w:rsidR="00EC2BDE" w:rsidRPr="00EC2BDE" w:rsidRDefault="00EC2BDE" w:rsidP="00105062">
            <w:pPr>
              <w:rPr>
                <w:rFonts w:asciiTheme="minorHAnsi" w:hAnsiTheme="minorHAnsi" w:cstheme="minorHAnsi"/>
                <w:sz w:val="22"/>
                <w:szCs w:val="22"/>
              </w:rPr>
            </w:pPr>
          </w:p>
          <w:p w14:paraId="75653E6B" w14:textId="77777777" w:rsidR="007267BB" w:rsidRDefault="007267BB" w:rsidP="00105062">
            <w:pPr>
              <w:rPr>
                <w:rFonts w:asciiTheme="minorHAnsi" w:hAnsiTheme="minorHAnsi" w:cstheme="minorHAnsi"/>
                <w:sz w:val="22"/>
                <w:szCs w:val="22"/>
              </w:rPr>
            </w:pPr>
          </w:p>
          <w:p w14:paraId="784821B9" w14:textId="529D3E20"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60973 – Graduate Seminar</w:t>
            </w:r>
          </w:p>
          <w:p w14:paraId="0242B6A3" w14:textId="77777777" w:rsidR="00EC2BDE" w:rsidRPr="00EC2BDE" w:rsidRDefault="00EC2BDE" w:rsidP="00105062">
            <w:pPr>
              <w:rPr>
                <w:rFonts w:asciiTheme="minorHAnsi" w:hAnsiTheme="minorHAnsi" w:cstheme="minorHAnsi"/>
                <w:sz w:val="22"/>
                <w:szCs w:val="22"/>
              </w:rPr>
            </w:pPr>
          </w:p>
        </w:tc>
        <w:tc>
          <w:tcPr>
            <w:tcW w:w="2413" w:type="dxa"/>
          </w:tcPr>
          <w:p w14:paraId="54654B94"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Dr. Jada Willis</w:t>
            </w:r>
          </w:p>
          <w:p w14:paraId="4D1147BB" w14:textId="77777777" w:rsidR="00EC2BDE" w:rsidRPr="00EC2BDE" w:rsidRDefault="00EC2BDE" w:rsidP="00105062">
            <w:pPr>
              <w:jc w:val="center"/>
              <w:rPr>
                <w:rFonts w:asciiTheme="minorHAnsi" w:hAnsiTheme="minorHAnsi" w:cstheme="minorHAnsi"/>
                <w:sz w:val="22"/>
                <w:szCs w:val="22"/>
              </w:rPr>
            </w:pPr>
          </w:p>
          <w:p w14:paraId="2AF9AF0C" w14:textId="77777777" w:rsidR="00EC2BDE" w:rsidRPr="00EC2BDE" w:rsidRDefault="00EC2BDE" w:rsidP="00105062">
            <w:pPr>
              <w:jc w:val="center"/>
              <w:rPr>
                <w:rFonts w:asciiTheme="minorHAnsi" w:hAnsiTheme="minorHAnsi" w:cstheme="minorHAnsi"/>
                <w:sz w:val="22"/>
                <w:szCs w:val="22"/>
              </w:rPr>
            </w:pPr>
          </w:p>
          <w:p w14:paraId="47BD183B" w14:textId="77777777" w:rsidR="00EC2BDE" w:rsidRPr="00EC2BDE" w:rsidRDefault="00EC2BDE" w:rsidP="00105062">
            <w:pPr>
              <w:jc w:val="center"/>
              <w:rPr>
                <w:rFonts w:asciiTheme="minorHAnsi" w:hAnsiTheme="minorHAnsi" w:cstheme="minorHAnsi"/>
                <w:sz w:val="22"/>
                <w:szCs w:val="22"/>
              </w:rPr>
            </w:pPr>
          </w:p>
          <w:p w14:paraId="3C57641A" w14:textId="77777777" w:rsidR="00EC2BDE" w:rsidRPr="00EC2BDE" w:rsidRDefault="00EC2BDE" w:rsidP="00105062">
            <w:pPr>
              <w:jc w:val="center"/>
              <w:rPr>
                <w:rFonts w:asciiTheme="minorHAnsi" w:hAnsiTheme="minorHAnsi" w:cstheme="minorHAnsi"/>
                <w:sz w:val="22"/>
                <w:szCs w:val="22"/>
              </w:rPr>
            </w:pPr>
          </w:p>
          <w:p w14:paraId="7FA81D05" w14:textId="77777777" w:rsidR="00EC2BDE" w:rsidRPr="00EC2BDE" w:rsidRDefault="00EC2BDE" w:rsidP="00105062">
            <w:pPr>
              <w:jc w:val="center"/>
              <w:rPr>
                <w:rFonts w:asciiTheme="minorHAnsi" w:hAnsiTheme="minorHAnsi" w:cstheme="minorHAnsi"/>
                <w:sz w:val="22"/>
                <w:szCs w:val="22"/>
              </w:rPr>
            </w:pPr>
          </w:p>
          <w:p w14:paraId="6F6E5860" w14:textId="77777777" w:rsidR="00EC2BDE" w:rsidRPr="00EC2BDE" w:rsidRDefault="00EC2BDE" w:rsidP="00105062">
            <w:pPr>
              <w:jc w:val="center"/>
              <w:rPr>
                <w:rFonts w:asciiTheme="minorHAnsi" w:hAnsiTheme="minorHAnsi" w:cstheme="minorHAnsi"/>
                <w:sz w:val="22"/>
                <w:szCs w:val="22"/>
              </w:rPr>
            </w:pPr>
          </w:p>
          <w:p w14:paraId="77415BF9" w14:textId="77777777" w:rsidR="00EC2BDE" w:rsidRPr="00EC2BDE" w:rsidRDefault="00EC2BDE" w:rsidP="00105062">
            <w:pPr>
              <w:jc w:val="center"/>
              <w:rPr>
                <w:rFonts w:asciiTheme="minorHAnsi" w:hAnsiTheme="minorHAnsi" w:cstheme="minorHAnsi"/>
                <w:sz w:val="22"/>
                <w:szCs w:val="22"/>
              </w:rPr>
            </w:pPr>
          </w:p>
          <w:p w14:paraId="21725E76" w14:textId="77777777" w:rsidR="00EC2BDE" w:rsidRPr="00EC2BDE" w:rsidRDefault="00EC2BDE" w:rsidP="00105062">
            <w:pPr>
              <w:jc w:val="center"/>
              <w:rPr>
                <w:rFonts w:asciiTheme="minorHAnsi" w:hAnsiTheme="minorHAnsi" w:cstheme="minorHAnsi"/>
                <w:sz w:val="22"/>
                <w:szCs w:val="22"/>
              </w:rPr>
            </w:pPr>
          </w:p>
          <w:p w14:paraId="3B9EAA36" w14:textId="77777777" w:rsidR="00EC2BDE" w:rsidRPr="00EC2BDE" w:rsidRDefault="00EC2BDE" w:rsidP="00105062">
            <w:pPr>
              <w:jc w:val="center"/>
              <w:rPr>
                <w:rFonts w:asciiTheme="minorHAnsi" w:hAnsiTheme="minorHAnsi" w:cstheme="minorHAnsi"/>
                <w:sz w:val="22"/>
                <w:szCs w:val="22"/>
              </w:rPr>
            </w:pPr>
          </w:p>
          <w:p w14:paraId="50F4AF2F" w14:textId="77777777" w:rsidR="00EC2BDE" w:rsidRPr="00EC2BDE" w:rsidRDefault="00EC2BDE" w:rsidP="00105062">
            <w:pPr>
              <w:jc w:val="center"/>
              <w:rPr>
                <w:rFonts w:asciiTheme="minorHAnsi" w:hAnsiTheme="minorHAnsi" w:cstheme="minorHAnsi"/>
                <w:sz w:val="22"/>
                <w:szCs w:val="22"/>
              </w:rPr>
            </w:pPr>
          </w:p>
          <w:p w14:paraId="55F1888C" w14:textId="77777777" w:rsidR="00EC2BDE" w:rsidRPr="00EC2BDE" w:rsidRDefault="00EC2BDE" w:rsidP="00105062">
            <w:pPr>
              <w:jc w:val="center"/>
              <w:rPr>
                <w:rFonts w:asciiTheme="minorHAnsi" w:hAnsiTheme="minorHAnsi" w:cstheme="minorHAnsi"/>
                <w:sz w:val="22"/>
                <w:szCs w:val="22"/>
              </w:rPr>
            </w:pPr>
          </w:p>
          <w:p w14:paraId="2E1040F9" w14:textId="77777777" w:rsidR="00EC2BDE" w:rsidRPr="00EC2BDE" w:rsidRDefault="00EC2BDE" w:rsidP="00105062">
            <w:pPr>
              <w:jc w:val="center"/>
              <w:rPr>
                <w:rFonts w:asciiTheme="minorHAnsi" w:hAnsiTheme="minorHAnsi" w:cstheme="minorHAnsi"/>
                <w:sz w:val="22"/>
                <w:szCs w:val="22"/>
              </w:rPr>
            </w:pPr>
          </w:p>
          <w:p w14:paraId="40994954" w14:textId="77777777" w:rsidR="00EC2BDE" w:rsidRPr="00EC2BDE" w:rsidRDefault="00EC2BDE" w:rsidP="00105062">
            <w:pPr>
              <w:jc w:val="center"/>
              <w:rPr>
                <w:rFonts w:asciiTheme="minorHAnsi" w:hAnsiTheme="minorHAnsi" w:cstheme="minorHAnsi"/>
                <w:sz w:val="22"/>
                <w:szCs w:val="22"/>
              </w:rPr>
            </w:pPr>
          </w:p>
          <w:p w14:paraId="539EF02F" w14:textId="77777777" w:rsidR="00EC2BDE" w:rsidRPr="00EC2BDE" w:rsidRDefault="00EC2BDE" w:rsidP="00105062">
            <w:pPr>
              <w:jc w:val="center"/>
              <w:rPr>
                <w:rFonts w:asciiTheme="minorHAnsi" w:hAnsiTheme="minorHAnsi" w:cstheme="minorHAnsi"/>
                <w:sz w:val="22"/>
                <w:szCs w:val="22"/>
              </w:rPr>
            </w:pPr>
          </w:p>
          <w:p w14:paraId="13711EA8" w14:textId="77777777" w:rsidR="00EC2BDE" w:rsidRPr="00EC2BDE" w:rsidRDefault="00EC2BDE" w:rsidP="00105062">
            <w:pPr>
              <w:jc w:val="center"/>
              <w:rPr>
                <w:rFonts w:asciiTheme="minorHAnsi" w:hAnsiTheme="minorHAnsi" w:cstheme="minorHAnsi"/>
                <w:sz w:val="22"/>
                <w:szCs w:val="22"/>
              </w:rPr>
            </w:pPr>
          </w:p>
          <w:p w14:paraId="75B1D5DD" w14:textId="77777777" w:rsidR="00EC2BDE" w:rsidRPr="00EC2BDE" w:rsidRDefault="00EC2BDE" w:rsidP="00105062">
            <w:pPr>
              <w:jc w:val="center"/>
              <w:rPr>
                <w:rFonts w:asciiTheme="minorHAnsi" w:hAnsiTheme="minorHAnsi" w:cstheme="minorHAnsi"/>
                <w:sz w:val="22"/>
                <w:szCs w:val="22"/>
              </w:rPr>
            </w:pPr>
          </w:p>
          <w:p w14:paraId="42668063" w14:textId="77777777" w:rsidR="00EC2BDE" w:rsidRPr="00EC2BDE" w:rsidRDefault="00EC2BDE" w:rsidP="00105062">
            <w:pPr>
              <w:jc w:val="center"/>
              <w:rPr>
                <w:rFonts w:asciiTheme="minorHAnsi" w:hAnsiTheme="minorHAnsi" w:cstheme="minorHAnsi"/>
                <w:sz w:val="22"/>
                <w:szCs w:val="22"/>
              </w:rPr>
            </w:pPr>
          </w:p>
          <w:p w14:paraId="71582E9A" w14:textId="77777777" w:rsidR="00EC2BDE" w:rsidRPr="00EC2BDE" w:rsidRDefault="00EC2BDE" w:rsidP="00105062">
            <w:pPr>
              <w:jc w:val="center"/>
              <w:rPr>
                <w:rFonts w:asciiTheme="minorHAnsi" w:hAnsiTheme="minorHAnsi" w:cstheme="minorHAnsi"/>
                <w:sz w:val="22"/>
                <w:szCs w:val="22"/>
              </w:rPr>
            </w:pPr>
          </w:p>
          <w:p w14:paraId="5F00C593" w14:textId="77777777" w:rsidR="00EC2BDE" w:rsidRPr="00EC2BDE" w:rsidRDefault="00EC2BDE" w:rsidP="00105062">
            <w:pPr>
              <w:jc w:val="center"/>
              <w:rPr>
                <w:rFonts w:asciiTheme="minorHAnsi" w:hAnsiTheme="minorHAnsi" w:cstheme="minorHAnsi"/>
                <w:sz w:val="22"/>
                <w:szCs w:val="22"/>
              </w:rPr>
            </w:pPr>
          </w:p>
          <w:p w14:paraId="3BA88D84" w14:textId="77777777" w:rsidR="00EC2BDE" w:rsidRPr="00EC2BDE" w:rsidRDefault="00EC2BDE" w:rsidP="00105062">
            <w:pPr>
              <w:jc w:val="center"/>
              <w:rPr>
                <w:rFonts w:asciiTheme="minorHAnsi" w:hAnsiTheme="minorHAnsi" w:cstheme="minorHAnsi"/>
                <w:sz w:val="22"/>
                <w:szCs w:val="22"/>
              </w:rPr>
            </w:pPr>
          </w:p>
          <w:p w14:paraId="4C49D71F" w14:textId="77777777" w:rsidR="00EC2BDE" w:rsidRPr="00EC2BDE" w:rsidRDefault="00EC2BDE" w:rsidP="00105062">
            <w:pPr>
              <w:jc w:val="center"/>
              <w:rPr>
                <w:rFonts w:asciiTheme="minorHAnsi" w:hAnsiTheme="minorHAnsi" w:cstheme="minorHAnsi"/>
                <w:sz w:val="22"/>
                <w:szCs w:val="22"/>
              </w:rPr>
            </w:pPr>
          </w:p>
          <w:p w14:paraId="47CE95C1" w14:textId="77777777" w:rsidR="00EC2BDE" w:rsidRPr="00EC2BDE" w:rsidRDefault="00EC2BDE" w:rsidP="00105062">
            <w:pPr>
              <w:jc w:val="center"/>
              <w:rPr>
                <w:rFonts w:asciiTheme="minorHAnsi" w:hAnsiTheme="minorHAnsi" w:cstheme="minorHAnsi"/>
                <w:sz w:val="22"/>
                <w:szCs w:val="22"/>
              </w:rPr>
            </w:pPr>
          </w:p>
          <w:p w14:paraId="4CD72A7D" w14:textId="77777777" w:rsidR="007267BB" w:rsidRDefault="007267BB" w:rsidP="00105062">
            <w:pPr>
              <w:rPr>
                <w:rFonts w:asciiTheme="minorHAnsi" w:hAnsiTheme="minorHAnsi" w:cstheme="minorHAnsi"/>
                <w:sz w:val="22"/>
                <w:szCs w:val="22"/>
              </w:rPr>
            </w:pPr>
          </w:p>
          <w:p w14:paraId="5B53F09E" w14:textId="7DA46ABA" w:rsidR="00EC2BDE" w:rsidRPr="00EC2BDE" w:rsidRDefault="00616157" w:rsidP="00105062">
            <w:pPr>
              <w:rPr>
                <w:rFonts w:asciiTheme="minorHAnsi" w:hAnsiTheme="minorHAnsi" w:cstheme="minorHAnsi"/>
                <w:sz w:val="22"/>
                <w:szCs w:val="22"/>
              </w:rPr>
            </w:pPr>
            <w:r>
              <w:rPr>
                <w:rFonts w:asciiTheme="minorHAnsi" w:hAnsiTheme="minorHAnsi" w:cstheme="minorHAnsi"/>
                <w:sz w:val="22"/>
                <w:szCs w:val="22"/>
              </w:rPr>
              <w:t>Dr. Kelly Fisher</w:t>
            </w:r>
          </w:p>
          <w:p w14:paraId="3E42BFA1" w14:textId="77777777" w:rsidR="00EC2BDE" w:rsidRPr="00EC2BDE" w:rsidRDefault="00EC2BDE" w:rsidP="00105062">
            <w:pPr>
              <w:rPr>
                <w:rFonts w:asciiTheme="minorHAnsi" w:hAnsiTheme="minorHAnsi" w:cstheme="minorHAnsi"/>
                <w:sz w:val="22"/>
                <w:szCs w:val="22"/>
              </w:rPr>
            </w:pPr>
          </w:p>
        </w:tc>
        <w:tc>
          <w:tcPr>
            <w:tcW w:w="2391" w:type="dxa"/>
          </w:tcPr>
          <w:p w14:paraId="21BE625A"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Fall semester – junior year</w:t>
            </w:r>
          </w:p>
          <w:p w14:paraId="1FCFC886" w14:textId="77777777" w:rsidR="00EC2BDE" w:rsidRPr="00EC2BDE" w:rsidRDefault="00EC2BDE" w:rsidP="00105062">
            <w:pPr>
              <w:rPr>
                <w:rFonts w:asciiTheme="minorHAnsi" w:hAnsiTheme="minorHAnsi" w:cstheme="minorHAnsi"/>
                <w:sz w:val="22"/>
                <w:szCs w:val="22"/>
              </w:rPr>
            </w:pPr>
          </w:p>
          <w:p w14:paraId="014C8E81" w14:textId="77777777" w:rsidR="00EC2BDE" w:rsidRPr="00EC2BDE" w:rsidRDefault="00EC2BDE" w:rsidP="00105062">
            <w:pPr>
              <w:rPr>
                <w:rFonts w:asciiTheme="minorHAnsi" w:hAnsiTheme="minorHAnsi" w:cstheme="minorHAnsi"/>
                <w:sz w:val="22"/>
                <w:szCs w:val="22"/>
              </w:rPr>
            </w:pPr>
          </w:p>
          <w:p w14:paraId="7103ABD3" w14:textId="77777777" w:rsidR="00EC2BDE" w:rsidRPr="00EC2BDE" w:rsidRDefault="00EC2BDE" w:rsidP="00105062">
            <w:pPr>
              <w:rPr>
                <w:rFonts w:asciiTheme="minorHAnsi" w:hAnsiTheme="minorHAnsi" w:cstheme="minorHAnsi"/>
                <w:sz w:val="22"/>
                <w:szCs w:val="22"/>
              </w:rPr>
            </w:pPr>
          </w:p>
          <w:p w14:paraId="34E3AA00" w14:textId="77777777" w:rsidR="00EC2BDE" w:rsidRPr="00EC2BDE" w:rsidRDefault="00EC2BDE" w:rsidP="00105062">
            <w:pPr>
              <w:rPr>
                <w:rFonts w:asciiTheme="minorHAnsi" w:hAnsiTheme="minorHAnsi" w:cstheme="minorHAnsi"/>
                <w:sz w:val="22"/>
                <w:szCs w:val="22"/>
              </w:rPr>
            </w:pPr>
          </w:p>
          <w:p w14:paraId="1CFD9A0B" w14:textId="77777777" w:rsidR="00EC2BDE" w:rsidRPr="00EC2BDE" w:rsidRDefault="00EC2BDE" w:rsidP="00105062">
            <w:pPr>
              <w:rPr>
                <w:rFonts w:asciiTheme="minorHAnsi" w:hAnsiTheme="minorHAnsi" w:cstheme="minorHAnsi"/>
                <w:sz w:val="22"/>
                <w:szCs w:val="22"/>
              </w:rPr>
            </w:pPr>
          </w:p>
          <w:p w14:paraId="480B5BE2" w14:textId="77777777" w:rsidR="00EC2BDE" w:rsidRPr="00EC2BDE" w:rsidRDefault="00EC2BDE" w:rsidP="00105062">
            <w:pPr>
              <w:rPr>
                <w:rFonts w:asciiTheme="minorHAnsi" w:hAnsiTheme="minorHAnsi" w:cstheme="minorHAnsi"/>
                <w:sz w:val="22"/>
                <w:szCs w:val="22"/>
              </w:rPr>
            </w:pPr>
          </w:p>
          <w:p w14:paraId="76D0B64E" w14:textId="77777777" w:rsidR="00EC2BDE" w:rsidRPr="00EC2BDE" w:rsidRDefault="00EC2BDE" w:rsidP="00105062">
            <w:pPr>
              <w:rPr>
                <w:rFonts w:asciiTheme="minorHAnsi" w:hAnsiTheme="minorHAnsi" w:cstheme="minorHAnsi"/>
                <w:sz w:val="22"/>
                <w:szCs w:val="22"/>
              </w:rPr>
            </w:pPr>
          </w:p>
          <w:p w14:paraId="3FEEB9EF" w14:textId="77777777" w:rsidR="00EC2BDE" w:rsidRPr="00EC2BDE" w:rsidRDefault="00EC2BDE" w:rsidP="00105062">
            <w:pPr>
              <w:rPr>
                <w:rFonts w:asciiTheme="minorHAnsi" w:hAnsiTheme="minorHAnsi" w:cstheme="minorHAnsi"/>
                <w:sz w:val="22"/>
                <w:szCs w:val="22"/>
              </w:rPr>
            </w:pPr>
          </w:p>
          <w:p w14:paraId="445FD95F" w14:textId="77777777" w:rsidR="00EC2BDE" w:rsidRPr="00EC2BDE" w:rsidRDefault="00EC2BDE" w:rsidP="00105062">
            <w:pPr>
              <w:rPr>
                <w:rFonts w:asciiTheme="minorHAnsi" w:hAnsiTheme="minorHAnsi" w:cstheme="minorHAnsi"/>
                <w:sz w:val="22"/>
                <w:szCs w:val="22"/>
              </w:rPr>
            </w:pPr>
          </w:p>
          <w:p w14:paraId="2C22D94B" w14:textId="77777777" w:rsidR="00EC2BDE" w:rsidRPr="00EC2BDE" w:rsidRDefault="00EC2BDE" w:rsidP="00105062">
            <w:pPr>
              <w:rPr>
                <w:rFonts w:asciiTheme="minorHAnsi" w:hAnsiTheme="minorHAnsi" w:cstheme="minorHAnsi"/>
                <w:sz w:val="22"/>
                <w:szCs w:val="22"/>
              </w:rPr>
            </w:pPr>
          </w:p>
          <w:p w14:paraId="4FF6EC89" w14:textId="77777777" w:rsidR="00EC2BDE" w:rsidRPr="00EC2BDE" w:rsidRDefault="00EC2BDE" w:rsidP="00105062">
            <w:pPr>
              <w:rPr>
                <w:rFonts w:asciiTheme="minorHAnsi" w:hAnsiTheme="minorHAnsi" w:cstheme="minorHAnsi"/>
                <w:sz w:val="22"/>
                <w:szCs w:val="22"/>
              </w:rPr>
            </w:pPr>
          </w:p>
          <w:p w14:paraId="4EDD18E3" w14:textId="77777777" w:rsidR="00EC2BDE" w:rsidRPr="00EC2BDE" w:rsidRDefault="00EC2BDE" w:rsidP="00105062">
            <w:pPr>
              <w:rPr>
                <w:rFonts w:asciiTheme="minorHAnsi" w:hAnsiTheme="minorHAnsi" w:cstheme="minorHAnsi"/>
                <w:sz w:val="22"/>
                <w:szCs w:val="22"/>
              </w:rPr>
            </w:pPr>
          </w:p>
          <w:p w14:paraId="1310A37F" w14:textId="77777777" w:rsidR="00EC2BDE" w:rsidRPr="00EC2BDE" w:rsidRDefault="00EC2BDE" w:rsidP="00105062">
            <w:pPr>
              <w:rPr>
                <w:rFonts w:asciiTheme="minorHAnsi" w:hAnsiTheme="minorHAnsi" w:cstheme="minorHAnsi"/>
                <w:sz w:val="22"/>
                <w:szCs w:val="22"/>
              </w:rPr>
            </w:pPr>
          </w:p>
          <w:p w14:paraId="005CE940" w14:textId="77777777" w:rsidR="00EC2BDE" w:rsidRPr="00EC2BDE" w:rsidRDefault="00EC2BDE" w:rsidP="00105062">
            <w:pPr>
              <w:rPr>
                <w:rFonts w:asciiTheme="minorHAnsi" w:hAnsiTheme="minorHAnsi" w:cstheme="minorHAnsi"/>
                <w:sz w:val="22"/>
                <w:szCs w:val="22"/>
              </w:rPr>
            </w:pPr>
          </w:p>
          <w:p w14:paraId="076CF2E0" w14:textId="77777777" w:rsidR="00EC2BDE" w:rsidRPr="00EC2BDE" w:rsidRDefault="00EC2BDE" w:rsidP="00105062">
            <w:pPr>
              <w:rPr>
                <w:rFonts w:asciiTheme="minorHAnsi" w:hAnsiTheme="minorHAnsi" w:cstheme="minorHAnsi"/>
                <w:sz w:val="22"/>
                <w:szCs w:val="22"/>
              </w:rPr>
            </w:pPr>
          </w:p>
          <w:p w14:paraId="79AE3ECF" w14:textId="77777777" w:rsidR="00EC2BDE" w:rsidRPr="00EC2BDE" w:rsidRDefault="00EC2BDE" w:rsidP="00105062">
            <w:pPr>
              <w:rPr>
                <w:rFonts w:asciiTheme="minorHAnsi" w:hAnsiTheme="minorHAnsi" w:cstheme="minorHAnsi"/>
                <w:sz w:val="22"/>
                <w:szCs w:val="22"/>
              </w:rPr>
            </w:pPr>
          </w:p>
          <w:p w14:paraId="2CAC85B3" w14:textId="77777777" w:rsidR="00EC2BDE" w:rsidRPr="00EC2BDE" w:rsidRDefault="00EC2BDE" w:rsidP="00105062">
            <w:pPr>
              <w:rPr>
                <w:rFonts w:asciiTheme="minorHAnsi" w:hAnsiTheme="minorHAnsi" w:cstheme="minorHAnsi"/>
                <w:sz w:val="22"/>
                <w:szCs w:val="22"/>
              </w:rPr>
            </w:pPr>
          </w:p>
          <w:p w14:paraId="7191EDFB" w14:textId="77777777" w:rsidR="00EC2BDE" w:rsidRPr="00EC2BDE" w:rsidRDefault="00EC2BDE" w:rsidP="00105062">
            <w:pPr>
              <w:rPr>
                <w:rFonts w:asciiTheme="minorHAnsi" w:hAnsiTheme="minorHAnsi" w:cstheme="minorHAnsi"/>
                <w:sz w:val="22"/>
                <w:szCs w:val="22"/>
              </w:rPr>
            </w:pPr>
          </w:p>
          <w:p w14:paraId="06639ABE" w14:textId="77777777" w:rsidR="00EC2BDE" w:rsidRPr="00EC2BDE" w:rsidRDefault="00EC2BDE" w:rsidP="00105062">
            <w:pPr>
              <w:rPr>
                <w:rFonts w:asciiTheme="minorHAnsi" w:hAnsiTheme="minorHAnsi" w:cstheme="minorHAnsi"/>
                <w:sz w:val="22"/>
                <w:szCs w:val="22"/>
              </w:rPr>
            </w:pPr>
          </w:p>
          <w:p w14:paraId="36341582" w14:textId="77777777" w:rsidR="00EC2BDE" w:rsidRPr="00EC2BDE" w:rsidRDefault="00EC2BDE" w:rsidP="00105062">
            <w:pPr>
              <w:rPr>
                <w:rFonts w:asciiTheme="minorHAnsi" w:hAnsiTheme="minorHAnsi" w:cstheme="minorHAnsi"/>
                <w:sz w:val="22"/>
                <w:szCs w:val="22"/>
              </w:rPr>
            </w:pPr>
          </w:p>
          <w:p w14:paraId="0729F5B2" w14:textId="77777777" w:rsidR="00EC2BDE" w:rsidRPr="00EC2BDE" w:rsidRDefault="00EC2BDE" w:rsidP="00105062">
            <w:pPr>
              <w:rPr>
                <w:rFonts w:asciiTheme="minorHAnsi" w:hAnsiTheme="minorHAnsi" w:cstheme="minorHAnsi"/>
                <w:sz w:val="22"/>
                <w:szCs w:val="22"/>
              </w:rPr>
            </w:pPr>
          </w:p>
          <w:p w14:paraId="6FC35C7E" w14:textId="77777777" w:rsidR="00EC2BDE" w:rsidRPr="00EC2BDE" w:rsidRDefault="00EC2BDE" w:rsidP="00105062">
            <w:pPr>
              <w:rPr>
                <w:rFonts w:asciiTheme="minorHAnsi" w:hAnsiTheme="minorHAnsi" w:cstheme="minorHAnsi"/>
                <w:sz w:val="22"/>
                <w:szCs w:val="22"/>
              </w:rPr>
            </w:pPr>
          </w:p>
          <w:p w14:paraId="34C03BC5"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Summer between 4</w:t>
            </w:r>
            <w:r w:rsidRPr="00EC2BDE">
              <w:rPr>
                <w:rFonts w:asciiTheme="minorHAnsi" w:hAnsiTheme="minorHAnsi" w:cstheme="minorHAnsi"/>
                <w:sz w:val="22"/>
                <w:szCs w:val="22"/>
                <w:vertAlign w:val="superscript"/>
              </w:rPr>
              <w:t>th</w:t>
            </w:r>
            <w:r w:rsidRPr="00EC2BDE">
              <w:rPr>
                <w:rFonts w:asciiTheme="minorHAnsi" w:hAnsiTheme="minorHAnsi" w:cstheme="minorHAnsi"/>
                <w:sz w:val="22"/>
                <w:szCs w:val="22"/>
              </w:rPr>
              <w:t xml:space="preserve"> and 5</w:t>
            </w:r>
            <w:r w:rsidRPr="00EC2BDE">
              <w:rPr>
                <w:rFonts w:asciiTheme="minorHAnsi" w:hAnsiTheme="minorHAnsi" w:cstheme="minorHAnsi"/>
                <w:sz w:val="22"/>
                <w:szCs w:val="22"/>
                <w:vertAlign w:val="superscript"/>
              </w:rPr>
              <w:t>th</w:t>
            </w:r>
            <w:r w:rsidRPr="00EC2BDE">
              <w:rPr>
                <w:rFonts w:asciiTheme="minorHAnsi" w:hAnsiTheme="minorHAnsi" w:cstheme="minorHAnsi"/>
                <w:sz w:val="22"/>
                <w:szCs w:val="22"/>
              </w:rPr>
              <w:t xml:space="preserve"> year</w:t>
            </w:r>
          </w:p>
          <w:p w14:paraId="4DC1C0EB" w14:textId="77777777" w:rsidR="00EC2BDE" w:rsidRPr="00EC2BDE" w:rsidRDefault="00EC2BDE" w:rsidP="00105062">
            <w:pPr>
              <w:rPr>
                <w:rFonts w:asciiTheme="minorHAnsi" w:hAnsiTheme="minorHAnsi" w:cstheme="minorHAnsi"/>
                <w:sz w:val="22"/>
                <w:szCs w:val="22"/>
              </w:rPr>
            </w:pPr>
          </w:p>
        </w:tc>
        <w:tc>
          <w:tcPr>
            <w:tcW w:w="2303" w:type="dxa"/>
          </w:tcPr>
          <w:p w14:paraId="1D12D4BC" w14:textId="77777777" w:rsidR="00EC2BDE" w:rsidRPr="00EC2BDE" w:rsidRDefault="00EC2BDE" w:rsidP="00105062">
            <w:pPr>
              <w:rPr>
                <w:rFonts w:asciiTheme="minorHAnsi" w:hAnsiTheme="minorHAnsi" w:cstheme="minorHAnsi"/>
                <w:sz w:val="22"/>
                <w:szCs w:val="22"/>
              </w:rPr>
            </w:pPr>
          </w:p>
        </w:tc>
      </w:tr>
      <w:tr w:rsidR="00EC2BDE" w:rsidRPr="00EC2BDE" w14:paraId="1FA2A02B" w14:textId="77777777" w:rsidTr="00105062">
        <w:trPr>
          <w:jc w:val="center"/>
        </w:trPr>
        <w:tc>
          <w:tcPr>
            <w:tcW w:w="2663" w:type="dxa"/>
          </w:tcPr>
          <w:p w14:paraId="72471F21" w14:textId="77777777" w:rsidR="00EC2BDE" w:rsidRPr="00EC2BDE" w:rsidRDefault="00EC2BDE" w:rsidP="00105062">
            <w:pPr>
              <w:tabs>
                <w:tab w:val="left" w:pos="1056"/>
              </w:tabs>
              <w:rPr>
                <w:rFonts w:asciiTheme="minorHAnsi" w:hAnsiTheme="minorHAnsi" w:cstheme="minorHAnsi"/>
                <w:sz w:val="22"/>
                <w:szCs w:val="22"/>
              </w:rPr>
            </w:pPr>
            <w:r w:rsidRPr="00EC2BDE">
              <w:rPr>
                <w:rFonts w:asciiTheme="minorHAnsi" w:hAnsiTheme="minorHAnsi" w:cstheme="minorHAnsi"/>
                <w:sz w:val="22"/>
                <w:szCs w:val="22"/>
              </w:rPr>
              <w:t>KRDN 2.2: Describe the governance of nutrition and dietetics practice, such as the Scope of Nutrition and Dietetics Practice and the Code of Ethics for the Profession of Nutrition and Dietetics; and describe interprofessional relationships in various practice settings.</w:t>
            </w:r>
          </w:p>
        </w:tc>
        <w:tc>
          <w:tcPr>
            <w:tcW w:w="2433" w:type="dxa"/>
          </w:tcPr>
          <w:p w14:paraId="2D823B30" w14:textId="77777777" w:rsidR="00EC2BDE" w:rsidRPr="00EC2BDE" w:rsidRDefault="00EC2BDE" w:rsidP="00105062">
            <w:pPr>
              <w:rPr>
                <w:rFonts w:asciiTheme="minorHAnsi" w:hAnsiTheme="minorHAnsi" w:cstheme="minorHAnsi"/>
                <w:color w:val="000000"/>
                <w:sz w:val="22"/>
                <w:szCs w:val="22"/>
              </w:rPr>
            </w:pPr>
            <w:r w:rsidRPr="00EC2BDE">
              <w:rPr>
                <w:rFonts w:asciiTheme="minorHAnsi" w:eastAsia="MS Mincho" w:hAnsiTheme="minorHAnsi" w:cstheme="minorHAnsi"/>
                <w:color w:val="000000"/>
                <w:sz w:val="22"/>
                <w:szCs w:val="22"/>
              </w:rPr>
              <w:t xml:space="preserve">100% of students will successfully use the Scope of Practice in a professional practice dilemma scenario in the Anemia case study as </w:t>
            </w:r>
            <w:r w:rsidRPr="00EC2BDE">
              <w:rPr>
                <w:rFonts w:asciiTheme="minorHAnsi" w:hAnsiTheme="minorHAnsi" w:cstheme="minorHAnsi"/>
                <w:color w:val="000000"/>
                <w:sz w:val="22"/>
                <w:szCs w:val="22"/>
              </w:rPr>
              <w:t>evidenced by earning a rating of "good" to "excellent" on the Scope of Practice scenario question/s on the case study.</w:t>
            </w:r>
          </w:p>
          <w:p w14:paraId="78256033" w14:textId="77777777" w:rsidR="00EC2BDE" w:rsidRPr="00EC2BDE" w:rsidRDefault="00EC2BDE" w:rsidP="00105062">
            <w:pPr>
              <w:rPr>
                <w:rFonts w:asciiTheme="minorHAnsi" w:hAnsiTheme="minorHAnsi" w:cstheme="minorHAnsi"/>
                <w:color w:val="000000"/>
                <w:sz w:val="22"/>
                <w:szCs w:val="22"/>
              </w:rPr>
            </w:pPr>
          </w:p>
          <w:p w14:paraId="4CE87478"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color w:val="000000"/>
                <w:sz w:val="22"/>
                <w:szCs w:val="22"/>
              </w:rPr>
              <w:t xml:space="preserve">100% of students will successfully describe how the Code of Ethics pertains to a chosen topic as evidenced by earning a rating of “good” to “excellent” on the Code of Ethics portion of the oral presentation assignment. </w:t>
            </w:r>
          </w:p>
        </w:tc>
        <w:tc>
          <w:tcPr>
            <w:tcW w:w="2413" w:type="dxa"/>
          </w:tcPr>
          <w:p w14:paraId="0CC907D3" w14:textId="77777777" w:rsidR="00EC2BDE" w:rsidRPr="00EC2BDE" w:rsidRDefault="00EC2BDE" w:rsidP="00105062">
            <w:pPr>
              <w:rPr>
                <w:rFonts w:asciiTheme="minorHAnsi" w:eastAsia="MS Mincho" w:hAnsiTheme="minorHAnsi" w:cstheme="minorHAnsi"/>
                <w:color w:val="000000"/>
                <w:sz w:val="22"/>
                <w:szCs w:val="22"/>
              </w:rPr>
            </w:pPr>
            <w:r w:rsidRPr="00EC2BDE">
              <w:rPr>
                <w:rFonts w:asciiTheme="minorHAnsi" w:eastAsia="MS Mincho" w:hAnsiTheme="minorHAnsi" w:cstheme="minorHAnsi"/>
                <w:color w:val="000000"/>
                <w:sz w:val="22"/>
                <w:szCs w:val="22"/>
              </w:rPr>
              <w:t>NTDT 30233 – Essentials of Dietetics Practice</w:t>
            </w:r>
          </w:p>
          <w:p w14:paraId="173DD02B" w14:textId="77777777" w:rsidR="00EC2BDE" w:rsidRPr="00EC2BDE" w:rsidRDefault="00EC2BDE" w:rsidP="00105062">
            <w:pPr>
              <w:rPr>
                <w:rFonts w:asciiTheme="minorHAnsi" w:eastAsia="MS Mincho" w:hAnsiTheme="minorHAnsi" w:cstheme="minorHAnsi"/>
                <w:color w:val="000000"/>
                <w:sz w:val="22"/>
                <w:szCs w:val="22"/>
              </w:rPr>
            </w:pPr>
          </w:p>
          <w:p w14:paraId="3967C309" w14:textId="77777777" w:rsidR="00EC2BDE" w:rsidRPr="00EC2BDE" w:rsidRDefault="00EC2BDE" w:rsidP="00105062">
            <w:pPr>
              <w:rPr>
                <w:rFonts w:asciiTheme="minorHAnsi" w:eastAsia="MS Mincho" w:hAnsiTheme="minorHAnsi" w:cstheme="minorHAnsi"/>
                <w:color w:val="000000"/>
                <w:sz w:val="22"/>
                <w:szCs w:val="22"/>
              </w:rPr>
            </w:pPr>
          </w:p>
          <w:p w14:paraId="5CB1F9B3" w14:textId="77777777" w:rsidR="00EC2BDE" w:rsidRPr="00EC2BDE" w:rsidRDefault="00EC2BDE" w:rsidP="00105062">
            <w:pPr>
              <w:rPr>
                <w:rFonts w:asciiTheme="minorHAnsi" w:eastAsia="MS Mincho" w:hAnsiTheme="minorHAnsi" w:cstheme="minorHAnsi"/>
                <w:color w:val="000000"/>
                <w:sz w:val="22"/>
                <w:szCs w:val="22"/>
              </w:rPr>
            </w:pPr>
          </w:p>
          <w:p w14:paraId="32C5222B" w14:textId="77777777" w:rsidR="00EC2BDE" w:rsidRPr="00EC2BDE" w:rsidRDefault="00EC2BDE" w:rsidP="00105062">
            <w:pPr>
              <w:rPr>
                <w:rFonts w:asciiTheme="minorHAnsi" w:eastAsia="MS Mincho" w:hAnsiTheme="minorHAnsi" w:cstheme="minorHAnsi"/>
                <w:color w:val="000000"/>
                <w:sz w:val="22"/>
                <w:szCs w:val="22"/>
              </w:rPr>
            </w:pPr>
          </w:p>
          <w:p w14:paraId="4FBC92CD" w14:textId="77777777" w:rsidR="00EC2BDE" w:rsidRPr="00EC2BDE" w:rsidRDefault="00EC2BDE" w:rsidP="00105062">
            <w:pPr>
              <w:rPr>
                <w:rFonts w:asciiTheme="minorHAnsi" w:eastAsia="MS Mincho" w:hAnsiTheme="minorHAnsi" w:cstheme="minorHAnsi"/>
                <w:color w:val="000000"/>
                <w:sz w:val="22"/>
                <w:szCs w:val="22"/>
              </w:rPr>
            </w:pPr>
          </w:p>
          <w:p w14:paraId="1058B1BF" w14:textId="77777777" w:rsidR="00EC2BDE" w:rsidRPr="00EC2BDE" w:rsidRDefault="00EC2BDE" w:rsidP="00105062">
            <w:pPr>
              <w:rPr>
                <w:rFonts w:asciiTheme="minorHAnsi" w:eastAsia="MS Mincho" w:hAnsiTheme="minorHAnsi" w:cstheme="minorHAnsi"/>
                <w:color w:val="000000"/>
                <w:sz w:val="22"/>
                <w:szCs w:val="22"/>
              </w:rPr>
            </w:pPr>
          </w:p>
          <w:p w14:paraId="35A795C0" w14:textId="77777777" w:rsidR="00EC2BDE" w:rsidRPr="00EC2BDE" w:rsidRDefault="00EC2BDE" w:rsidP="00105062">
            <w:pPr>
              <w:rPr>
                <w:rFonts w:asciiTheme="minorHAnsi" w:eastAsia="MS Mincho" w:hAnsiTheme="minorHAnsi" w:cstheme="minorHAnsi"/>
                <w:color w:val="000000"/>
                <w:sz w:val="22"/>
                <w:szCs w:val="22"/>
              </w:rPr>
            </w:pPr>
          </w:p>
          <w:p w14:paraId="7928A46A" w14:textId="77777777" w:rsidR="00EC2BDE" w:rsidRPr="00EC2BDE" w:rsidRDefault="00EC2BDE" w:rsidP="00105062">
            <w:pPr>
              <w:rPr>
                <w:rFonts w:asciiTheme="minorHAnsi" w:eastAsia="MS Mincho" w:hAnsiTheme="minorHAnsi" w:cstheme="minorHAnsi"/>
                <w:color w:val="000000"/>
                <w:sz w:val="22"/>
                <w:szCs w:val="22"/>
              </w:rPr>
            </w:pPr>
          </w:p>
          <w:p w14:paraId="27386328" w14:textId="77777777" w:rsidR="00EC2BDE" w:rsidRPr="00EC2BDE" w:rsidRDefault="00EC2BDE" w:rsidP="00105062">
            <w:pPr>
              <w:rPr>
                <w:rFonts w:asciiTheme="minorHAnsi" w:eastAsia="MS Mincho" w:hAnsiTheme="minorHAnsi" w:cstheme="minorHAnsi"/>
                <w:color w:val="000000"/>
                <w:sz w:val="22"/>
                <w:szCs w:val="22"/>
              </w:rPr>
            </w:pPr>
          </w:p>
          <w:p w14:paraId="3940B7B2" w14:textId="77777777" w:rsidR="00EC2BDE" w:rsidRPr="00EC2BDE" w:rsidRDefault="00EC2BDE" w:rsidP="00105062">
            <w:pPr>
              <w:rPr>
                <w:rFonts w:asciiTheme="minorHAnsi" w:eastAsia="MS Mincho" w:hAnsiTheme="minorHAnsi" w:cstheme="minorHAnsi"/>
                <w:color w:val="000000"/>
                <w:sz w:val="22"/>
                <w:szCs w:val="22"/>
              </w:rPr>
            </w:pPr>
          </w:p>
          <w:p w14:paraId="02D3EA0E" w14:textId="77777777" w:rsidR="00EC2BDE" w:rsidRPr="00EC2BDE" w:rsidRDefault="00EC2BDE" w:rsidP="00105062">
            <w:pPr>
              <w:rPr>
                <w:rFonts w:asciiTheme="minorHAnsi" w:eastAsia="MS Mincho" w:hAnsiTheme="minorHAnsi" w:cstheme="minorHAnsi"/>
                <w:color w:val="000000"/>
                <w:sz w:val="22"/>
                <w:szCs w:val="22"/>
              </w:rPr>
            </w:pPr>
          </w:p>
          <w:p w14:paraId="16C6CC04" w14:textId="77777777" w:rsidR="00EC2BDE" w:rsidRPr="00EC2BDE" w:rsidRDefault="00EC2BDE" w:rsidP="00105062">
            <w:pPr>
              <w:rPr>
                <w:rFonts w:asciiTheme="minorHAnsi" w:hAnsiTheme="minorHAnsi" w:cstheme="minorHAnsi"/>
                <w:sz w:val="22"/>
                <w:szCs w:val="22"/>
              </w:rPr>
            </w:pPr>
            <w:r w:rsidRPr="00EC2BDE">
              <w:rPr>
                <w:rFonts w:asciiTheme="minorHAnsi" w:eastAsia="MS Mincho" w:hAnsiTheme="minorHAnsi" w:cstheme="minorHAnsi"/>
                <w:color w:val="000000"/>
                <w:sz w:val="22"/>
                <w:szCs w:val="22"/>
              </w:rPr>
              <w:t>NTDT 55973 – Nutritional Sciences Seminar</w:t>
            </w:r>
          </w:p>
        </w:tc>
        <w:tc>
          <w:tcPr>
            <w:tcW w:w="2413" w:type="dxa"/>
          </w:tcPr>
          <w:p w14:paraId="638D8062"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Dr. Gina Hill</w:t>
            </w:r>
          </w:p>
          <w:p w14:paraId="468312A8" w14:textId="77777777" w:rsidR="00EC2BDE" w:rsidRPr="00EC2BDE" w:rsidRDefault="00EC2BDE" w:rsidP="00105062">
            <w:pPr>
              <w:rPr>
                <w:rFonts w:asciiTheme="minorHAnsi" w:hAnsiTheme="minorHAnsi" w:cstheme="minorHAnsi"/>
                <w:sz w:val="22"/>
                <w:szCs w:val="22"/>
              </w:rPr>
            </w:pPr>
          </w:p>
          <w:p w14:paraId="2D6F95D1" w14:textId="77777777" w:rsidR="00EC2BDE" w:rsidRPr="00EC2BDE" w:rsidRDefault="00EC2BDE" w:rsidP="00105062">
            <w:pPr>
              <w:rPr>
                <w:rFonts w:asciiTheme="minorHAnsi" w:hAnsiTheme="minorHAnsi" w:cstheme="minorHAnsi"/>
                <w:sz w:val="22"/>
                <w:szCs w:val="22"/>
              </w:rPr>
            </w:pPr>
          </w:p>
          <w:p w14:paraId="2CD34426" w14:textId="77777777" w:rsidR="00EC2BDE" w:rsidRPr="00EC2BDE" w:rsidRDefault="00EC2BDE" w:rsidP="00105062">
            <w:pPr>
              <w:rPr>
                <w:rFonts w:asciiTheme="minorHAnsi" w:hAnsiTheme="minorHAnsi" w:cstheme="minorHAnsi"/>
                <w:sz w:val="22"/>
                <w:szCs w:val="22"/>
              </w:rPr>
            </w:pPr>
          </w:p>
          <w:p w14:paraId="3FEA3BBF" w14:textId="77777777" w:rsidR="00EC2BDE" w:rsidRPr="00EC2BDE" w:rsidRDefault="00EC2BDE" w:rsidP="00105062">
            <w:pPr>
              <w:rPr>
                <w:rFonts w:asciiTheme="minorHAnsi" w:hAnsiTheme="minorHAnsi" w:cstheme="minorHAnsi"/>
                <w:sz w:val="22"/>
                <w:szCs w:val="22"/>
              </w:rPr>
            </w:pPr>
          </w:p>
          <w:p w14:paraId="1802F557" w14:textId="77777777" w:rsidR="00EC2BDE" w:rsidRPr="00EC2BDE" w:rsidRDefault="00EC2BDE" w:rsidP="00105062">
            <w:pPr>
              <w:rPr>
                <w:rFonts w:asciiTheme="minorHAnsi" w:hAnsiTheme="minorHAnsi" w:cstheme="minorHAnsi"/>
                <w:sz w:val="22"/>
                <w:szCs w:val="22"/>
              </w:rPr>
            </w:pPr>
          </w:p>
          <w:p w14:paraId="448AD41C" w14:textId="77777777" w:rsidR="00EC2BDE" w:rsidRPr="00EC2BDE" w:rsidRDefault="00EC2BDE" w:rsidP="00105062">
            <w:pPr>
              <w:rPr>
                <w:rFonts w:asciiTheme="minorHAnsi" w:hAnsiTheme="minorHAnsi" w:cstheme="minorHAnsi"/>
                <w:sz w:val="22"/>
                <w:szCs w:val="22"/>
              </w:rPr>
            </w:pPr>
          </w:p>
          <w:p w14:paraId="1CF81748" w14:textId="77777777" w:rsidR="00EC2BDE" w:rsidRPr="00EC2BDE" w:rsidRDefault="00EC2BDE" w:rsidP="00105062">
            <w:pPr>
              <w:rPr>
                <w:rFonts w:asciiTheme="minorHAnsi" w:hAnsiTheme="minorHAnsi" w:cstheme="minorHAnsi"/>
                <w:sz w:val="22"/>
                <w:szCs w:val="22"/>
              </w:rPr>
            </w:pPr>
          </w:p>
          <w:p w14:paraId="74A1E837" w14:textId="77777777" w:rsidR="00EC2BDE" w:rsidRPr="00EC2BDE" w:rsidRDefault="00EC2BDE" w:rsidP="00105062">
            <w:pPr>
              <w:rPr>
                <w:rFonts w:asciiTheme="minorHAnsi" w:hAnsiTheme="minorHAnsi" w:cstheme="minorHAnsi"/>
                <w:sz w:val="22"/>
                <w:szCs w:val="22"/>
              </w:rPr>
            </w:pPr>
          </w:p>
          <w:p w14:paraId="025675A1" w14:textId="77777777" w:rsidR="00EC2BDE" w:rsidRPr="00EC2BDE" w:rsidRDefault="00EC2BDE" w:rsidP="00105062">
            <w:pPr>
              <w:rPr>
                <w:rFonts w:asciiTheme="minorHAnsi" w:hAnsiTheme="minorHAnsi" w:cstheme="minorHAnsi"/>
                <w:sz w:val="22"/>
                <w:szCs w:val="22"/>
              </w:rPr>
            </w:pPr>
          </w:p>
          <w:p w14:paraId="49EB477A" w14:textId="77777777" w:rsidR="00EC2BDE" w:rsidRPr="00EC2BDE" w:rsidRDefault="00EC2BDE" w:rsidP="00105062">
            <w:pPr>
              <w:rPr>
                <w:rFonts w:asciiTheme="minorHAnsi" w:hAnsiTheme="minorHAnsi" w:cstheme="minorHAnsi"/>
                <w:sz w:val="22"/>
                <w:szCs w:val="22"/>
              </w:rPr>
            </w:pPr>
          </w:p>
          <w:p w14:paraId="6221F0AE" w14:textId="77777777" w:rsidR="00EC2BDE" w:rsidRPr="00EC2BDE" w:rsidRDefault="00EC2BDE" w:rsidP="00105062">
            <w:pPr>
              <w:rPr>
                <w:rFonts w:asciiTheme="minorHAnsi" w:hAnsiTheme="minorHAnsi" w:cstheme="minorHAnsi"/>
                <w:sz w:val="22"/>
                <w:szCs w:val="22"/>
              </w:rPr>
            </w:pPr>
          </w:p>
          <w:p w14:paraId="4B1B407E" w14:textId="77777777" w:rsidR="00EC2BDE" w:rsidRPr="00EC2BDE" w:rsidRDefault="00EC2BDE" w:rsidP="00105062">
            <w:pPr>
              <w:rPr>
                <w:rFonts w:asciiTheme="minorHAnsi" w:hAnsiTheme="minorHAnsi" w:cstheme="minorHAnsi"/>
                <w:sz w:val="22"/>
                <w:szCs w:val="22"/>
              </w:rPr>
            </w:pPr>
          </w:p>
          <w:p w14:paraId="6F85F039"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 xml:space="preserve">New tenure track faculty </w:t>
            </w:r>
          </w:p>
        </w:tc>
        <w:tc>
          <w:tcPr>
            <w:tcW w:w="2391" w:type="dxa"/>
          </w:tcPr>
          <w:p w14:paraId="005D9B5E"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Fall semester – junior year</w:t>
            </w:r>
          </w:p>
          <w:p w14:paraId="221E24EA" w14:textId="77777777" w:rsidR="00EC2BDE" w:rsidRPr="00EC2BDE" w:rsidRDefault="00EC2BDE" w:rsidP="00105062">
            <w:pPr>
              <w:rPr>
                <w:rFonts w:asciiTheme="minorHAnsi" w:hAnsiTheme="minorHAnsi" w:cstheme="minorHAnsi"/>
                <w:sz w:val="22"/>
                <w:szCs w:val="22"/>
              </w:rPr>
            </w:pPr>
          </w:p>
          <w:p w14:paraId="797AEE96" w14:textId="77777777" w:rsidR="00EC2BDE" w:rsidRPr="00EC2BDE" w:rsidRDefault="00EC2BDE" w:rsidP="00105062">
            <w:pPr>
              <w:rPr>
                <w:rFonts w:asciiTheme="minorHAnsi" w:hAnsiTheme="minorHAnsi" w:cstheme="minorHAnsi"/>
                <w:sz w:val="22"/>
                <w:szCs w:val="22"/>
              </w:rPr>
            </w:pPr>
          </w:p>
          <w:p w14:paraId="7C1FE6F3" w14:textId="77777777" w:rsidR="00EC2BDE" w:rsidRPr="00EC2BDE" w:rsidRDefault="00EC2BDE" w:rsidP="00105062">
            <w:pPr>
              <w:rPr>
                <w:rFonts w:asciiTheme="minorHAnsi" w:hAnsiTheme="minorHAnsi" w:cstheme="minorHAnsi"/>
                <w:sz w:val="22"/>
                <w:szCs w:val="22"/>
              </w:rPr>
            </w:pPr>
          </w:p>
          <w:p w14:paraId="6EEBFF38" w14:textId="77777777" w:rsidR="00EC2BDE" w:rsidRPr="00EC2BDE" w:rsidRDefault="00EC2BDE" w:rsidP="00105062">
            <w:pPr>
              <w:rPr>
                <w:rFonts w:asciiTheme="minorHAnsi" w:hAnsiTheme="minorHAnsi" w:cstheme="minorHAnsi"/>
                <w:sz w:val="22"/>
                <w:szCs w:val="22"/>
              </w:rPr>
            </w:pPr>
          </w:p>
          <w:p w14:paraId="6EAB0CCA" w14:textId="77777777" w:rsidR="00EC2BDE" w:rsidRPr="00EC2BDE" w:rsidRDefault="00EC2BDE" w:rsidP="00105062">
            <w:pPr>
              <w:rPr>
                <w:rFonts w:asciiTheme="minorHAnsi" w:hAnsiTheme="minorHAnsi" w:cstheme="minorHAnsi"/>
                <w:sz w:val="22"/>
                <w:szCs w:val="22"/>
              </w:rPr>
            </w:pPr>
          </w:p>
          <w:p w14:paraId="33168E8E" w14:textId="77777777" w:rsidR="00EC2BDE" w:rsidRPr="00EC2BDE" w:rsidRDefault="00EC2BDE" w:rsidP="00105062">
            <w:pPr>
              <w:rPr>
                <w:rFonts w:asciiTheme="minorHAnsi" w:hAnsiTheme="minorHAnsi" w:cstheme="minorHAnsi"/>
                <w:sz w:val="22"/>
                <w:szCs w:val="22"/>
              </w:rPr>
            </w:pPr>
          </w:p>
          <w:p w14:paraId="0367AA17" w14:textId="77777777" w:rsidR="00EC2BDE" w:rsidRPr="00EC2BDE" w:rsidRDefault="00EC2BDE" w:rsidP="00105062">
            <w:pPr>
              <w:rPr>
                <w:rFonts w:asciiTheme="minorHAnsi" w:hAnsiTheme="minorHAnsi" w:cstheme="minorHAnsi"/>
                <w:sz w:val="22"/>
                <w:szCs w:val="22"/>
              </w:rPr>
            </w:pPr>
          </w:p>
          <w:p w14:paraId="3AF4F94A" w14:textId="77777777" w:rsidR="00EC2BDE" w:rsidRPr="00EC2BDE" w:rsidRDefault="00EC2BDE" w:rsidP="00105062">
            <w:pPr>
              <w:rPr>
                <w:rFonts w:asciiTheme="minorHAnsi" w:hAnsiTheme="minorHAnsi" w:cstheme="minorHAnsi"/>
                <w:sz w:val="22"/>
                <w:szCs w:val="22"/>
              </w:rPr>
            </w:pPr>
          </w:p>
          <w:p w14:paraId="630C69EA" w14:textId="77777777" w:rsidR="00EC2BDE" w:rsidRPr="00EC2BDE" w:rsidRDefault="00EC2BDE" w:rsidP="00105062">
            <w:pPr>
              <w:rPr>
                <w:rFonts w:asciiTheme="minorHAnsi" w:hAnsiTheme="minorHAnsi" w:cstheme="minorHAnsi"/>
                <w:sz w:val="22"/>
                <w:szCs w:val="22"/>
              </w:rPr>
            </w:pPr>
          </w:p>
          <w:p w14:paraId="6E4834A2" w14:textId="77777777" w:rsidR="00EC2BDE" w:rsidRPr="00EC2BDE" w:rsidRDefault="00EC2BDE" w:rsidP="00105062">
            <w:pPr>
              <w:rPr>
                <w:rFonts w:asciiTheme="minorHAnsi" w:hAnsiTheme="minorHAnsi" w:cstheme="minorHAnsi"/>
                <w:sz w:val="22"/>
                <w:szCs w:val="22"/>
              </w:rPr>
            </w:pPr>
          </w:p>
          <w:p w14:paraId="63182A01" w14:textId="77777777" w:rsidR="00EC2BDE" w:rsidRPr="00EC2BDE" w:rsidRDefault="00EC2BDE" w:rsidP="00105062">
            <w:pPr>
              <w:rPr>
                <w:rFonts w:asciiTheme="minorHAnsi" w:hAnsiTheme="minorHAnsi" w:cstheme="minorHAnsi"/>
                <w:sz w:val="22"/>
                <w:szCs w:val="22"/>
              </w:rPr>
            </w:pPr>
          </w:p>
          <w:p w14:paraId="5932C644"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Fall semester – senior year</w:t>
            </w:r>
          </w:p>
        </w:tc>
        <w:tc>
          <w:tcPr>
            <w:tcW w:w="2303" w:type="dxa"/>
          </w:tcPr>
          <w:p w14:paraId="0BED09EE" w14:textId="77777777" w:rsidR="00EC2BDE" w:rsidRPr="00EC2BDE" w:rsidRDefault="00EC2BDE" w:rsidP="00105062">
            <w:pPr>
              <w:rPr>
                <w:rFonts w:asciiTheme="minorHAnsi" w:hAnsiTheme="minorHAnsi" w:cstheme="minorHAnsi"/>
                <w:sz w:val="22"/>
                <w:szCs w:val="22"/>
              </w:rPr>
            </w:pPr>
          </w:p>
        </w:tc>
      </w:tr>
    </w:tbl>
    <w:p w14:paraId="21BBE53A" w14:textId="77777777" w:rsidR="007267BB" w:rsidRDefault="007267BB">
      <w:r>
        <w:br w:type="page"/>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gridCol w:w="2303"/>
      </w:tblGrid>
      <w:tr w:rsidR="00EC2BDE" w:rsidRPr="00EC2BDE" w14:paraId="314B9CF1" w14:textId="77777777" w:rsidTr="00105062">
        <w:trPr>
          <w:jc w:val="center"/>
        </w:trPr>
        <w:tc>
          <w:tcPr>
            <w:tcW w:w="2663" w:type="dxa"/>
          </w:tcPr>
          <w:p w14:paraId="3CE747A5" w14:textId="2B602017" w:rsidR="00EC2BDE" w:rsidRPr="00EC2BDE" w:rsidRDefault="00EC2BDE" w:rsidP="00105062">
            <w:pPr>
              <w:tabs>
                <w:tab w:val="left" w:pos="1056"/>
              </w:tabs>
              <w:rPr>
                <w:rFonts w:asciiTheme="minorHAnsi" w:hAnsiTheme="minorHAnsi" w:cstheme="minorHAnsi"/>
                <w:sz w:val="22"/>
                <w:szCs w:val="22"/>
              </w:rPr>
            </w:pPr>
            <w:r w:rsidRPr="00EC2BDE">
              <w:rPr>
                <w:rFonts w:asciiTheme="minorHAnsi" w:hAnsiTheme="minorHAnsi" w:cstheme="minorHAnsi"/>
                <w:sz w:val="22"/>
                <w:szCs w:val="22"/>
              </w:rPr>
              <w:lastRenderedPageBreak/>
              <w:br w:type="page"/>
              <w:t>KRDN 2.3: Assess the impact of a public policy position on nutrition and dietetics practice.</w:t>
            </w:r>
          </w:p>
        </w:tc>
        <w:tc>
          <w:tcPr>
            <w:tcW w:w="2433" w:type="dxa"/>
          </w:tcPr>
          <w:p w14:paraId="0FB45D5C"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100% of students will earn a rating of good to excellent on the indicator that assesses the impact of a public policy position on nutrition and dietetics practice from the Proposed Public Policy Impact Paper.</w:t>
            </w:r>
          </w:p>
        </w:tc>
        <w:tc>
          <w:tcPr>
            <w:tcW w:w="2413" w:type="dxa"/>
          </w:tcPr>
          <w:p w14:paraId="156E52CA"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55363 – Community Nutrition &amp; Public Health</w:t>
            </w:r>
          </w:p>
        </w:tc>
        <w:tc>
          <w:tcPr>
            <w:tcW w:w="2413" w:type="dxa"/>
          </w:tcPr>
          <w:p w14:paraId="446AC3FC"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Dr. Gina Hill</w:t>
            </w:r>
          </w:p>
        </w:tc>
        <w:tc>
          <w:tcPr>
            <w:tcW w:w="2391" w:type="dxa"/>
          </w:tcPr>
          <w:p w14:paraId="4EED61A7"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Spring semester – senior year</w:t>
            </w:r>
          </w:p>
        </w:tc>
        <w:tc>
          <w:tcPr>
            <w:tcW w:w="2303" w:type="dxa"/>
          </w:tcPr>
          <w:p w14:paraId="03C82BF9" w14:textId="77777777" w:rsidR="00EC2BDE" w:rsidRPr="00EC2BDE" w:rsidRDefault="00EC2BDE" w:rsidP="00105062">
            <w:pPr>
              <w:rPr>
                <w:rFonts w:asciiTheme="minorHAnsi" w:hAnsiTheme="minorHAnsi" w:cstheme="minorHAnsi"/>
                <w:sz w:val="22"/>
                <w:szCs w:val="22"/>
              </w:rPr>
            </w:pPr>
          </w:p>
        </w:tc>
      </w:tr>
      <w:tr w:rsidR="00EC2BDE" w:rsidRPr="00EC2BDE" w14:paraId="15B1E8B1" w14:textId="77777777" w:rsidTr="00105062">
        <w:trPr>
          <w:jc w:val="center"/>
        </w:trPr>
        <w:tc>
          <w:tcPr>
            <w:tcW w:w="2663" w:type="dxa"/>
          </w:tcPr>
          <w:p w14:paraId="3CD086D8" w14:textId="77777777" w:rsidR="00EC2BDE" w:rsidRPr="00EC2BDE" w:rsidRDefault="00EC2BDE" w:rsidP="00105062">
            <w:pPr>
              <w:tabs>
                <w:tab w:val="left" w:pos="1056"/>
              </w:tabs>
              <w:rPr>
                <w:rFonts w:asciiTheme="minorHAnsi" w:hAnsiTheme="minorHAnsi" w:cstheme="minorHAnsi"/>
                <w:sz w:val="22"/>
                <w:szCs w:val="22"/>
              </w:rPr>
            </w:pPr>
            <w:r w:rsidRPr="00EC2BDE">
              <w:rPr>
                <w:rFonts w:asciiTheme="minorHAnsi" w:hAnsiTheme="minorHAnsi" w:cstheme="minorHAnsi"/>
                <w:sz w:val="22"/>
                <w:szCs w:val="22"/>
              </w:rPr>
              <w:t>KRDN 2.4: Discuss the impact of health care policy and different health care delivery systems on food and nutrition services.</w:t>
            </w:r>
          </w:p>
        </w:tc>
        <w:tc>
          <w:tcPr>
            <w:tcW w:w="2433" w:type="dxa"/>
          </w:tcPr>
          <w:p w14:paraId="26D1D646"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100% of students will earn a letter grade of ‘C’ or above on the health care systems assignment.</w:t>
            </w:r>
          </w:p>
        </w:tc>
        <w:tc>
          <w:tcPr>
            <w:tcW w:w="2413" w:type="dxa"/>
          </w:tcPr>
          <w:p w14:paraId="5B16120C"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30333 – Medical Nutrition Therapy I</w:t>
            </w:r>
          </w:p>
          <w:p w14:paraId="78BF2F4C" w14:textId="77777777" w:rsidR="00EC2BDE" w:rsidRPr="00EC2BDE" w:rsidRDefault="00EC2BDE" w:rsidP="00105062">
            <w:pPr>
              <w:rPr>
                <w:rFonts w:asciiTheme="minorHAnsi" w:hAnsiTheme="minorHAnsi" w:cstheme="minorHAnsi"/>
                <w:sz w:val="22"/>
                <w:szCs w:val="22"/>
              </w:rPr>
            </w:pPr>
          </w:p>
        </w:tc>
        <w:tc>
          <w:tcPr>
            <w:tcW w:w="2413" w:type="dxa"/>
          </w:tcPr>
          <w:p w14:paraId="598667C0"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Mrs. Samantha Davis</w:t>
            </w:r>
          </w:p>
        </w:tc>
        <w:tc>
          <w:tcPr>
            <w:tcW w:w="2391" w:type="dxa"/>
          </w:tcPr>
          <w:p w14:paraId="14471562"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Spring semester – junior year</w:t>
            </w:r>
          </w:p>
        </w:tc>
        <w:tc>
          <w:tcPr>
            <w:tcW w:w="2303" w:type="dxa"/>
          </w:tcPr>
          <w:p w14:paraId="060C01E9" w14:textId="77777777" w:rsidR="00EC2BDE" w:rsidRPr="00EC2BDE" w:rsidRDefault="00EC2BDE" w:rsidP="00105062">
            <w:pPr>
              <w:rPr>
                <w:rFonts w:asciiTheme="minorHAnsi" w:hAnsiTheme="minorHAnsi" w:cstheme="minorHAnsi"/>
                <w:sz w:val="22"/>
                <w:szCs w:val="22"/>
              </w:rPr>
            </w:pPr>
          </w:p>
        </w:tc>
      </w:tr>
      <w:tr w:rsidR="00EC2BDE" w:rsidRPr="00EC2BDE" w14:paraId="645E08A7" w14:textId="77777777" w:rsidTr="00105062">
        <w:trPr>
          <w:jc w:val="center"/>
        </w:trPr>
        <w:tc>
          <w:tcPr>
            <w:tcW w:w="2663" w:type="dxa"/>
          </w:tcPr>
          <w:p w14:paraId="653885BF" w14:textId="77777777" w:rsidR="00EC2BDE" w:rsidRPr="00EC2BDE" w:rsidRDefault="00EC2BDE" w:rsidP="00105062">
            <w:pPr>
              <w:tabs>
                <w:tab w:val="left" w:pos="1056"/>
              </w:tabs>
              <w:rPr>
                <w:rFonts w:asciiTheme="minorHAnsi" w:hAnsiTheme="minorHAnsi" w:cstheme="minorHAnsi"/>
                <w:sz w:val="22"/>
                <w:szCs w:val="22"/>
              </w:rPr>
            </w:pPr>
            <w:r w:rsidRPr="00EC2BDE">
              <w:rPr>
                <w:rFonts w:asciiTheme="minorHAnsi" w:hAnsiTheme="minorHAnsi" w:cstheme="minorHAnsi"/>
                <w:sz w:val="22"/>
                <w:szCs w:val="22"/>
              </w:rPr>
              <w:t>KRDN 2.5: Identify and describe the work of interprofessional teams and the roles of others with whom the registered dietitian nutritionist collaborates in the delivery of food and nutrition services.</w:t>
            </w:r>
          </w:p>
        </w:tc>
        <w:tc>
          <w:tcPr>
            <w:tcW w:w="2433" w:type="dxa"/>
          </w:tcPr>
          <w:p w14:paraId="446FDA1C" w14:textId="77777777" w:rsidR="00EC2BDE" w:rsidRPr="00EC2BDE" w:rsidRDefault="00EC2BDE" w:rsidP="00105062">
            <w:pPr>
              <w:rPr>
                <w:rFonts w:asciiTheme="minorHAnsi" w:hAnsiTheme="minorHAnsi" w:cstheme="minorHAnsi"/>
                <w:sz w:val="22"/>
                <w:szCs w:val="22"/>
              </w:rPr>
            </w:pPr>
            <w:r w:rsidRPr="00EC2BDE">
              <w:rPr>
                <w:rFonts w:asciiTheme="minorHAnsi" w:eastAsia="MS Mincho" w:hAnsiTheme="minorHAnsi" w:cstheme="minorHAnsi"/>
                <w:sz w:val="22"/>
                <w:szCs w:val="22"/>
              </w:rPr>
              <w:t>100% of students will earn a grade of 'C' or above on the Health Care Team Quiz.</w:t>
            </w:r>
          </w:p>
        </w:tc>
        <w:tc>
          <w:tcPr>
            <w:tcW w:w="2413" w:type="dxa"/>
          </w:tcPr>
          <w:p w14:paraId="120F4954" w14:textId="77777777" w:rsidR="00EC2BDE" w:rsidRPr="00EC2BDE" w:rsidRDefault="00EC2BDE" w:rsidP="00105062">
            <w:pPr>
              <w:rPr>
                <w:rFonts w:asciiTheme="minorHAnsi" w:hAnsiTheme="minorHAnsi" w:cstheme="minorHAnsi"/>
                <w:sz w:val="22"/>
                <w:szCs w:val="22"/>
              </w:rPr>
            </w:pPr>
            <w:r w:rsidRPr="00EC2BDE">
              <w:rPr>
                <w:rFonts w:asciiTheme="minorHAnsi" w:eastAsia="MS Mincho" w:hAnsiTheme="minorHAnsi" w:cstheme="minorHAnsi"/>
                <w:color w:val="000000"/>
                <w:sz w:val="22"/>
                <w:szCs w:val="22"/>
              </w:rPr>
              <w:t>NTDT 30233 – Essentials of Dietetics Practice</w:t>
            </w:r>
          </w:p>
        </w:tc>
        <w:tc>
          <w:tcPr>
            <w:tcW w:w="2413" w:type="dxa"/>
          </w:tcPr>
          <w:p w14:paraId="6F7CD73B"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Dr. Gina Hill</w:t>
            </w:r>
          </w:p>
          <w:p w14:paraId="2359E9B9" w14:textId="77777777" w:rsidR="00EC2BDE" w:rsidRPr="00EC2BDE" w:rsidRDefault="00EC2BDE" w:rsidP="00105062">
            <w:pPr>
              <w:rPr>
                <w:rFonts w:asciiTheme="minorHAnsi" w:hAnsiTheme="minorHAnsi" w:cstheme="minorHAnsi"/>
                <w:sz w:val="22"/>
                <w:szCs w:val="22"/>
              </w:rPr>
            </w:pPr>
          </w:p>
        </w:tc>
        <w:tc>
          <w:tcPr>
            <w:tcW w:w="2391" w:type="dxa"/>
          </w:tcPr>
          <w:p w14:paraId="4B681847"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Fall semester – junior year</w:t>
            </w:r>
          </w:p>
        </w:tc>
        <w:tc>
          <w:tcPr>
            <w:tcW w:w="2303" w:type="dxa"/>
          </w:tcPr>
          <w:p w14:paraId="73782CDD" w14:textId="77777777" w:rsidR="00EC2BDE" w:rsidRPr="00EC2BDE" w:rsidRDefault="00EC2BDE" w:rsidP="00105062">
            <w:pPr>
              <w:rPr>
                <w:rFonts w:asciiTheme="minorHAnsi" w:hAnsiTheme="minorHAnsi" w:cstheme="minorHAnsi"/>
                <w:i/>
                <w:sz w:val="22"/>
                <w:szCs w:val="22"/>
              </w:rPr>
            </w:pPr>
          </w:p>
        </w:tc>
      </w:tr>
      <w:tr w:rsidR="00EC2BDE" w:rsidRPr="00EC2BDE" w14:paraId="15D6E91E" w14:textId="77777777" w:rsidTr="00105062">
        <w:trPr>
          <w:jc w:val="center"/>
        </w:trPr>
        <w:tc>
          <w:tcPr>
            <w:tcW w:w="2663" w:type="dxa"/>
          </w:tcPr>
          <w:p w14:paraId="067EDDF1" w14:textId="77777777" w:rsidR="00EC2BDE" w:rsidRPr="00EC2BDE" w:rsidRDefault="00EC2BDE" w:rsidP="00105062">
            <w:pPr>
              <w:tabs>
                <w:tab w:val="left" w:pos="1056"/>
              </w:tabs>
              <w:rPr>
                <w:rFonts w:asciiTheme="minorHAnsi" w:hAnsiTheme="minorHAnsi" w:cstheme="minorHAnsi"/>
                <w:sz w:val="22"/>
                <w:szCs w:val="22"/>
              </w:rPr>
            </w:pPr>
            <w:r w:rsidRPr="00EC2BDE">
              <w:rPr>
                <w:rFonts w:asciiTheme="minorHAnsi" w:hAnsiTheme="minorHAnsi" w:cstheme="minorHAnsi"/>
                <w:sz w:val="22"/>
                <w:szCs w:val="22"/>
              </w:rPr>
              <w:t>KRDN 2.6: Demonstrate an understanding of cultural competence/sensitivity.</w:t>
            </w:r>
          </w:p>
        </w:tc>
        <w:tc>
          <w:tcPr>
            <w:tcW w:w="2433" w:type="dxa"/>
          </w:tcPr>
          <w:p w14:paraId="4C150FE9"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100% of students will earn a grade of ‘B’ or above on the Intercultural Communication Threaded Discussion assignment.</w:t>
            </w:r>
          </w:p>
        </w:tc>
        <w:tc>
          <w:tcPr>
            <w:tcW w:w="2413" w:type="dxa"/>
          </w:tcPr>
          <w:p w14:paraId="5F1041AC"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21163 Food and Culture</w:t>
            </w:r>
          </w:p>
        </w:tc>
        <w:tc>
          <w:tcPr>
            <w:tcW w:w="2413" w:type="dxa"/>
          </w:tcPr>
          <w:p w14:paraId="0DB45022"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Dr. Anne VanBeber</w:t>
            </w:r>
          </w:p>
        </w:tc>
        <w:tc>
          <w:tcPr>
            <w:tcW w:w="2391" w:type="dxa"/>
          </w:tcPr>
          <w:p w14:paraId="5972EA5D"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Fall semester – sophomore year</w:t>
            </w:r>
          </w:p>
        </w:tc>
        <w:tc>
          <w:tcPr>
            <w:tcW w:w="2303" w:type="dxa"/>
          </w:tcPr>
          <w:p w14:paraId="2895CC9A" w14:textId="77777777" w:rsidR="00EC2BDE" w:rsidRPr="00EC2BDE" w:rsidRDefault="00EC2BDE" w:rsidP="00105062">
            <w:pPr>
              <w:rPr>
                <w:rFonts w:asciiTheme="minorHAnsi" w:hAnsiTheme="minorHAnsi" w:cstheme="minorHAnsi"/>
                <w:sz w:val="22"/>
                <w:szCs w:val="22"/>
              </w:rPr>
            </w:pPr>
          </w:p>
        </w:tc>
      </w:tr>
    </w:tbl>
    <w:p w14:paraId="72E4B898" w14:textId="77777777" w:rsidR="007267BB" w:rsidRDefault="007267BB">
      <w:r>
        <w:br w:type="page"/>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gridCol w:w="2303"/>
      </w:tblGrid>
      <w:tr w:rsidR="00EC2BDE" w:rsidRPr="00EC2BDE" w14:paraId="09760435" w14:textId="77777777" w:rsidTr="00105062">
        <w:trPr>
          <w:jc w:val="center"/>
        </w:trPr>
        <w:tc>
          <w:tcPr>
            <w:tcW w:w="2663" w:type="dxa"/>
          </w:tcPr>
          <w:p w14:paraId="70B9EE13" w14:textId="04B6C65E" w:rsidR="00EC2BDE" w:rsidRPr="00EC2BDE" w:rsidRDefault="00EC2BDE" w:rsidP="00105062">
            <w:pPr>
              <w:tabs>
                <w:tab w:val="left" w:pos="1056"/>
              </w:tabs>
              <w:rPr>
                <w:rFonts w:asciiTheme="minorHAnsi" w:hAnsiTheme="minorHAnsi" w:cstheme="minorHAnsi"/>
                <w:sz w:val="22"/>
                <w:szCs w:val="22"/>
              </w:rPr>
            </w:pPr>
            <w:r w:rsidRPr="00EC2BDE">
              <w:rPr>
                <w:rFonts w:asciiTheme="minorHAnsi" w:hAnsiTheme="minorHAnsi" w:cstheme="minorHAnsi"/>
                <w:sz w:val="22"/>
                <w:szCs w:val="22"/>
              </w:rPr>
              <w:lastRenderedPageBreak/>
              <w:t>KRDN 2.7: Demonstrate identification with the nutrition and dietetics profession through activities such as participation in professional organizations and defending a position on issues impacting the nutrition and dietetics profession.</w:t>
            </w:r>
          </w:p>
        </w:tc>
        <w:tc>
          <w:tcPr>
            <w:tcW w:w="2433" w:type="dxa"/>
          </w:tcPr>
          <w:p w14:paraId="27EF485D"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100% of students will earn a rating of “good” to “excellent” on the portion of the Position Defense Annotated Bibliography Assignment requiring the defense of a position impacting the nutrition and dietetics profession.</w:t>
            </w:r>
          </w:p>
          <w:p w14:paraId="21B7DC32" w14:textId="77777777" w:rsidR="00EC2BDE" w:rsidRPr="00EC2BDE" w:rsidRDefault="00EC2BDE" w:rsidP="00105062">
            <w:pPr>
              <w:rPr>
                <w:rFonts w:asciiTheme="minorHAnsi" w:hAnsiTheme="minorHAnsi" w:cstheme="minorHAnsi"/>
                <w:sz w:val="22"/>
                <w:szCs w:val="22"/>
              </w:rPr>
            </w:pPr>
          </w:p>
          <w:p w14:paraId="25873DC9"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 xml:space="preserve">100% of students will attend two professional meetings during the semester. </w:t>
            </w:r>
          </w:p>
        </w:tc>
        <w:tc>
          <w:tcPr>
            <w:tcW w:w="2413" w:type="dxa"/>
          </w:tcPr>
          <w:p w14:paraId="505A16C5"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55363 – Community Nutrition &amp; Public Health</w:t>
            </w:r>
          </w:p>
          <w:p w14:paraId="2B2859BC" w14:textId="77777777" w:rsidR="00EC2BDE" w:rsidRPr="00EC2BDE" w:rsidRDefault="00EC2BDE" w:rsidP="00105062">
            <w:pPr>
              <w:rPr>
                <w:rFonts w:asciiTheme="minorHAnsi" w:hAnsiTheme="minorHAnsi" w:cstheme="minorHAnsi"/>
                <w:sz w:val="22"/>
                <w:szCs w:val="22"/>
              </w:rPr>
            </w:pPr>
          </w:p>
          <w:p w14:paraId="460756CA" w14:textId="77777777" w:rsidR="00EC2BDE" w:rsidRPr="00EC2BDE" w:rsidRDefault="00EC2BDE" w:rsidP="00105062">
            <w:pPr>
              <w:rPr>
                <w:rFonts w:asciiTheme="minorHAnsi" w:hAnsiTheme="minorHAnsi" w:cstheme="minorHAnsi"/>
                <w:sz w:val="22"/>
                <w:szCs w:val="22"/>
              </w:rPr>
            </w:pPr>
          </w:p>
          <w:p w14:paraId="229966E4" w14:textId="77777777" w:rsidR="00EC2BDE" w:rsidRPr="00EC2BDE" w:rsidRDefault="00EC2BDE" w:rsidP="00105062">
            <w:pPr>
              <w:rPr>
                <w:rFonts w:asciiTheme="minorHAnsi" w:hAnsiTheme="minorHAnsi" w:cstheme="minorHAnsi"/>
                <w:sz w:val="22"/>
                <w:szCs w:val="22"/>
              </w:rPr>
            </w:pPr>
          </w:p>
          <w:p w14:paraId="720CF4B1" w14:textId="77777777" w:rsidR="00EC2BDE" w:rsidRPr="00EC2BDE" w:rsidRDefault="00EC2BDE" w:rsidP="00105062">
            <w:pPr>
              <w:rPr>
                <w:rFonts w:asciiTheme="minorHAnsi" w:hAnsiTheme="minorHAnsi" w:cstheme="minorHAnsi"/>
                <w:sz w:val="22"/>
                <w:szCs w:val="22"/>
              </w:rPr>
            </w:pPr>
          </w:p>
          <w:p w14:paraId="76142F85" w14:textId="77777777" w:rsidR="00EC2BDE" w:rsidRPr="00EC2BDE" w:rsidRDefault="00EC2BDE" w:rsidP="00105062">
            <w:pPr>
              <w:rPr>
                <w:rFonts w:asciiTheme="minorHAnsi" w:hAnsiTheme="minorHAnsi" w:cstheme="minorHAnsi"/>
                <w:sz w:val="22"/>
                <w:szCs w:val="22"/>
              </w:rPr>
            </w:pPr>
          </w:p>
          <w:p w14:paraId="7F700004" w14:textId="5215DA60" w:rsidR="00EC2BDE" w:rsidRDefault="00EC2BDE" w:rsidP="00105062">
            <w:pPr>
              <w:rPr>
                <w:rFonts w:asciiTheme="minorHAnsi" w:hAnsiTheme="minorHAnsi" w:cstheme="minorHAnsi"/>
                <w:sz w:val="22"/>
                <w:szCs w:val="22"/>
              </w:rPr>
            </w:pPr>
          </w:p>
          <w:p w14:paraId="2B678532" w14:textId="3D6DA45C" w:rsidR="003954C3" w:rsidRDefault="003954C3" w:rsidP="00105062">
            <w:pPr>
              <w:rPr>
                <w:rFonts w:asciiTheme="minorHAnsi" w:hAnsiTheme="minorHAnsi" w:cstheme="minorHAnsi"/>
                <w:sz w:val="22"/>
                <w:szCs w:val="22"/>
              </w:rPr>
            </w:pPr>
          </w:p>
          <w:p w14:paraId="3247250E" w14:textId="77777777" w:rsidR="003954C3" w:rsidRPr="00EC2BDE" w:rsidRDefault="003954C3" w:rsidP="00105062">
            <w:pPr>
              <w:rPr>
                <w:rFonts w:asciiTheme="minorHAnsi" w:hAnsiTheme="minorHAnsi" w:cstheme="minorHAnsi"/>
                <w:sz w:val="22"/>
                <w:szCs w:val="22"/>
              </w:rPr>
            </w:pPr>
          </w:p>
          <w:p w14:paraId="7D7F30E6"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 xml:space="preserve">NTDT 40303 – SP I </w:t>
            </w:r>
          </w:p>
        </w:tc>
        <w:tc>
          <w:tcPr>
            <w:tcW w:w="2413" w:type="dxa"/>
          </w:tcPr>
          <w:p w14:paraId="1383F5FF"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Dr. Gina Hill</w:t>
            </w:r>
          </w:p>
          <w:p w14:paraId="4880F6A7" w14:textId="77777777" w:rsidR="00EC2BDE" w:rsidRPr="00EC2BDE" w:rsidRDefault="00EC2BDE" w:rsidP="00105062">
            <w:pPr>
              <w:rPr>
                <w:rFonts w:asciiTheme="minorHAnsi" w:hAnsiTheme="minorHAnsi" w:cstheme="minorHAnsi"/>
                <w:sz w:val="22"/>
                <w:szCs w:val="22"/>
              </w:rPr>
            </w:pPr>
          </w:p>
          <w:p w14:paraId="1683354B" w14:textId="77777777" w:rsidR="00EC2BDE" w:rsidRPr="00EC2BDE" w:rsidRDefault="00EC2BDE" w:rsidP="00105062">
            <w:pPr>
              <w:rPr>
                <w:rFonts w:asciiTheme="minorHAnsi" w:hAnsiTheme="minorHAnsi" w:cstheme="minorHAnsi"/>
                <w:sz w:val="22"/>
                <w:szCs w:val="22"/>
              </w:rPr>
            </w:pPr>
          </w:p>
          <w:p w14:paraId="42A042CE" w14:textId="77777777" w:rsidR="00EC2BDE" w:rsidRPr="00EC2BDE" w:rsidRDefault="00EC2BDE" w:rsidP="00105062">
            <w:pPr>
              <w:rPr>
                <w:rFonts w:asciiTheme="minorHAnsi" w:hAnsiTheme="minorHAnsi" w:cstheme="minorHAnsi"/>
                <w:sz w:val="22"/>
                <w:szCs w:val="22"/>
              </w:rPr>
            </w:pPr>
          </w:p>
          <w:p w14:paraId="192FBA65" w14:textId="77777777" w:rsidR="00EC2BDE" w:rsidRPr="00EC2BDE" w:rsidRDefault="00EC2BDE" w:rsidP="00105062">
            <w:pPr>
              <w:rPr>
                <w:rFonts w:asciiTheme="minorHAnsi" w:hAnsiTheme="minorHAnsi" w:cstheme="minorHAnsi"/>
                <w:sz w:val="22"/>
                <w:szCs w:val="22"/>
              </w:rPr>
            </w:pPr>
          </w:p>
          <w:p w14:paraId="570E7B33" w14:textId="77777777" w:rsidR="00EC2BDE" w:rsidRPr="00EC2BDE" w:rsidRDefault="00EC2BDE" w:rsidP="00105062">
            <w:pPr>
              <w:rPr>
                <w:rFonts w:asciiTheme="minorHAnsi" w:hAnsiTheme="minorHAnsi" w:cstheme="minorHAnsi"/>
                <w:sz w:val="22"/>
                <w:szCs w:val="22"/>
              </w:rPr>
            </w:pPr>
          </w:p>
          <w:p w14:paraId="61992A71" w14:textId="77777777" w:rsidR="00EC2BDE" w:rsidRPr="00EC2BDE" w:rsidRDefault="00EC2BDE" w:rsidP="00105062">
            <w:pPr>
              <w:rPr>
                <w:rFonts w:asciiTheme="minorHAnsi" w:hAnsiTheme="minorHAnsi" w:cstheme="minorHAnsi"/>
                <w:sz w:val="22"/>
                <w:szCs w:val="22"/>
              </w:rPr>
            </w:pPr>
          </w:p>
          <w:p w14:paraId="4BFE25DD" w14:textId="6E65566F" w:rsidR="00EC2BDE" w:rsidRDefault="00EC2BDE" w:rsidP="00105062">
            <w:pPr>
              <w:rPr>
                <w:rFonts w:asciiTheme="minorHAnsi" w:hAnsiTheme="minorHAnsi" w:cstheme="minorHAnsi"/>
                <w:sz w:val="22"/>
                <w:szCs w:val="22"/>
              </w:rPr>
            </w:pPr>
          </w:p>
          <w:p w14:paraId="40B1E40C" w14:textId="038686CA" w:rsidR="003954C3" w:rsidRDefault="003954C3" w:rsidP="00105062">
            <w:pPr>
              <w:rPr>
                <w:rFonts w:asciiTheme="minorHAnsi" w:hAnsiTheme="minorHAnsi" w:cstheme="minorHAnsi"/>
                <w:sz w:val="22"/>
                <w:szCs w:val="22"/>
              </w:rPr>
            </w:pPr>
          </w:p>
          <w:p w14:paraId="5AEDB279" w14:textId="77777777" w:rsidR="003954C3" w:rsidRPr="00EC2BDE" w:rsidRDefault="003954C3" w:rsidP="00105062">
            <w:pPr>
              <w:rPr>
                <w:rFonts w:asciiTheme="minorHAnsi" w:hAnsiTheme="minorHAnsi" w:cstheme="minorHAnsi"/>
                <w:sz w:val="22"/>
                <w:szCs w:val="22"/>
              </w:rPr>
            </w:pPr>
          </w:p>
          <w:p w14:paraId="6FFF6FF1" w14:textId="77777777" w:rsidR="00EC2BDE" w:rsidRPr="00EC2BDE" w:rsidRDefault="00EC2BDE" w:rsidP="00105062">
            <w:pPr>
              <w:rPr>
                <w:rFonts w:asciiTheme="minorHAnsi" w:hAnsiTheme="minorHAnsi" w:cstheme="minorHAnsi"/>
                <w:sz w:val="22"/>
                <w:szCs w:val="22"/>
              </w:rPr>
            </w:pPr>
          </w:p>
          <w:p w14:paraId="17E25B20" w14:textId="279F4F7E" w:rsidR="00EC2BDE" w:rsidRPr="00EC2BDE" w:rsidRDefault="009054EB" w:rsidP="00105062">
            <w:pPr>
              <w:rPr>
                <w:rFonts w:asciiTheme="minorHAnsi" w:hAnsiTheme="minorHAnsi" w:cstheme="minorHAnsi"/>
                <w:sz w:val="22"/>
                <w:szCs w:val="22"/>
              </w:rPr>
            </w:pPr>
            <w:r>
              <w:rPr>
                <w:rFonts w:asciiTheme="minorHAnsi" w:hAnsiTheme="minorHAnsi" w:cstheme="minorHAnsi"/>
                <w:sz w:val="22"/>
                <w:szCs w:val="22"/>
              </w:rPr>
              <w:t>Dr</w:t>
            </w:r>
            <w:r w:rsidR="00EC2BDE" w:rsidRPr="00EC2BDE">
              <w:rPr>
                <w:rFonts w:asciiTheme="minorHAnsi" w:hAnsiTheme="minorHAnsi" w:cstheme="minorHAnsi"/>
                <w:sz w:val="22"/>
                <w:szCs w:val="22"/>
              </w:rPr>
              <w:t xml:space="preserve">. Kelly Fisher </w:t>
            </w:r>
          </w:p>
        </w:tc>
        <w:tc>
          <w:tcPr>
            <w:tcW w:w="2391" w:type="dxa"/>
          </w:tcPr>
          <w:p w14:paraId="61CEAB8C"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Spring semester – senior year</w:t>
            </w:r>
          </w:p>
          <w:p w14:paraId="5097FA4B" w14:textId="77777777" w:rsidR="00EC2BDE" w:rsidRPr="00EC2BDE" w:rsidRDefault="00EC2BDE" w:rsidP="00105062">
            <w:pPr>
              <w:rPr>
                <w:rFonts w:asciiTheme="minorHAnsi" w:hAnsiTheme="minorHAnsi" w:cstheme="minorHAnsi"/>
                <w:sz w:val="22"/>
                <w:szCs w:val="22"/>
              </w:rPr>
            </w:pPr>
          </w:p>
          <w:p w14:paraId="7169E051" w14:textId="77777777" w:rsidR="00EC2BDE" w:rsidRPr="00EC2BDE" w:rsidRDefault="00EC2BDE" w:rsidP="00105062">
            <w:pPr>
              <w:rPr>
                <w:rFonts w:asciiTheme="minorHAnsi" w:hAnsiTheme="minorHAnsi" w:cstheme="minorHAnsi"/>
                <w:sz w:val="22"/>
                <w:szCs w:val="22"/>
              </w:rPr>
            </w:pPr>
          </w:p>
          <w:p w14:paraId="05CF71CD" w14:textId="77777777" w:rsidR="00EC2BDE" w:rsidRPr="00EC2BDE" w:rsidRDefault="00EC2BDE" w:rsidP="00105062">
            <w:pPr>
              <w:rPr>
                <w:rFonts w:asciiTheme="minorHAnsi" w:hAnsiTheme="minorHAnsi" w:cstheme="minorHAnsi"/>
                <w:sz w:val="22"/>
                <w:szCs w:val="22"/>
              </w:rPr>
            </w:pPr>
          </w:p>
          <w:p w14:paraId="024D6805" w14:textId="77777777" w:rsidR="00EC2BDE" w:rsidRPr="00EC2BDE" w:rsidRDefault="00EC2BDE" w:rsidP="00105062">
            <w:pPr>
              <w:rPr>
                <w:rFonts w:asciiTheme="minorHAnsi" w:hAnsiTheme="minorHAnsi" w:cstheme="minorHAnsi"/>
                <w:sz w:val="22"/>
                <w:szCs w:val="22"/>
              </w:rPr>
            </w:pPr>
          </w:p>
          <w:p w14:paraId="6E9C312D" w14:textId="77777777" w:rsidR="00EC2BDE" w:rsidRPr="00EC2BDE" w:rsidRDefault="00EC2BDE" w:rsidP="00105062">
            <w:pPr>
              <w:rPr>
                <w:rFonts w:asciiTheme="minorHAnsi" w:hAnsiTheme="minorHAnsi" w:cstheme="minorHAnsi"/>
                <w:sz w:val="22"/>
                <w:szCs w:val="22"/>
              </w:rPr>
            </w:pPr>
          </w:p>
          <w:p w14:paraId="79176F60" w14:textId="6BE4A38C" w:rsidR="00EC2BDE" w:rsidRDefault="00EC2BDE" w:rsidP="00105062">
            <w:pPr>
              <w:rPr>
                <w:rFonts w:asciiTheme="minorHAnsi" w:hAnsiTheme="minorHAnsi" w:cstheme="minorHAnsi"/>
                <w:sz w:val="22"/>
                <w:szCs w:val="22"/>
              </w:rPr>
            </w:pPr>
          </w:p>
          <w:p w14:paraId="3D6318A9" w14:textId="1DB5ED54" w:rsidR="003954C3" w:rsidRDefault="003954C3" w:rsidP="00105062">
            <w:pPr>
              <w:rPr>
                <w:rFonts w:asciiTheme="minorHAnsi" w:hAnsiTheme="minorHAnsi" w:cstheme="minorHAnsi"/>
                <w:sz w:val="22"/>
                <w:szCs w:val="22"/>
              </w:rPr>
            </w:pPr>
          </w:p>
          <w:p w14:paraId="675E7280" w14:textId="77777777" w:rsidR="003954C3" w:rsidRPr="00EC2BDE" w:rsidRDefault="003954C3" w:rsidP="00105062">
            <w:pPr>
              <w:rPr>
                <w:rFonts w:asciiTheme="minorHAnsi" w:hAnsiTheme="minorHAnsi" w:cstheme="minorHAnsi"/>
                <w:sz w:val="22"/>
                <w:szCs w:val="22"/>
              </w:rPr>
            </w:pPr>
          </w:p>
          <w:p w14:paraId="1318B987" w14:textId="77777777" w:rsidR="00EC2BDE" w:rsidRPr="00EC2BDE" w:rsidRDefault="00EC2BDE" w:rsidP="00105062">
            <w:pPr>
              <w:rPr>
                <w:rFonts w:asciiTheme="minorHAnsi" w:hAnsiTheme="minorHAnsi" w:cstheme="minorHAnsi"/>
                <w:sz w:val="22"/>
                <w:szCs w:val="22"/>
              </w:rPr>
            </w:pPr>
          </w:p>
          <w:p w14:paraId="203E2D6C" w14:textId="6758D9BA"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Fall semester – senior year</w:t>
            </w:r>
          </w:p>
        </w:tc>
        <w:tc>
          <w:tcPr>
            <w:tcW w:w="2303" w:type="dxa"/>
          </w:tcPr>
          <w:p w14:paraId="0C613D36" w14:textId="77777777" w:rsidR="00EC2BDE" w:rsidRPr="00EC2BDE" w:rsidRDefault="00EC2BDE" w:rsidP="00105062">
            <w:pPr>
              <w:rPr>
                <w:rFonts w:asciiTheme="minorHAnsi" w:hAnsiTheme="minorHAnsi" w:cstheme="minorHAnsi"/>
                <w:sz w:val="22"/>
                <w:szCs w:val="22"/>
              </w:rPr>
            </w:pPr>
          </w:p>
        </w:tc>
      </w:tr>
      <w:tr w:rsidR="00EC2BDE" w:rsidRPr="00EC2BDE" w14:paraId="218A860E" w14:textId="77777777" w:rsidTr="00105062">
        <w:trPr>
          <w:jc w:val="center"/>
        </w:trPr>
        <w:tc>
          <w:tcPr>
            <w:tcW w:w="2663" w:type="dxa"/>
          </w:tcPr>
          <w:p w14:paraId="0F8C1297" w14:textId="77777777" w:rsidR="00EC2BDE" w:rsidRPr="00EC2BDE" w:rsidRDefault="00EC2BDE" w:rsidP="00105062">
            <w:pPr>
              <w:tabs>
                <w:tab w:val="left" w:pos="1056"/>
              </w:tabs>
              <w:rPr>
                <w:rFonts w:asciiTheme="minorHAnsi" w:hAnsiTheme="minorHAnsi" w:cstheme="minorHAnsi"/>
                <w:sz w:val="22"/>
                <w:szCs w:val="22"/>
              </w:rPr>
            </w:pPr>
            <w:r w:rsidRPr="00EC2BDE">
              <w:rPr>
                <w:rFonts w:asciiTheme="minorHAnsi" w:hAnsiTheme="minorHAnsi" w:cstheme="minorHAnsi"/>
                <w:sz w:val="22"/>
                <w:szCs w:val="22"/>
              </w:rPr>
              <w:t>KRDN 2.8: Demonstrate an understanding of the importance and expectations of a professional in mentoring and precepting others.</w:t>
            </w:r>
          </w:p>
        </w:tc>
        <w:tc>
          <w:tcPr>
            <w:tcW w:w="2433" w:type="dxa"/>
          </w:tcPr>
          <w:p w14:paraId="410D1BAA" w14:textId="165191E1" w:rsidR="00EC2BDE" w:rsidRPr="00EC2BDE" w:rsidRDefault="00EC2BDE" w:rsidP="008E1899">
            <w:pPr>
              <w:rPr>
                <w:rFonts w:asciiTheme="minorHAnsi" w:hAnsiTheme="minorHAnsi" w:cstheme="minorHAnsi"/>
                <w:sz w:val="22"/>
                <w:szCs w:val="22"/>
              </w:rPr>
            </w:pPr>
            <w:r w:rsidRPr="00EC2BDE">
              <w:rPr>
                <w:rFonts w:asciiTheme="minorHAnsi" w:hAnsiTheme="minorHAnsi" w:cstheme="minorHAnsi"/>
                <w:sz w:val="22"/>
                <w:szCs w:val="22"/>
              </w:rPr>
              <w:t xml:space="preserve">100% of students will earn a letter grade of ‘B’ or above on the </w:t>
            </w:r>
            <w:r w:rsidR="008E1899">
              <w:rPr>
                <w:rFonts w:asciiTheme="minorHAnsi" w:hAnsiTheme="minorHAnsi" w:cstheme="minorHAnsi"/>
                <w:i/>
                <w:sz w:val="22"/>
                <w:szCs w:val="22"/>
              </w:rPr>
              <w:t>Mentoring/Precepting Assignment</w:t>
            </w:r>
            <w:r w:rsidRPr="00EC2BDE">
              <w:rPr>
                <w:rFonts w:asciiTheme="minorHAnsi" w:hAnsiTheme="minorHAnsi" w:cstheme="minorHAnsi"/>
                <w:sz w:val="22"/>
                <w:szCs w:val="22"/>
              </w:rPr>
              <w:t xml:space="preserve"> that demonstrates an understanding of the importance and expectations of a professional in mentoring and precepting others.</w:t>
            </w:r>
          </w:p>
        </w:tc>
        <w:tc>
          <w:tcPr>
            <w:tcW w:w="2413" w:type="dxa"/>
          </w:tcPr>
          <w:p w14:paraId="2EEB1EA1"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60324- Advanced Supervised Practice III</w:t>
            </w:r>
          </w:p>
        </w:tc>
        <w:tc>
          <w:tcPr>
            <w:tcW w:w="2413" w:type="dxa"/>
          </w:tcPr>
          <w:p w14:paraId="0D02C01D" w14:textId="52561B6F" w:rsidR="00EC2BDE" w:rsidRPr="00EC2BDE" w:rsidRDefault="009054EB" w:rsidP="00105062">
            <w:pPr>
              <w:rPr>
                <w:rFonts w:asciiTheme="minorHAnsi" w:hAnsiTheme="minorHAnsi" w:cstheme="minorHAnsi"/>
                <w:sz w:val="22"/>
                <w:szCs w:val="22"/>
              </w:rPr>
            </w:pPr>
            <w:r>
              <w:rPr>
                <w:rFonts w:asciiTheme="minorHAnsi" w:hAnsiTheme="minorHAnsi" w:cstheme="minorHAnsi"/>
                <w:sz w:val="22"/>
                <w:szCs w:val="22"/>
              </w:rPr>
              <w:t>Dr</w:t>
            </w:r>
            <w:r w:rsidR="00EC2BDE" w:rsidRPr="00EC2BDE">
              <w:rPr>
                <w:rFonts w:asciiTheme="minorHAnsi" w:hAnsiTheme="minorHAnsi" w:cstheme="minorHAnsi"/>
                <w:sz w:val="22"/>
                <w:szCs w:val="22"/>
              </w:rPr>
              <w:t>. Kelly Fisher</w:t>
            </w:r>
          </w:p>
        </w:tc>
        <w:tc>
          <w:tcPr>
            <w:tcW w:w="2391" w:type="dxa"/>
          </w:tcPr>
          <w:p w14:paraId="3D90BFCC"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Spring semester – 5</w:t>
            </w:r>
            <w:r w:rsidRPr="00EC2BDE">
              <w:rPr>
                <w:rFonts w:asciiTheme="minorHAnsi" w:hAnsiTheme="minorHAnsi" w:cstheme="minorHAnsi"/>
                <w:sz w:val="22"/>
                <w:szCs w:val="22"/>
                <w:vertAlign w:val="superscript"/>
              </w:rPr>
              <w:t>th</w:t>
            </w:r>
            <w:r w:rsidRPr="00EC2BDE">
              <w:rPr>
                <w:rFonts w:asciiTheme="minorHAnsi" w:hAnsiTheme="minorHAnsi" w:cstheme="minorHAnsi"/>
                <w:sz w:val="22"/>
                <w:szCs w:val="22"/>
              </w:rPr>
              <w:t xml:space="preserve"> year</w:t>
            </w:r>
          </w:p>
        </w:tc>
        <w:tc>
          <w:tcPr>
            <w:tcW w:w="2303" w:type="dxa"/>
          </w:tcPr>
          <w:p w14:paraId="751AD5D7" w14:textId="77777777" w:rsidR="00EC2BDE" w:rsidRPr="00EC2BDE" w:rsidRDefault="00EC2BDE" w:rsidP="00105062">
            <w:pPr>
              <w:rPr>
                <w:rFonts w:asciiTheme="minorHAnsi" w:hAnsiTheme="minorHAnsi" w:cstheme="minorHAnsi"/>
                <w:sz w:val="22"/>
                <w:szCs w:val="22"/>
              </w:rPr>
            </w:pPr>
          </w:p>
        </w:tc>
      </w:tr>
    </w:tbl>
    <w:p w14:paraId="18292B19" w14:textId="77777777" w:rsidR="007267BB" w:rsidRDefault="007267BB">
      <w:r>
        <w:br w:type="page"/>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gridCol w:w="2303"/>
      </w:tblGrid>
      <w:tr w:rsidR="00EC2BDE" w:rsidRPr="00EC2BDE" w:rsidDel="00F86DE9" w14:paraId="371CB0BE" w14:textId="77777777" w:rsidTr="00105062">
        <w:trPr>
          <w:trHeight w:val="504"/>
          <w:jc w:val="center"/>
        </w:trPr>
        <w:tc>
          <w:tcPr>
            <w:tcW w:w="14616" w:type="dxa"/>
            <w:gridSpan w:val="6"/>
            <w:tcBorders>
              <w:bottom w:val="single" w:sz="4" w:space="0" w:color="auto"/>
            </w:tcBorders>
            <w:vAlign w:val="center"/>
          </w:tcPr>
          <w:p w14:paraId="5A457EC2" w14:textId="59792910" w:rsidR="00EC2BDE" w:rsidRPr="00EC2BDE" w:rsidRDefault="00EC2BDE" w:rsidP="00105062">
            <w:pPr>
              <w:ind w:left="1152" w:hanging="1152"/>
              <w:rPr>
                <w:rFonts w:asciiTheme="minorHAnsi" w:hAnsiTheme="minorHAnsi" w:cstheme="minorHAnsi"/>
                <w:sz w:val="22"/>
                <w:szCs w:val="22"/>
              </w:rPr>
            </w:pPr>
            <w:r w:rsidRPr="00EC2BDE">
              <w:rPr>
                <w:rFonts w:asciiTheme="minorHAnsi" w:hAnsiTheme="minorHAnsi" w:cstheme="minorHAnsi"/>
                <w:sz w:val="22"/>
                <w:szCs w:val="22"/>
              </w:rPr>
              <w:lastRenderedPageBreak/>
              <w:br w:type="page"/>
            </w:r>
            <w:r w:rsidRPr="00EC2BDE">
              <w:rPr>
                <w:rFonts w:asciiTheme="minorHAnsi" w:hAnsiTheme="minorHAnsi" w:cstheme="minorHAnsi"/>
                <w:b/>
                <w:sz w:val="22"/>
                <w:szCs w:val="22"/>
              </w:rPr>
              <w:t>Domain 3:  Clinical and Customer Services: development and delivery of information, products and services to individuals, groups and populations</w:t>
            </w:r>
          </w:p>
        </w:tc>
      </w:tr>
      <w:tr w:rsidR="00EC2BDE" w:rsidRPr="00EC2BDE" w:rsidDel="00F86DE9" w14:paraId="1B1567B0" w14:textId="77777777" w:rsidTr="00105062">
        <w:trPr>
          <w:jc w:val="center"/>
        </w:trPr>
        <w:tc>
          <w:tcPr>
            <w:tcW w:w="2663" w:type="dxa"/>
            <w:tcBorders>
              <w:top w:val="single" w:sz="4" w:space="0" w:color="auto"/>
            </w:tcBorders>
            <w:shd w:val="clear" w:color="auto" w:fill="D9D9D9"/>
          </w:tcPr>
          <w:p w14:paraId="62B541D0" w14:textId="77777777" w:rsidR="00EC2BDE" w:rsidRPr="00EC2BDE" w:rsidRDefault="00EC2BDE" w:rsidP="00105062">
            <w:pPr>
              <w:rPr>
                <w:rFonts w:asciiTheme="minorHAnsi" w:hAnsiTheme="minorHAnsi" w:cstheme="minorHAnsi"/>
                <w:b/>
                <w:sz w:val="22"/>
                <w:szCs w:val="22"/>
              </w:rPr>
            </w:pPr>
            <w:r w:rsidRPr="00EC2BDE">
              <w:rPr>
                <w:rFonts w:asciiTheme="minorHAnsi" w:hAnsiTheme="minorHAnsi" w:cstheme="minorHAnsi"/>
                <w:b/>
                <w:sz w:val="22"/>
                <w:szCs w:val="22"/>
              </w:rPr>
              <w:t xml:space="preserve">A) RE 6.1.a: </w:t>
            </w:r>
            <w:r w:rsidRPr="00EC2BDE">
              <w:rPr>
                <w:rFonts w:asciiTheme="minorHAnsi" w:hAnsiTheme="minorHAnsi" w:cstheme="minorHAnsi"/>
                <w:sz w:val="22"/>
                <w:szCs w:val="22"/>
              </w:rPr>
              <w:t xml:space="preserve">ACEND-Required Core Knowledge </w:t>
            </w:r>
          </w:p>
        </w:tc>
        <w:tc>
          <w:tcPr>
            <w:tcW w:w="2433" w:type="dxa"/>
            <w:tcBorders>
              <w:top w:val="single" w:sz="4" w:space="0" w:color="auto"/>
            </w:tcBorders>
            <w:shd w:val="clear" w:color="auto" w:fill="D9D9D9"/>
          </w:tcPr>
          <w:p w14:paraId="5EAAABC4"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 xml:space="preserve">B) RE 6.1.b: </w:t>
            </w:r>
            <w:r w:rsidRPr="00EC2BDE">
              <w:rPr>
                <w:rFonts w:asciiTheme="minorHAnsi" w:hAnsiTheme="minorHAnsi" w:cstheme="minorHAnsi"/>
                <w:sz w:val="22"/>
                <w:szCs w:val="22"/>
              </w:rPr>
              <w:t>Learning objectives that state specific activities and qualitative or quantitative target measures that will be used to assess overall student achievement of core knowledge</w:t>
            </w:r>
          </w:p>
        </w:tc>
        <w:tc>
          <w:tcPr>
            <w:tcW w:w="2413" w:type="dxa"/>
            <w:tcBorders>
              <w:top w:val="single" w:sz="4" w:space="0" w:color="auto"/>
            </w:tcBorders>
            <w:shd w:val="clear" w:color="auto" w:fill="D9D9D9"/>
          </w:tcPr>
          <w:p w14:paraId="548C6AEC"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 xml:space="preserve">C) RE 6.1.c: </w:t>
            </w:r>
            <w:r w:rsidRPr="00EC2BDE">
              <w:rPr>
                <w:rFonts w:asciiTheme="minorHAnsi" w:hAnsiTheme="minorHAnsi" w:cstheme="minorHAnsi"/>
                <w:sz w:val="22"/>
                <w:szCs w:val="22"/>
              </w:rPr>
              <w:t>Didactic courses and/or experiential learning in which assessment will occur</w:t>
            </w:r>
          </w:p>
        </w:tc>
        <w:tc>
          <w:tcPr>
            <w:tcW w:w="2413" w:type="dxa"/>
            <w:tcBorders>
              <w:top w:val="single" w:sz="4" w:space="0" w:color="auto"/>
            </w:tcBorders>
            <w:shd w:val="clear" w:color="auto" w:fill="D9D9D9"/>
          </w:tcPr>
          <w:p w14:paraId="29EECF14" w14:textId="77777777" w:rsidR="00EC2BDE" w:rsidRPr="00EC2BDE" w:rsidDel="00F86DE9"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D) RE 6.1.d:</w:t>
            </w:r>
            <w:r w:rsidRPr="00EC2BDE">
              <w:rPr>
                <w:rFonts w:asciiTheme="minorHAnsi" w:hAnsiTheme="minorHAnsi" w:cstheme="minorHAnsi"/>
                <w:sz w:val="22"/>
                <w:szCs w:val="22"/>
              </w:rPr>
              <w:t xml:space="preserve"> Individuals responsible for ensuring assessment occurs </w:t>
            </w:r>
          </w:p>
        </w:tc>
        <w:tc>
          <w:tcPr>
            <w:tcW w:w="2391" w:type="dxa"/>
            <w:tcBorders>
              <w:top w:val="single" w:sz="4" w:space="0" w:color="auto"/>
            </w:tcBorders>
            <w:shd w:val="clear" w:color="auto" w:fill="D9D9D9"/>
          </w:tcPr>
          <w:p w14:paraId="498B08F5" w14:textId="77777777" w:rsidR="00EC2BDE" w:rsidRPr="00EC2BDE" w:rsidDel="00F86DE9"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 xml:space="preserve">E) RE 6.1.e: </w:t>
            </w:r>
            <w:r w:rsidRPr="00EC2BDE">
              <w:rPr>
                <w:rFonts w:asciiTheme="minorHAnsi" w:hAnsiTheme="minorHAnsi" w:cstheme="minorHAnsi"/>
                <w:sz w:val="22"/>
                <w:szCs w:val="22"/>
              </w:rPr>
              <w:t>Timeline for collecting formative and summative data</w:t>
            </w:r>
          </w:p>
        </w:tc>
        <w:tc>
          <w:tcPr>
            <w:tcW w:w="2303" w:type="dxa"/>
            <w:tcBorders>
              <w:top w:val="single" w:sz="4" w:space="0" w:color="auto"/>
            </w:tcBorders>
            <w:shd w:val="clear" w:color="auto" w:fill="D9D9D9"/>
          </w:tcPr>
          <w:p w14:paraId="75E37EE9"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F) RE 6.2:</w:t>
            </w:r>
          </w:p>
          <w:p w14:paraId="33889DAB" w14:textId="77777777" w:rsidR="00EC2BDE" w:rsidRPr="00EC2BDE" w:rsidDel="00F86DE9"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Data on achievement of learning outcomes, included date collected</w:t>
            </w:r>
          </w:p>
        </w:tc>
      </w:tr>
      <w:tr w:rsidR="00EC2BDE" w:rsidRPr="00EC2BDE" w14:paraId="4DCD42EE" w14:textId="77777777" w:rsidTr="00105062">
        <w:trPr>
          <w:jc w:val="center"/>
        </w:trPr>
        <w:tc>
          <w:tcPr>
            <w:tcW w:w="2663" w:type="dxa"/>
          </w:tcPr>
          <w:p w14:paraId="1F37981E" w14:textId="77777777" w:rsidR="00EC2BDE" w:rsidRPr="00EC2BDE" w:rsidRDefault="00EC2BDE" w:rsidP="00105062">
            <w:pPr>
              <w:tabs>
                <w:tab w:val="left" w:pos="1056"/>
              </w:tabs>
              <w:rPr>
                <w:rFonts w:asciiTheme="minorHAnsi" w:hAnsiTheme="minorHAnsi" w:cstheme="minorHAnsi"/>
                <w:sz w:val="22"/>
                <w:szCs w:val="22"/>
              </w:rPr>
            </w:pPr>
            <w:r w:rsidRPr="00EC2BDE">
              <w:rPr>
                <w:rFonts w:asciiTheme="minorHAnsi" w:hAnsiTheme="minorHAnsi" w:cstheme="minorHAnsi"/>
                <w:sz w:val="22"/>
                <w:szCs w:val="22"/>
              </w:rPr>
              <w:t>KRDN 3.1: Use the Nutrition Care Process to make decisions, identify nutrition-related problems and determine and evaluate nutrition interventions.</w:t>
            </w:r>
          </w:p>
        </w:tc>
        <w:tc>
          <w:tcPr>
            <w:tcW w:w="2433" w:type="dxa"/>
          </w:tcPr>
          <w:p w14:paraId="32D36DD2"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 xml:space="preserve">100% of students will utilize components of the Nutrition Care Process (NCP) through completion of written case studies as evidenced by earning a </w:t>
            </w:r>
            <w:r w:rsidRPr="00FE5CF3">
              <w:rPr>
                <w:rFonts w:asciiTheme="minorHAnsi" w:hAnsiTheme="minorHAnsi" w:cstheme="minorHAnsi"/>
                <w:sz w:val="22"/>
                <w:szCs w:val="22"/>
              </w:rPr>
              <w:t>rating of “beginner” or above on the ADIME note on t</w:t>
            </w:r>
            <w:r w:rsidRPr="00EC2BDE">
              <w:rPr>
                <w:rFonts w:asciiTheme="minorHAnsi" w:hAnsiTheme="minorHAnsi" w:cstheme="minorHAnsi"/>
                <w:sz w:val="22"/>
                <w:szCs w:val="22"/>
              </w:rPr>
              <w:t>he GI Case Study.</w:t>
            </w:r>
          </w:p>
        </w:tc>
        <w:tc>
          <w:tcPr>
            <w:tcW w:w="2413" w:type="dxa"/>
          </w:tcPr>
          <w:p w14:paraId="7428F098" w14:textId="77777777" w:rsidR="00EC2BDE" w:rsidRPr="00EC2BDE" w:rsidRDefault="00EC2BDE" w:rsidP="00105062">
            <w:pPr>
              <w:rPr>
                <w:rFonts w:asciiTheme="minorHAnsi" w:hAnsiTheme="minorHAnsi" w:cstheme="minorHAnsi"/>
                <w:strike/>
                <w:sz w:val="22"/>
                <w:szCs w:val="22"/>
              </w:rPr>
            </w:pPr>
            <w:r w:rsidRPr="00EC2BDE">
              <w:rPr>
                <w:rFonts w:asciiTheme="minorHAnsi" w:eastAsia="MS Mincho" w:hAnsiTheme="minorHAnsi" w:cstheme="minorHAnsi"/>
                <w:color w:val="000000"/>
                <w:sz w:val="22"/>
                <w:szCs w:val="22"/>
              </w:rPr>
              <w:t>NTDT 30333 – Medical Nutrition Therapy I</w:t>
            </w:r>
          </w:p>
          <w:p w14:paraId="61A2F938" w14:textId="77777777" w:rsidR="00EC2BDE" w:rsidRPr="00EC2BDE" w:rsidRDefault="00EC2BDE" w:rsidP="00105062">
            <w:pPr>
              <w:rPr>
                <w:rFonts w:asciiTheme="minorHAnsi" w:hAnsiTheme="minorHAnsi" w:cstheme="minorHAnsi"/>
                <w:sz w:val="22"/>
                <w:szCs w:val="22"/>
              </w:rPr>
            </w:pPr>
          </w:p>
        </w:tc>
        <w:tc>
          <w:tcPr>
            <w:tcW w:w="2413" w:type="dxa"/>
          </w:tcPr>
          <w:p w14:paraId="443FB8E1"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Mrs. Samantha Davis</w:t>
            </w:r>
          </w:p>
        </w:tc>
        <w:tc>
          <w:tcPr>
            <w:tcW w:w="2391" w:type="dxa"/>
          </w:tcPr>
          <w:p w14:paraId="5BA459EA"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Spring semester - junior year</w:t>
            </w:r>
          </w:p>
        </w:tc>
        <w:tc>
          <w:tcPr>
            <w:tcW w:w="2303" w:type="dxa"/>
          </w:tcPr>
          <w:p w14:paraId="4B1A5F77" w14:textId="77777777" w:rsidR="00EC2BDE" w:rsidRPr="00EC2BDE" w:rsidRDefault="00EC2BDE" w:rsidP="00105062">
            <w:pPr>
              <w:rPr>
                <w:rFonts w:asciiTheme="minorHAnsi" w:hAnsiTheme="minorHAnsi" w:cstheme="minorHAnsi"/>
                <w:sz w:val="22"/>
                <w:szCs w:val="22"/>
              </w:rPr>
            </w:pPr>
          </w:p>
        </w:tc>
      </w:tr>
      <w:tr w:rsidR="00EC2BDE" w:rsidRPr="00EC2BDE" w14:paraId="6E77311F" w14:textId="77777777" w:rsidTr="00105062">
        <w:trPr>
          <w:jc w:val="center"/>
        </w:trPr>
        <w:tc>
          <w:tcPr>
            <w:tcW w:w="2663" w:type="dxa"/>
          </w:tcPr>
          <w:p w14:paraId="568D711D" w14:textId="77777777" w:rsidR="00EC2BDE" w:rsidRPr="00EC2BDE" w:rsidRDefault="00EC2BDE" w:rsidP="00105062">
            <w:pPr>
              <w:tabs>
                <w:tab w:val="left" w:pos="1056"/>
              </w:tabs>
              <w:rPr>
                <w:rFonts w:asciiTheme="minorHAnsi" w:hAnsiTheme="minorHAnsi" w:cstheme="minorHAnsi"/>
                <w:sz w:val="22"/>
                <w:szCs w:val="22"/>
              </w:rPr>
            </w:pPr>
            <w:r w:rsidRPr="00EC2BDE">
              <w:rPr>
                <w:rFonts w:asciiTheme="minorHAnsi" w:hAnsiTheme="minorHAnsi" w:cstheme="minorHAnsi"/>
                <w:sz w:val="22"/>
                <w:szCs w:val="22"/>
              </w:rPr>
              <w:t>KRDN 3.2: Develop an educational session or program/educational strategy for a target population.</w:t>
            </w:r>
          </w:p>
        </w:tc>
        <w:tc>
          <w:tcPr>
            <w:tcW w:w="2433" w:type="dxa"/>
          </w:tcPr>
          <w:p w14:paraId="0B393869"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100% of students will receive a grade of ‘B’ or above on the group display assignment that provides an educational session for a target population.</w:t>
            </w:r>
          </w:p>
          <w:p w14:paraId="2D35C393" w14:textId="77777777" w:rsidR="00EC2BDE" w:rsidRPr="00EC2BDE" w:rsidRDefault="00EC2BDE" w:rsidP="00105062">
            <w:pPr>
              <w:rPr>
                <w:rFonts w:asciiTheme="minorHAnsi" w:hAnsiTheme="minorHAnsi" w:cstheme="minorHAnsi"/>
                <w:sz w:val="22"/>
                <w:szCs w:val="22"/>
              </w:rPr>
            </w:pPr>
          </w:p>
          <w:p w14:paraId="029CB76C"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100% of students will earn a ‘C’ or above on the community health fair project that demonstrates the ability to develop an educational program for a target population.</w:t>
            </w:r>
          </w:p>
          <w:p w14:paraId="5135559E" w14:textId="77777777" w:rsidR="00EC2BDE" w:rsidRPr="00EC2BDE" w:rsidRDefault="00EC2BDE" w:rsidP="00105062">
            <w:pPr>
              <w:rPr>
                <w:rFonts w:asciiTheme="minorHAnsi" w:hAnsiTheme="minorHAnsi" w:cstheme="minorHAnsi"/>
                <w:sz w:val="22"/>
                <w:szCs w:val="22"/>
              </w:rPr>
            </w:pPr>
          </w:p>
          <w:p w14:paraId="06226EC3"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100% of students will earn a grade of ‘C’ or above on the Symposium Presentation for the TCU or Fort Worth community.</w:t>
            </w:r>
          </w:p>
        </w:tc>
        <w:tc>
          <w:tcPr>
            <w:tcW w:w="2413" w:type="dxa"/>
          </w:tcPr>
          <w:p w14:paraId="71FFE995"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lastRenderedPageBreak/>
              <w:t>NTDT 21163 – Food and Culture</w:t>
            </w:r>
          </w:p>
          <w:p w14:paraId="01B0E28F" w14:textId="77777777" w:rsidR="00EC2BDE" w:rsidRPr="00EC2BDE" w:rsidRDefault="00EC2BDE" w:rsidP="00105062">
            <w:pPr>
              <w:rPr>
                <w:rFonts w:asciiTheme="minorHAnsi" w:hAnsiTheme="minorHAnsi" w:cstheme="minorHAnsi"/>
                <w:sz w:val="22"/>
                <w:szCs w:val="22"/>
              </w:rPr>
            </w:pPr>
          </w:p>
          <w:p w14:paraId="79F02AF0" w14:textId="77777777" w:rsidR="00EC2BDE" w:rsidRPr="00EC2BDE" w:rsidRDefault="00EC2BDE" w:rsidP="00105062">
            <w:pPr>
              <w:rPr>
                <w:rFonts w:asciiTheme="minorHAnsi" w:hAnsiTheme="minorHAnsi" w:cstheme="minorHAnsi"/>
                <w:sz w:val="22"/>
                <w:szCs w:val="22"/>
              </w:rPr>
            </w:pPr>
          </w:p>
          <w:p w14:paraId="0DAC32BA" w14:textId="77777777" w:rsidR="00EC2BDE" w:rsidRPr="00EC2BDE" w:rsidRDefault="00EC2BDE" w:rsidP="00105062">
            <w:pPr>
              <w:rPr>
                <w:rFonts w:asciiTheme="minorHAnsi" w:hAnsiTheme="minorHAnsi" w:cstheme="minorHAnsi"/>
                <w:sz w:val="22"/>
                <w:szCs w:val="22"/>
              </w:rPr>
            </w:pPr>
          </w:p>
          <w:p w14:paraId="2222C597" w14:textId="77777777" w:rsidR="00EC2BDE" w:rsidRPr="00EC2BDE" w:rsidRDefault="00EC2BDE" w:rsidP="00105062">
            <w:pPr>
              <w:rPr>
                <w:rFonts w:asciiTheme="minorHAnsi" w:hAnsiTheme="minorHAnsi" w:cstheme="minorHAnsi"/>
                <w:sz w:val="22"/>
                <w:szCs w:val="22"/>
              </w:rPr>
            </w:pPr>
          </w:p>
          <w:p w14:paraId="2B02F84A" w14:textId="2B68AA91" w:rsidR="00EC2BDE" w:rsidRDefault="00EC2BDE" w:rsidP="00105062">
            <w:pPr>
              <w:rPr>
                <w:rFonts w:asciiTheme="minorHAnsi" w:hAnsiTheme="minorHAnsi" w:cstheme="minorHAnsi"/>
                <w:sz w:val="22"/>
                <w:szCs w:val="22"/>
              </w:rPr>
            </w:pPr>
          </w:p>
          <w:p w14:paraId="696449ED" w14:textId="77777777" w:rsidR="008E1899" w:rsidRPr="00EC2BDE" w:rsidRDefault="008E1899" w:rsidP="00105062">
            <w:pPr>
              <w:rPr>
                <w:rFonts w:asciiTheme="minorHAnsi" w:hAnsiTheme="minorHAnsi" w:cstheme="minorHAnsi"/>
                <w:sz w:val="22"/>
                <w:szCs w:val="22"/>
              </w:rPr>
            </w:pPr>
          </w:p>
          <w:p w14:paraId="2BFBFED5"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55363 – Community Nutrition &amp; Public Health</w:t>
            </w:r>
          </w:p>
          <w:p w14:paraId="7D6C03F2" w14:textId="77777777" w:rsidR="00EC2BDE" w:rsidRPr="00EC2BDE" w:rsidRDefault="00EC2BDE" w:rsidP="00105062">
            <w:pPr>
              <w:rPr>
                <w:rFonts w:asciiTheme="minorHAnsi" w:hAnsiTheme="minorHAnsi" w:cstheme="minorHAnsi"/>
                <w:sz w:val="22"/>
                <w:szCs w:val="22"/>
              </w:rPr>
            </w:pPr>
          </w:p>
          <w:p w14:paraId="33E06190" w14:textId="77777777" w:rsidR="00EC2BDE" w:rsidRPr="00EC2BDE" w:rsidRDefault="00EC2BDE" w:rsidP="00105062">
            <w:pPr>
              <w:rPr>
                <w:rFonts w:asciiTheme="minorHAnsi" w:hAnsiTheme="minorHAnsi" w:cstheme="minorHAnsi"/>
                <w:sz w:val="22"/>
                <w:szCs w:val="22"/>
              </w:rPr>
            </w:pPr>
          </w:p>
          <w:p w14:paraId="420B9486" w14:textId="77777777" w:rsidR="00EC2BDE" w:rsidRPr="00EC2BDE" w:rsidRDefault="00EC2BDE" w:rsidP="00105062">
            <w:pPr>
              <w:rPr>
                <w:rFonts w:asciiTheme="minorHAnsi" w:hAnsiTheme="minorHAnsi" w:cstheme="minorHAnsi"/>
                <w:sz w:val="22"/>
                <w:szCs w:val="22"/>
              </w:rPr>
            </w:pPr>
          </w:p>
          <w:p w14:paraId="514DAFE5" w14:textId="77777777" w:rsidR="00EC2BDE" w:rsidRPr="00EC2BDE" w:rsidRDefault="00EC2BDE" w:rsidP="00105062">
            <w:pPr>
              <w:rPr>
                <w:rFonts w:asciiTheme="minorHAnsi" w:hAnsiTheme="minorHAnsi" w:cstheme="minorHAnsi"/>
                <w:sz w:val="22"/>
                <w:szCs w:val="22"/>
              </w:rPr>
            </w:pPr>
          </w:p>
          <w:p w14:paraId="2C61CE84" w14:textId="77777777" w:rsidR="00EC2BDE" w:rsidRPr="00EC2BDE" w:rsidRDefault="00EC2BDE" w:rsidP="00105062">
            <w:pPr>
              <w:rPr>
                <w:rFonts w:asciiTheme="minorHAnsi" w:hAnsiTheme="minorHAnsi" w:cstheme="minorHAnsi"/>
                <w:sz w:val="22"/>
                <w:szCs w:val="22"/>
              </w:rPr>
            </w:pPr>
          </w:p>
          <w:p w14:paraId="3F3C6E20" w14:textId="77777777" w:rsidR="00EC2BDE" w:rsidRPr="00EC2BDE" w:rsidRDefault="00EC2BDE" w:rsidP="00105062">
            <w:pPr>
              <w:rPr>
                <w:rFonts w:asciiTheme="minorHAnsi" w:hAnsiTheme="minorHAnsi" w:cstheme="minorHAnsi"/>
                <w:sz w:val="22"/>
                <w:szCs w:val="22"/>
              </w:rPr>
            </w:pPr>
          </w:p>
          <w:p w14:paraId="0C59A91B" w14:textId="5A1D8AEC"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60453 – Nutrition Ecology, Food &amp; Sustainability</w:t>
            </w:r>
          </w:p>
        </w:tc>
        <w:tc>
          <w:tcPr>
            <w:tcW w:w="2413" w:type="dxa"/>
          </w:tcPr>
          <w:p w14:paraId="66B91E5D"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lastRenderedPageBreak/>
              <w:t>Dr. Anne VanBeber</w:t>
            </w:r>
          </w:p>
          <w:p w14:paraId="66CEC068" w14:textId="77777777" w:rsidR="00EC2BDE" w:rsidRPr="00EC2BDE" w:rsidRDefault="00EC2BDE" w:rsidP="00105062">
            <w:pPr>
              <w:rPr>
                <w:rFonts w:asciiTheme="minorHAnsi" w:hAnsiTheme="minorHAnsi" w:cstheme="minorHAnsi"/>
                <w:sz w:val="22"/>
                <w:szCs w:val="22"/>
              </w:rPr>
            </w:pPr>
          </w:p>
          <w:p w14:paraId="24B841D4" w14:textId="77777777" w:rsidR="00EC2BDE" w:rsidRPr="00EC2BDE" w:rsidRDefault="00EC2BDE" w:rsidP="00105062">
            <w:pPr>
              <w:rPr>
                <w:rFonts w:asciiTheme="minorHAnsi" w:hAnsiTheme="minorHAnsi" w:cstheme="minorHAnsi"/>
                <w:sz w:val="22"/>
                <w:szCs w:val="22"/>
              </w:rPr>
            </w:pPr>
          </w:p>
          <w:p w14:paraId="4BC23902" w14:textId="77777777" w:rsidR="00EC2BDE" w:rsidRPr="00EC2BDE" w:rsidRDefault="00EC2BDE" w:rsidP="00105062">
            <w:pPr>
              <w:rPr>
                <w:rFonts w:asciiTheme="minorHAnsi" w:hAnsiTheme="minorHAnsi" w:cstheme="minorHAnsi"/>
                <w:sz w:val="22"/>
                <w:szCs w:val="22"/>
              </w:rPr>
            </w:pPr>
          </w:p>
          <w:p w14:paraId="7511D724" w14:textId="77777777" w:rsidR="00EC2BDE" w:rsidRPr="00EC2BDE" w:rsidRDefault="00EC2BDE" w:rsidP="00105062">
            <w:pPr>
              <w:rPr>
                <w:rFonts w:asciiTheme="minorHAnsi" w:hAnsiTheme="minorHAnsi" w:cstheme="minorHAnsi"/>
                <w:sz w:val="22"/>
                <w:szCs w:val="22"/>
              </w:rPr>
            </w:pPr>
          </w:p>
          <w:p w14:paraId="487782FA" w14:textId="77777777" w:rsidR="00EC2BDE" w:rsidRPr="00EC2BDE" w:rsidRDefault="00EC2BDE" w:rsidP="00105062">
            <w:pPr>
              <w:rPr>
                <w:rFonts w:asciiTheme="minorHAnsi" w:hAnsiTheme="minorHAnsi" w:cstheme="minorHAnsi"/>
                <w:sz w:val="22"/>
                <w:szCs w:val="22"/>
              </w:rPr>
            </w:pPr>
          </w:p>
          <w:p w14:paraId="2BE89740" w14:textId="09864542" w:rsidR="00EC2BDE" w:rsidRDefault="00EC2BDE" w:rsidP="00105062">
            <w:pPr>
              <w:rPr>
                <w:rFonts w:asciiTheme="minorHAnsi" w:hAnsiTheme="minorHAnsi" w:cstheme="minorHAnsi"/>
                <w:sz w:val="22"/>
                <w:szCs w:val="22"/>
              </w:rPr>
            </w:pPr>
          </w:p>
          <w:p w14:paraId="7F1B9C4F" w14:textId="77777777" w:rsidR="008E1899" w:rsidRPr="00EC2BDE" w:rsidRDefault="008E1899" w:rsidP="00105062">
            <w:pPr>
              <w:rPr>
                <w:rFonts w:asciiTheme="minorHAnsi" w:hAnsiTheme="minorHAnsi" w:cstheme="minorHAnsi"/>
                <w:sz w:val="22"/>
                <w:szCs w:val="22"/>
              </w:rPr>
            </w:pPr>
          </w:p>
          <w:p w14:paraId="14FF3158"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Dr. Gina Hill</w:t>
            </w:r>
          </w:p>
          <w:p w14:paraId="1D14AE33" w14:textId="77777777" w:rsidR="00EC2BDE" w:rsidRPr="00EC2BDE" w:rsidRDefault="00EC2BDE" w:rsidP="00105062">
            <w:pPr>
              <w:rPr>
                <w:rFonts w:asciiTheme="minorHAnsi" w:hAnsiTheme="minorHAnsi" w:cstheme="minorHAnsi"/>
                <w:sz w:val="22"/>
                <w:szCs w:val="22"/>
              </w:rPr>
            </w:pPr>
          </w:p>
          <w:p w14:paraId="3D6B9AF7" w14:textId="77777777" w:rsidR="00EC2BDE" w:rsidRPr="00EC2BDE" w:rsidRDefault="00EC2BDE" w:rsidP="00105062">
            <w:pPr>
              <w:rPr>
                <w:rFonts w:asciiTheme="minorHAnsi" w:hAnsiTheme="minorHAnsi" w:cstheme="minorHAnsi"/>
                <w:sz w:val="22"/>
                <w:szCs w:val="22"/>
              </w:rPr>
            </w:pPr>
          </w:p>
          <w:p w14:paraId="6424D7A9" w14:textId="77777777" w:rsidR="00EC2BDE" w:rsidRPr="00EC2BDE" w:rsidRDefault="00EC2BDE" w:rsidP="00105062">
            <w:pPr>
              <w:rPr>
                <w:rFonts w:asciiTheme="minorHAnsi" w:hAnsiTheme="minorHAnsi" w:cstheme="minorHAnsi"/>
                <w:sz w:val="22"/>
                <w:szCs w:val="22"/>
              </w:rPr>
            </w:pPr>
          </w:p>
          <w:p w14:paraId="747257BE" w14:textId="77777777" w:rsidR="00EC2BDE" w:rsidRPr="00EC2BDE" w:rsidRDefault="00EC2BDE" w:rsidP="00105062">
            <w:pPr>
              <w:rPr>
                <w:rFonts w:asciiTheme="minorHAnsi" w:hAnsiTheme="minorHAnsi" w:cstheme="minorHAnsi"/>
                <w:sz w:val="22"/>
                <w:szCs w:val="22"/>
              </w:rPr>
            </w:pPr>
          </w:p>
          <w:p w14:paraId="619CFCB2" w14:textId="42E5E7EB" w:rsidR="00EC2BDE" w:rsidRDefault="00EC2BDE" w:rsidP="00105062">
            <w:pPr>
              <w:rPr>
                <w:rFonts w:asciiTheme="minorHAnsi" w:hAnsiTheme="minorHAnsi" w:cstheme="minorHAnsi"/>
                <w:sz w:val="22"/>
                <w:szCs w:val="22"/>
              </w:rPr>
            </w:pPr>
          </w:p>
          <w:p w14:paraId="08FEE8F5" w14:textId="1739A81F" w:rsidR="007267BB" w:rsidRDefault="007267BB" w:rsidP="00105062">
            <w:pPr>
              <w:rPr>
                <w:rFonts w:asciiTheme="minorHAnsi" w:hAnsiTheme="minorHAnsi" w:cstheme="minorHAnsi"/>
                <w:sz w:val="22"/>
                <w:szCs w:val="22"/>
              </w:rPr>
            </w:pPr>
          </w:p>
          <w:p w14:paraId="19F361DD" w14:textId="77777777" w:rsidR="007267BB" w:rsidRPr="00EC2BDE" w:rsidRDefault="007267BB" w:rsidP="00105062">
            <w:pPr>
              <w:rPr>
                <w:rFonts w:asciiTheme="minorHAnsi" w:hAnsiTheme="minorHAnsi" w:cstheme="minorHAnsi"/>
                <w:sz w:val="22"/>
                <w:szCs w:val="22"/>
              </w:rPr>
            </w:pPr>
          </w:p>
          <w:p w14:paraId="5E972F6D" w14:textId="77777777" w:rsidR="00EC2BDE" w:rsidRPr="00EC2BDE" w:rsidRDefault="00EC2BDE" w:rsidP="00105062">
            <w:pPr>
              <w:rPr>
                <w:rFonts w:asciiTheme="minorHAnsi" w:hAnsiTheme="minorHAnsi" w:cstheme="minorHAnsi"/>
                <w:sz w:val="22"/>
                <w:szCs w:val="22"/>
              </w:rPr>
            </w:pPr>
          </w:p>
          <w:p w14:paraId="3C85FAF5"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Dr. Gina Hill</w:t>
            </w:r>
          </w:p>
        </w:tc>
        <w:tc>
          <w:tcPr>
            <w:tcW w:w="2391" w:type="dxa"/>
          </w:tcPr>
          <w:p w14:paraId="7AF94E62"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lastRenderedPageBreak/>
              <w:t>Fall semester – sophomore year</w:t>
            </w:r>
          </w:p>
          <w:p w14:paraId="49410D72" w14:textId="77777777" w:rsidR="00EC2BDE" w:rsidRPr="00EC2BDE" w:rsidRDefault="00EC2BDE" w:rsidP="00105062">
            <w:pPr>
              <w:rPr>
                <w:rFonts w:asciiTheme="minorHAnsi" w:hAnsiTheme="minorHAnsi" w:cstheme="minorHAnsi"/>
                <w:sz w:val="22"/>
                <w:szCs w:val="22"/>
              </w:rPr>
            </w:pPr>
          </w:p>
          <w:p w14:paraId="5FADB464" w14:textId="77777777" w:rsidR="00EC2BDE" w:rsidRPr="00EC2BDE" w:rsidRDefault="00EC2BDE" w:rsidP="00105062">
            <w:pPr>
              <w:rPr>
                <w:rFonts w:asciiTheme="minorHAnsi" w:hAnsiTheme="minorHAnsi" w:cstheme="minorHAnsi"/>
                <w:sz w:val="22"/>
                <w:szCs w:val="22"/>
              </w:rPr>
            </w:pPr>
          </w:p>
          <w:p w14:paraId="25EE4256" w14:textId="77777777" w:rsidR="00EC2BDE" w:rsidRPr="00EC2BDE" w:rsidRDefault="00EC2BDE" w:rsidP="00105062">
            <w:pPr>
              <w:rPr>
                <w:rFonts w:asciiTheme="minorHAnsi" w:hAnsiTheme="minorHAnsi" w:cstheme="minorHAnsi"/>
                <w:sz w:val="22"/>
                <w:szCs w:val="22"/>
              </w:rPr>
            </w:pPr>
          </w:p>
          <w:p w14:paraId="4073A732" w14:textId="77777777" w:rsidR="00EC2BDE" w:rsidRPr="00EC2BDE" w:rsidRDefault="00EC2BDE" w:rsidP="00105062">
            <w:pPr>
              <w:rPr>
                <w:rFonts w:asciiTheme="minorHAnsi" w:hAnsiTheme="minorHAnsi" w:cstheme="minorHAnsi"/>
                <w:sz w:val="22"/>
                <w:szCs w:val="22"/>
              </w:rPr>
            </w:pPr>
          </w:p>
          <w:p w14:paraId="2FE20DB8" w14:textId="52CE2F75" w:rsidR="00EC2BDE" w:rsidRDefault="00EC2BDE" w:rsidP="00105062">
            <w:pPr>
              <w:rPr>
                <w:rFonts w:asciiTheme="minorHAnsi" w:hAnsiTheme="minorHAnsi" w:cstheme="minorHAnsi"/>
                <w:sz w:val="22"/>
                <w:szCs w:val="22"/>
              </w:rPr>
            </w:pPr>
          </w:p>
          <w:p w14:paraId="4AFF6E4D" w14:textId="77777777" w:rsidR="008E1899" w:rsidRPr="00EC2BDE" w:rsidRDefault="008E1899" w:rsidP="00105062">
            <w:pPr>
              <w:rPr>
                <w:rFonts w:asciiTheme="minorHAnsi" w:hAnsiTheme="minorHAnsi" w:cstheme="minorHAnsi"/>
                <w:sz w:val="22"/>
                <w:szCs w:val="22"/>
              </w:rPr>
            </w:pPr>
          </w:p>
          <w:p w14:paraId="0E351C8B"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Spring semester – senior year</w:t>
            </w:r>
          </w:p>
          <w:p w14:paraId="2694CC07" w14:textId="77777777" w:rsidR="00EC2BDE" w:rsidRPr="00EC2BDE" w:rsidRDefault="00EC2BDE" w:rsidP="00105062">
            <w:pPr>
              <w:rPr>
                <w:rFonts w:asciiTheme="minorHAnsi" w:hAnsiTheme="minorHAnsi" w:cstheme="minorHAnsi"/>
                <w:sz w:val="22"/>
                <w:szCs w:val="22"/>
              </w:rPr>
            </w:pPr>
          </w:p>
          <w:p w14:paraId="3563DF9E" w14:textId="77777777" w:rsidR="00EC2BDE" w:rsidRPr="00EC2BDE" w:rsidRDefault="00EC2BDE" w:rsidP="00105062">
            <w:pPr>
              <w:rPr>
                <w:rFonts w:asciiTheme="minorHAnsi" w:hAnsiTheme="minorHAnsi" w:cstheme="minorHAnsi"/>
                <w:sz w:val="22"/>
                <w:szCs w:val="22"/>
              </w:rPr>
            </w:pPr>
          </w:p>
          <w:p w14:paraId="53867748" w14:textId="77777777" w:rsidR="00EC2BDE" w:rsidRPr="00EC2BDE" w:rsidRDefault="00EC2BDE" w:rsidP="00105062">
            <w:pPr>
              <w:rPr>
                <w:rFonts w:asciiTheme="minorHAnsi" w:hAnsiTheme="minorHAnsi" w:cstheme="minorHAnsi"/>
                <w:sz w:val="22"/>
                <w:szCs w:val="22"/>
              </w:rPr>
            </w:pPr>
          </w:p>
          <w:p w14:paraId="689AD88D" w14:textId="77777777" w:rsidR="00EC2BDE" w:rsidRPr="00EC2BDE" w:rsidRDefault="00EC2BDE" w:rsidP="00105062">
            <w:pPr>
              <w:rPr>
                <w:rFonts w:asciiTheme="minorHAnsi" w:hAnsiTheme="minorHAnsi" w:cstheme="minorHAnsi"/>
                <w:sz w:val="22"/>
                <w:szCs w:val="22"/>
              </w:rPr>
            </w:pPr>
          </w:p>
          <w:p w14:paraId="1772796F" w14:textId="3F737DBF" w:rsidR="00EC2BDE" w:rsidRDefault="00EC2BDE" w:rsidP="00105062">
            <w:pPr>
              <w:rPr>
                <w:rFonts w:asciiTheme="minorHAnsi" w:hAnsiTheme="minorHAnsi" w:cstheme="minorHAnsi"/>
                <w:sz w:val="22"/>
                <w:szCs w:val="22"/>
              </w:rPr>
            </w:pPr>
          </w:p>
          <w:p w14:paraId="4CABE825" w14:textId="295EF09A" w:rsidR="007267BB" w:rsidRDefault="007267BB" w:rsidP="00105062">
            <w:pPr>
              <w:rPr>
                <w:rFonts w:asciiTheme="minorHAnsi" w:hAnsiTheme="minorHAnsi" w:cstheme="minorHAnsi"/>
                <w:sz w:val="22"/>
                <w:szCs w:val="22"/>
              </w:rPr>
            </w:pPr>
          </w:p>
          <w:p w14:paraId="3A411DDC" w14:textId="77777777" w:rsidR="007267BB" w:rsidRPr="00EC2BDE" w:rsidRDefault="007267BB" w:rsidP="00105062">
            <w:pPr>
              <w:rPr>
                <w:rFonts w:asciiTheme="minorHAnsi" w:hAnsiTheme="minorHAnsi" w:cstheme="minorHAnsi"/>
                <w:sz w:val="22"/>
                <w:szCs w:val="22"/>
              </w:rPr>
            </w:pPr>
          </w:p>
          <w:p w14:paraId="03F4DD26"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Fall semester – 5</w:t>
            </w:r>
            <w:r w:rsidRPr="00EC2BDE">
              <w:rPr>
                <w:rFonts w:asciiTheme="minorHAnsi" w:hAnsiTheme="minorHAnsi" w:cstheme="minorHAnsi"/>
                <w:sz w:val="22"/>
                <w:szCs w:val="22"/>
                <w:vertAlign w:val="superscript"/>
              </w:rPr>
              <w:t>th</w:t>
            </w:r>
            <w:r w:rsidRPr="00EC2BDE">
              <w:rPr>
                <w:rFonts w:asciiTheme="minorHAnsi" w:hAnsiTheme="minorHAnsi" w:cstheme="minorHAnsi"/>
                <w:sz w:val="22"/>
                <w:szCs w:val="22"/>
              </w:rPr>
              <w:t xml:space="preserve"> year</w:t>
            </w:r>
          </w:p>
        </w:tc>
        <w:tc>
          <w:tcPr>
            <w:tcW w:w="2303" w:type="dxa"/>
          </w:tcPr>
          <w:p w14:paraId="63D49C25" w14:textId="77777777" w:rsidR="00EC2BDE" w:rsidRPr="00EC2BDE" w:rsidRDefault="00EC2BDE" w:rsidP="00105062">
            <w:pPr>
              <w:rPr>
                <w:rFonts w:asciiTheme="minorHAnsi" w:hAnsiTheme="minorHAnsi" w:cstheme="minorHAnsi"/>
                <w:sz w:val="22"/>
                <w:szCs w:val="22"/>
              </w:rPr>
            </w:pPr>
          </w:p>
        </w:tc>
      </w:tr>
      <w:tr w:rsidR="00EC2BDE" w:rsidRPr="00EC2BDE" w14:paraId="09AF8A42" w14:textId="77777777" w:rsidTr="00105062">
        <w:trPr>
          <w:jc w:val="center"/>
        </w:trPr>
        <w:tc>
          <w:tcPr>
            <w:tcW w:w="2663" w:type="dxa"/>
          </w:tcPr>
          <w:p w14:paraId="6DA471DD" w14:textId="77777777" w:rsidR="00EC2BDE" w:rsidRPr="00EC2BDE" w:rsidRDefault="00EC2BDE" w:rsidP="00105062">
            <w:pPr>
              <w:tabs>
                <w:tab w:val="left" w:pos="1056"/>
              </w:tabs>
              <w:rPr>
                <w:rFonts w:asciiTheme="minorHAnsi" w:hAnsiTheme="minorHAnsi" w:cstheme="minorHAnsi"/>
                <w:sz w:val="22"/>
                <w:szCs w:val="22"/>
              </w:rPr>
            </w:pPr>
            <w:r w:rsidRPr="00EC2BDE">
              <w:rPr>
                <w:rFonts w:asciiTheme="minorHAnsi" w:hAnsiTheme="minorHAnsi" w:cstheme="minorHAnsi"/>
                <w:sz w:val="22"/>
                <w:szCs w:val="22"/>
              </w:rPr>
              <w:br w:type="page"/>
              <w:t>KRDN 3.3: Demonstrate counseling and education methods to facilitate behavior change for and enhance wellness for diverse individuals and groups.</w:t>
            </w:r>
          </w:p>
        </w:tc>
        <w:tc>
          <w:tcPr>
            <w:tcW w:w="2433" w:type="dxa"/>
          </w:tcPr>
          <w:p w14:paraId="58B11203" w14:textId="77777777" w:rsidR="00EC2BDE" w:rsidRPr="00EC2BDE" w:rsidRDefault="00EC2BDE" w:rsidP="00105062">
            <w:pPr>
              <w:rPr>
                <w:rFonts w:asciiTheme="minorHAnsi" w:hAnsiTheme="minorHAnsi" w:cstheme="minorHAnsi"/>
                <w:color w:val="000000"/>
                <w:sz w:val="22"/>
                <w:szCs w:val="22"/>
              </w:rPr>
            </w:pPr>
            <w:r w:rsidRPr="00EC2BDE">
              <w:rPr>
                <w:rFonts w:asciiTheme="minorHAnsi" w:hAnsiTheme="minorHAnsi" w:cstheme="minorHAnsi"/>
                <w:color w:val="000000"/>
                <w:sz w:val="22"/>
                <w:szCs w:val="22"/>
              </w:rPr>
              <w:t>100% of students will demonstrate counseling techniques to facilitate behavior changes as evidenced by earning a grade of ‘C’ or above on the Counseling Role Play Assignment.</w:t>
            </w:r>
          </w:p>
          <w:p w14:paraId="1C0CD821" w14:textId="77777777" w:rsidR="00EC2BDE" w:rsidRPr="00EC2BDE" w:rsidRDefault="00EC2BDE" w:rsidP="00105062">
            <w:pPr>
              <w:rPr>
                <w:rFonts w:asciiTheme="minorHAnsi" w:hAnsiTheme="minorHAnsi" w:cstheme="minorHAnsi"/>
                <w:color w:val="000000"/>
                <w:sz w:val="22"/>
                <w:szCs w:val="22"/>
              </w:rPr>
            </w:pPr>
          </w:p>
          <w:p w14:paraId="33CC3811"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Students will demonstrate effective counseling skills for diverse populations utilizing principles and techniques to facilitate behavior change by earning a ‘C’ or above on the mock counseling session.</w:t>
            </w:r>
          </w:p>
          <w:p w14:paraId="3C8FA1FE" w14:textId="77777777" w:rsidR="00EC2BDE" w:rsidRPr="00EC2BDE" w:rsidRDefault="00EC2BDE" w:rsidP="00105062">
            <w:pPr>
              <w:rPr>
                <w:rFonts w:asciiTheme="minorHAnsi" w:hAnsiTheme="minorHAnsi" w:cstheme="minorHAnsi"/>
                <w:color w:val="000000"/>
                <w:sz w:val="22"/>
                <w:szCs w:val="22"/>
              </w:rPr>
            </w:pPr>
          </w:p>
          <w:p w14:paraId="6D46617E" w14:textId="77777777" w:rsidR="00EC2BDE" w:rsidRPr="00EC2BDE" w:rsidRDefault="00EC2BDE" w:rsidP="00105062">
            <w:pPr>
              <w:rPr>
                <w:rFonts w:asciiTheme="minorHAnsi" w:hAnsiTheme="minorHAnsi" w:cstheme="minorHAnsi"/>
                <w:strike/>
                <w:sz w:val="22"/>
                <w:szCs w:val="22"/>
              </w:rPr>
            </w:pPr>
            <w:r w:rsidRPr="00EC2BDE">
              <w:rPr>
                <w:rFonts w:asciiTheme="minorHAnsi" w:hAnsiTheme="minorHAnsi" w:cstheme="minorHAnsi"/>
                <w:color w:val="000000"/>
                <w:sz w:val="22"/>
                <w:szCs w:val="22"/>
              </w:rPr>
              <w:t xml:space="preserve">100% of students will earn a ‘C’ or above on the Community Health Fair assignment in which education methods are demonstrated to facilitate wellness. </w:t>
            </w:r>
          </w:p>
        </w:tc>
        <w:tc>
          <w:tcPr>
            <w:tcW w:w="2413" w:type="dxa"/>
          </w:tcPr>
          <w:p w14:paraId="4016FEE8"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30233 – Essentials of Dietetics Practice</w:t>
            </w:r>
          </w:p>
          <w:p w14:paraId="4D3DE5EB" w14:textId="77777777" w:rsidR="00EC2BDE" w:rsidRPr="00EC2BDE" w:rsidRDefault="00EC2BDE" w:rsidP="00105062">
            <w:pPr>
              <w:rPr>
                <w:rFonts w:asciiTheme="minorHAnsi" w:hAnsiTheme="minorHAnsi" w:cstheme="minorHAnsi"/>
                <w:sz w:val="22"/>
                <w:szCs w:val="22"/>
              </w:rPr>
            </w:pPr>
          </w:p>
          <w:p w14:paraId="5AAA47D4" w14:textId="77777777" w:rsidR="00EC2BDE" w:rsidRPr="00EC2BDE" w:rsidRDefault="00EC2BDE" w:rsidP="00105062">
            <w:pPr>
              <w:rPr>
                <w:rFonts w:asciiTheme="minorHAnsi" w:hAnsiTheme="minorHAnsi" w:cstheme="minorHAnsi"/>
                <w:sz w:val="22"/>
                <w:szCs w:val="22"/>
              </w:rPr>
            </w:pPr>
          </w:p>
          <w:p w14:paraId="51927997" w14:textId="77777777" w:rsidR="00EC2BDE" w:rsidRPr="00EC2BDE" w:rsidRDefault="00EC2BDE" w:rsidP="00105062">
            <w:pPr>
              <w:rPr>
                <w:rFonts w:asciiTheme="minorHAnsi" w:hAnsiTheme="minorHAnsi" w:cstheme="minorHAnsi"/>
                <w:sz w:val="22"/>
                <w:szCs w:val="22"/>
              </w:rPr>
            </w:pPr>
          </w:p>
          <w:p w14:paraId="7B4F6D12" w14:textId="77777777" w:rsidR="00EC2BDE" w:rsidRPr="00EC2BDE" w:rsidRDefault="00EC2BDE" w:rsidP="00105062">
            <w:pPr>
              <w:rPr>
                <w:rFonts w:asciiTheme="minorHAnsi" w:hAnsiTheme="minorHAnsi" w:cstheme="minorHAnsi"/>
                <w:sz w:val="22"/>
                <w:szCs w:val="22"/>
              </w:rPr>
            </w:pPr>
          </w:p>
          <w:p w14:paraId="311835DD" w14:textId="77777777" w:rsidR="00EC2BDE" w:rsidRPr="00EC2BDE" w:rsidRDefault="00EC2BDE" w:rsidP="00105062">
            <w:pPr>
              <w:rPr>
                <w:rFonts w:asciiTheme="minorHAnsi" w:hAnsiTheme="minorHAnsi" w:cstheme="minorHAnsi"/>
                <w:sz w:val="22"/>
                <w:szCs w:val="22"/>
              </w:rPr>
            </w:pPr>
          </w:p>
          <w:p w14:paraId="08D72F89" w14:textId="77777777" w:rsidR="00EC2BDE" w:rsidRPr="00EC2BDE" w:rsidRDefault="00EC2BDE" w:rsidP="00105062">
            <w:pPr>
              <w:rPr>
                <w:rFonts w:asciiTheme="minorHAnsi" w:hAnsiTheme="minorHAnsi" w:cstheme="minorHAnsi"/>
                <w:sz w:val="22"/>
                <w:szCs w:val="22"/>
              </w:rPr>
            </w:pPr>
          </w:p>
          <w:p w14:paraId="424762DA" w14:textId="77777777" w:rsidR="00EC2BDE" w:rsidRPr="00EC2BDE" w:rsidRDefault="00EC2BDE" w:rsidP="00105062">
            <w:pPr>
              <w:rPr>
                <w:rFonts w:asciiTheme="minorHAnsi" w:hAnsiTheme="minorHAnsi" w:cstheme="minorHAnsi"/>
                <w:sz w:val="22"/>
                <w:szCs w:val="22"/>
              </w:rPr>
            </w:pPr>
          </w:p>
          <w:p w14:paraId="47A814FE"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40603 – Nutrition Counseling</w:t>
            </w:r>
          </w:p>
          <w:p w14:paraId="163A3F46" w14:textId="77777777" w:rsidR="00EC2BDE" w:rsidRPr="00EC2BDE" w:rsidRDefault="00EC2BDE" w:rsidP="00105062">
            <w:pPr>
              <w:rPr>
                <w:rFonts w:asciiTheme="minorHAnsi" w:hAnsiTheme="minorHAnsi" w:cstheme="minorHAnsi"/>
                <w:sz w:val="22"/>
                <w:szCs w:val="22"/>
              </w:rPr>
            </w:pPr>
          </w:p>
          <w:p w14:paraId="539A2297" w14:textId="77777777" w:rsidR="00EC2BDE" w:rsidRPr="00EC2BDE" w:rsidRDefault="00EC2BDE" w:rsidP="00105062">
            <w:pPr>
              <w:rPr>
                <w:rFonts w:asciiTheme="minorHAnsi" w:hAnsiTheme="minorHAnsi" w:cstheme="minorHAnsi"/>
                <w:sz w:val="22"/>
                <w:szCs w:val="22"/>
              </w:rPr>
            </w:pPr>
          </w:p>
          <w:p w14:paraId="5B2DE39B" w14:textId="77777777" w:rsidR="00EC2BDE" w:rsidRPr="00EC2BDE" w:rsidRDefault="00EC2BDE" w:rsidP="00105062">
            <w:pPr>
              <w:rPr>
                <w:rFonts w:asciiTheme="minorHAnsi" w:hAnsiTheme="minorHAnsi" w:cstheme="minorHAnsi"/>
                <w:sz w:val="22"/>
                <w:szCs w:val="22"/>
              </w:rPr>
            </w:pPr>
          </w:p>
          <w:p w14:paraId="0A81889B" w14:textId="77777777" w:rsidR="00EC2BDE" w:rsidRPr="00EC2BDE" w:rsidRDefault="00EC2BDE" w:rsidP="00105062">
            <w:pPr>
              <w:rPr>
                <w:rFonts w:asciiTheme="minorHAnsi" w:hAnsiTheme="minorHAnsi" w:cstheme="minorHAnsi"/>
                <w:sz w:val="22"/>
                <w:szCs w:val="22"/>
              </w:rPr>
            </w:pPr>
          </w:p>
          <w:p w14:paraId="266246E0" w14:textId="77777777" w:rsidR="00EC2BDE" w:rsidRPr="00EC2BDE" w:rsidRDefault="00EC2BDE" w:rsidP="00105062">
            <w:pPr>
              <w:rPr>
                <w:rFonts w:asciiTheme="minorHAnsi" w:hAnsiTheme="minorHAnsi" w:cstheme="minorHAnsi"/>
                <w:sz w:val="22"/>
                <w:szCs w:val="22"/>
              </w:rPr>
            </w:pPr>
          </w:p>
          <w:p w14:paraId="2345CB6E" w14:textId="77777777" w:rsidR="00EC2BDE" w:rsidRPr="00EC2BDE" w:rsidRDefault="00EC2BDE" w:rsidP="00105062">
            <w:pPr>
              <w:rPr>
                <w:rFonts w:asciiTheme="minorHAnsi" w:hAnsiTheme="minorHAnsi" w:cstheme="minorHAnsi"/>
                <w:sz w:val="22"/>
                <w:szCs w:val="22"/>
              </w:rPr>
            </w:pPr>
          </w:p>
          <w:p w14:paraId="4799FC73" w14:textId="77777777" w:rsidR="00EC2BDE" w:rsidRPr="00EC2BDE" w:rsidRDefault="00EC2BDE" w:rsidP="00105062">
            <w:pPr>
              <w:rPr>
                <w:rFonts w:asciiTheme="minorHAnsi" w:hAnsiTheme="minorHAnsi" w:cstheme="minorHAnsi"/>
                <w:sz w:val="22"/>
                <w:szCs w:val="22"/>
              </w:rPr>
            </w:pPr>
          </w:p>
          <w:p w14:paraId="7976982C" w14:textId="48D414F9" w:rsidR="00EC2BDE" w:rsidRDefault="00EC2BDE" w:rsidP="00105062">
            <w:pPr>
              <w:rPr>
                <w:rFonts w:asciiTheme="minorHAnsi" w:hAnsiTheme="minorHAnsi" w:cstheme="minorHAnsi"/>
                <w:sz w:val="22"/>
                <w:szCs w:val="22"/>
              </w:rPr>
            </w:pPr>
          </w:p>
          <w:p w14:paraId="0B356768" w14:textId="77777777" w:rsidR="007267BB" w:rsidRPr="00EC2BDE" w:rsidRDefault="007267BB" w:rsidP="00105062">
            <w:pPr>
              <w:rPr>
                <w:rFonts w:asciiTheme="minorHAnsi" w:hAnsiTheme="minorHAnsi" w:cstheme="minorHAnsi"/>
                <w:sz w:val="22"/>
                <w:szCs w:val="22"/>
              </w:rPr>
            </w:pPr>
          </w:p>
          <w:p w14:paraId="55B8CC5D"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55363 – Community Nutrition &amp; Public Health</w:t>
            </w:r>
          </w:p>
        </w:tc>
        <w:tc>
          <w:tcPr>
            <w:tcW w:w="2413" w:type="dxa"/>
          </w:tcPr>
          <w:p w14:paraId="2D84F9B5"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Dr. Gina Hill</w:t>
            </w:r>
          </w:p>
          <w:p w14:paraId="616C5A23" w14:textId="77777777" w:rsidR="00EC2BDE" w:rsidRPr="00EC2BDE" w:rsidRDefault="00EC2BDE" w:rsidP="00105062">
            <w:pPr>
              <w:rPr>
                <w:rFonts w:asciiTheme="minorHAnsi" w:hAnsiTheme="minorHAnsi" w:cstheme="minorHAnsi"/>
                <w:sz w:val="22"/>
                <w:szCs w:val="22"/>
              </w:rPr>
            </w:pPr>
          </w:p>
          <w:p w14:paraId="14CAD233" w14:textId="77777777" w:rsidR="00EC2BDE" w:rsidRPr="00EC2BDE" w:rsidRDefault="00EC2BDE" w:rsidP="00105062">
            <w:pPr>
              <w:rPr>
                <w:rFonts w:asciiTheme="minorHAnsi" w:hAnsiTheme="minorHAnsi" w:cstheme="minorHAnsi"/>
                <w:sz w:val="22"/>
                <w:szCs w:val="22"/>
              </w:rPr>
            </w:pPr>
          </w:p>
          <w:p w14:paraId="43EEAE11" w14:textId="77777777" w:rsidR="00EC2BDE" w:rsidRPr="00EC2BDE" w:rsidRDefault="00EC2BDE" w:rsidP="00105062">
            <w:pPr>
              <w:rPr>
                <w:rFonts w:asciiTheme="minorHAnsi" w:hAnsiTheme="minorHAnsi" w:cstheme="minorHAnsi"/>
                <w:sz w:val="22"/>
                <w:szCs w:val="22"/>
              </w:rPr>
            </w:pPr>
          </w:p>
          <w:p w14:paraId="36989D37" w14:textId="77777777" w:rsidR="00EC2BDE" w:rsidRPr="00EC2BDE" w:rsidRDefault="00EC2BDE" w:rsidP="00105062">
            <w:pPr>
              <w:rPr>
                <w:rFonts w:asciiTheme="minorHAnsi" w:hAnsiTheme="minorHAnsi" w:cstheme="minorHAnsi"/>
                <w:sz w:val="22"/>
                <w:szCs w:val="22"/>
              </w:rPr>
            </w:pPr>
          </w:p>
          <w:p w14:paraId="17D4150F" w14:textId="77777777" w:rsidR="00EC2BDE" w:rsidRPr="00EC2BDE" w:rsidRDefault="00EC2BDE" w:rsidP="00105062">
            <w:pPr>
              <w:rPr>
                <w:rFonts w:asciiTheme="minorHAnsi" w:hAnsiTheme="minorHAnsi" w:cstheme="minorHAnsi"/>
                <w:sz w:val="22"/>
                <w:szCs w:val="22"/>
              </w:rPr>
            </w:pPr>
          </w:p>
          <w:p w14:paraId="3E389E44" w14:textId="77777777" w:rsidR="00EC2BDE" w:rsidRPr="00EC2BDE" w:rsidRDefault="00EC2BDE" w:rsidP="00105062">
            <w:pPr>
              <w:rPr>
                <w:rFonts w:asciiTheme="minorHAnsi" w:hAnsiTheme="minorHAnsi" w:cstheme="minorHAnsi"/>
                <w:sz w:val="22"/>
                <w:szCs w:val="22"/>
              </w:rPr>
            </w:pPr>
          </w:p>
          <w:p w14:paraId="1D1C6AED" w14:textId="77777777" w:rsidR="00EC2BDE" w:rsidRPr="00EC2BDE" w:rsidRDefault="00EC2BDE" w:rsidP="00105062">
            <w:pPr>
              <w:rPr>
                <w:rFonts w:asciiTheme="minorHAnsi" w:hAnsiTheme="minorHAnsi" w:cstheme="minorHAnsi"/>
                <w:sz w:val="22"/>
                <w:szCs w:val="22"/>
              </w:rPr>
            </w:pPr>
          </w:p>
          <w:p w14:paraId="663EBFDE" w14:textId="77777777" w:rsidR="00EC2BDE" w:rsidRPr="00EC2BDE" w:rsidRDefault="00EC2BDE" w:rsidP="00105062">
            <w:pPr>
              <w:rPr>
                <w:rFonts w:asciiTheme="minorHAnsi" w:hAnsiTheme="minorHAnsi" w:cstheme="minorHAnsi"/>
                <w:sz w:val="22"/>
                <w:szCs w:val="22"/>
              </w:rPr>
            </w:pPr>
          </w:p>
          <w:p w14:paraId="10538337"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Mrs. Samantha Davis</w:t>
            </w:r>
          </w:p>
          <w:p w14:paraId="6EDD871B" w14:textId="77777777" w:rsidR="00EC2BDE" w:rsidRPr="00EC2BDE" w:rsidRDefault="00EC2BDE" w:rsidP="00105062">
            <w:pPr>
              <w:rPr>
                <w:rFonts w:asciiTheme="minorHAnsi" w:hAnsiTheme="minorHAnsi" w:cstheme="minorHAnsi"/>
                <w:sz w:val="22"/>
                <w:szCs w:val="22"/>
              </w:rPr>
            </w:pPr>
          </w:p>
          <w:p w14:paraId="43950481" w14:textId="77777777" w:rsidR="00EC2BDE" w:rsidRPr="00EC2BDE" w:rsidRDefault="00EC2BDE" w:rsidP="00105062">
            <w:pPr>
              <w:rPr>
                <w:rFonts w:asciiTheme="minorHAnsi" w:hAnsiTheme="minorHAnsi" w:cstheme="minorHAnsi"/>
                <w:sz w:val="22"/>
                <w:szCs w:val="22"/>
              </w:rPr>
            </w:pPr>
          </w:p>
          <w:p w14:paraId="46DA9FB5" w14:textId="77777777" w:rsidR="00EC2BDE" w:rsidRPr="00EC2BDE" w:rsidRDefault="00EC2BDE" w:rsidP="00105062">
            <w:pPr>
              <w:rPr>
                <w:rFonts w:asciiTheme="minorHAnsi" w:hAnsiTheme="minorHAnsi" w:cstheme="minorHAnsi"/>
                <w:sz w:val="22"/>
                <w:szCs w:val="22"/>
              </w:rPr>
            </w:pPr>
          </w:p>
          <w:p w14:paraId="4C2DAA3C" w14:textId="77777777" w:rsidR="00EC2BDE" w:rsidRPr="00EC2BDE" w:rsidRDefault="00EC2BDE" w:rsidP="00105062">
            <w:pPr>
              <w:rPr>
                <w:rFonts w:asciiTheme="minorHAnsi" w:hAnsiTheme="minorHAnsi" w:cstheme="minorHAnsi"/>
                <w:sz w:val="22"/>
                <w:szCs w:val="22"/>
              </w:rPr>
            </w:pPr>
          </w:p>
          <w:p w14:paraId="0EE8A494" w14:textId="77777777" w:rsidR="00EC2BDE" w:rsidRPr="00EC2BDE" w:rsidRDefault="00EC2BDE" w:rsidP="00105062">
            <w:pPr>
              <w:rPr>
                <w:rFonts w:asciiTheme="minorHAnsi" w:hAnsiTheme="minorHAnsi" w:cstheme="minorHAnsi"/>
                <w:sz w:val="22"/>
                <w:szCs w:val="22"/>
              </w:rPr>
            </w:pPr>
          </w:p>
          <w:p w14:paraId="0DFE8102" w14:textId="77777777" w:rsidR="00EC2BDE" w:rsidRPr="00EC2BDE" w:rsidRDefault="00EC2BDE" w:rsidP="00105062">
            <w:pPr>
              <w:rPr>
                <w:rFonts w:asciiTheme="minorHAnsi" w:hAnsiTheme="minorHAnsi" w:cstheme="minorHAnsi"/>
                <w:sz w:val="22"/>
                <w:szCs w:val="22"/>
              </w:rPr>
            </w:pPr>
          </w:p>
          <w:p w14:paraId="77A7E8E3" w14:textId="77777777" w:rsidR="00EC2BDE" w:rsidRPr="00EC2BDE" w:rsidRDefault="00EC2BDE" w:rsidP="00105062">
            <w:pPr>
              <w:rPr>
                <w:rFonts w:asciiTheme="minorHAnsi" w:hAnsiTheme="minorHAnsi" w:cstheme="minorHAnsi"/>
                <w:sz w:val="22"/>
                <w:szCs w:val="22"/>
              </w:rPr>
            </w:pPr>
          </w:p>
          <w:p w14:paraId="7F9E5162" w14:textId="61E1CD1F" w:rsidR="00EC2BDE" w:rsidRDefault="00EC2BDE" w:rsidP="00105062">
            <w:pPr>
              <w:rPr>
                <w:rFonts w:asciiTheme="minorHAnsi" w:hAnsiTheme="minorHAnsi" w:cstheme="minorHAnsi"/>
                <w:sz w:val="22"/>
                <w:szCs w:val="22"/>
              </w:rPr>
            </w:pPr>
          </w:p>
          <w:p w14:paraId="2E871A58" w14:textId="77777777" w:rsidR="007267BB" w:rsidRPr="00EC2BDE" w:rsidRDefault="007267BB" w:rsidP="00105062">
            <w:pPr>
              <w:rPr>
                <w:rFonts w:asciiTheme="minorHAnsi" w:hAnsiTheme="minorHAnsi" w:cstheme="minorHAnsi"/>
                <w:sz w:val="22"/>
                <w:szCs w:val="22"/>
              </w:rPr>
            </w:pPr>
          </w:p>
          <w:p w14:paraId="77A525CB" w14:textId="77777777" w:rsidR="00EC2BDE" w:rsidRPr="00EC2BDE" w:rsidRDefault="00EC2BDE" w:rsidP="00105062">
            <w:pPr>
              <w:rPr>
                <w:rFonts w:asciiTheme="minorHAnsi" w:hAnsiTheme="minorHAnsi" w:cstheme="minorHAnsi"/>
                <w:sz w:val="22"/>
                <w:szCs w:val="22"/>
              </w:rPr>
            </w:pPr>
          </w:p>
          <w:p w14:paraId="15A7CD11"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Dr. Gina Hill</w:t>
            </w:r>
          </w:p>
          <w:p w14:paraId="6172C371" w14:textId="77777777" w:rsidR="00EC2BDE" w:rsidRPr="00EC2BDE" w:rsidRDefault="00EC2BDE" w:rsidP="00105062">
            <w:pPr>
              <w:rPr>
                <w:rFonts w:asciiTheme="minorHAnsi" w:hAnsiTheme="minorHAnsi" w:cstheme="minorHAnsi"/>
                <w:sz w:val="22"/>
                <w:szCs w:val="22"/>
              </w:rPr>
            </w:pPr>
          </w:p>
        </w:tc>
        <w:tc>
          <w:tcPr>
            <w:tcW w:w="2391" w:type="dxa"/>
          </w:tcPr>
          <w:p w14:paraId="0AC09DB8"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Fall semester – junior year</w:t>
            </w:r>
          </w:p>
          <w:p w14:paraId="1A6F6341" w14:textId="77777777" w:rsidR="00EC2BDE" w:rsidRPr="00EC2BDE" w:rsidRDefault="00EC2BDE" w:rsidP="00105062">
            <w:pPr>
              <w:rPr>
                <w:rFonts w:asciiTheme="minorHAnsi" w:hAnsiTheme="minorHAnsi" w:cstheme="minorHAnsi"/>
                <w:sz w:val="22"/>
                <w:szCs w:val="22"/>
              </w:rPr>
            </w:pPr>
          </w:p>
          <w:p w14:paraId="3E3F6C10" w14:textId="77777777" w:rsidR="00EC2BDE" w:rsidRPr="00EC2BDE" w:rsidRDefault="00EC2BDE" w:rsidP="00105062">
            <w:pPr>
              <w:rPr>
                <w:rFonts w:asciiTheme="minorHAnsi" w:hAnsiTheme="minorHAnsi" w:cstheme="minorHAnsi"/>
                <w:sz w:val="22"/>
                <w:szCs w:val="22"/>
              </w:rPr>
            </w:pPr>
          </w:p>
          <w:p w14:paraId="2221652D" w14:textId="77777777" w:rsidR="00EC2BDE" w:rsidRPr="00EC2BDE" w:rsidRDefault="00EC2BDE" w:rsidP="00105062">
            <w:pPr>
              <w:rPr>
                <w:rFonts w:asciiTheme="minorHAnsi" w:hAnsiTheme="minorHAnsi" w:cstheme="minorHAnsi"/>
                <w:sz w:val="22"/>
                <w:szCs w:val="22"/>
              </w:rPr>
            </w:pPr>
          </w:p>
          <w:p w14:paraId="76332E22" w14:textId="77777777" w:rsidR="00EC2BDE" w:rsidRPr="00EC2BDE" w:rsidRDefault="00EC2BDE" w:rsidP="00105062">
            <w:pPr>
              <w:rPr>
                <w:rFonts w:asciiTheme="minorHAnsi" w:hAnsiTheme="minorHAnsi" w:cstheme="minorHAnsi"/>
                <w:sz w:val="22"/>
                <w:szCs w:val="22"/>
              </w:rPr>
            </w:pPr>
          </w:p>
          <w:p w14:paraId="247DD6CC" w14:textId="77777777" w:rsidR="00EC2BDE" w:rsidRPr="00EC2BDE" w:rsidRDefault="00EC2BDE" w:rsidP="00105062">
            <w:pPr>
              <w:rPr>
                <w:rFonts w:asciiTheme="minorHAnsi" w:hAnsiTheme="minorHAnsi" w:cstheme="minorHAnsi"/>
                <w:sz w:val="22"/>
                <w:szCs w:val="22"/>
              </w:rPr>
            </w:pPr>
          </w:p>
          <w:p w14:paraId="0AA6211C" w14:textId="77777777" w:rsidR="00EC2BDE" w:rsidRPr="00EC2BDE" w:rsidRDefault="00EC2BDE" w:rsidP="00105062">
            <w:pPr>
              <w:rPr>
                <w:rFonts w:asciiTheme="minorHAnsi" w:hAnsiTheme="minorHAnsi" w:cstheme="minorHAnsi"/>
                <w:sz w:val="22"/>
                <w:szCs w:val="22"/>
              </w:rPr>
            </w:pPr>
          </w:p>
          <w:p w14:paraId="2250F036" w14:textId="77777777" w:rsidR="00EC2BDE" w:rsidRPr="00EC2BDE" w:rsidRDefault="00EC2BDE" w:rsidP="00105062">
            <w:pPr>
              <w:rPr>
                <w:rFonts w:asciiTheme="minorHAnsi" w:hAnsiTheme="minorHAnsi" w:cstheme="minorHAnsi"/>
                <w:sz w:val="22"/>
                <w:szCs w:val="22"/>
              </w:rPr>
            </w:pPr>
          </w:p>
          <w:p w14:paraId="4E4DED6B"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Spring semester – junior year</w:t>
            </w:r>
          </w:p>
          <w:p w14:paraId="1E9A0D8C" w14:textId="77777777" w:rsidR="00EC2BDE" w:rsidRPr="00EC2BDE" w:rsidRDefault="00EC2BDE" w:rsidP="00105062">
            <w:pPr>
              <w:rPr>
                <w:rFonts w:asciiTheme="minorHAnsi" w:hAnsiTheme="minorHAnsi" w:cstheme="minorHAnsi"/>
                <w:sz w:val="22"/>
                <w:szCs w:val="22"/>
              </w:rPr>
            </w:pPr>
          </w:p>
          <w:p w14:paraId="17066803" w14:textId="77777777" w:rsidR="00EC2BDE" w:rsidRPr="00EC2BDE" w:rsidRDefault="00EC2BDE" w:rsidP="00105062">
            <w:pPr>
              <w:rPr>
                <w:rFonts w:asciiTheme="minorHAnsi" w:hAnsiTheme="minorHAnsi" w:cstheme="minorHAnsi"/>
                <w:sz w:val="22"/>
                <w:szCs w:val="22"/>
              </w:rPr>
            </w:pPr>
          </w:p>
          <w:p w14:paraId="6BD0FEBF" w14:textId="77777777" w:rsidR="00EC2BDE" w:rsidRPr="00EC2BDE" w:rsidRDefault="00EC2BDE" w:rsidP="00105062">
            <w:pPr>
              <w:rPr>
                <w:rFonts w:asciiTheme="minorHAnsi" w:hAnsiTheme="minorHAnsi" w:cstheme="minorHAnsi"/>
                <w:sz w:val="22"/>
                <w:szCs w:val="22"/>
              </w:rPr>
            </w:pPr>
          </w:p>
          <w:p w14:paraId="4BC9E66A" w14:textId="77777777" w:rsidR="00EC2BDE" w:rsidRPr="00EC2BDE" w:rsidRDefault="00EC2BDE" w:rsidP="00105062">
            <w:pPr>
              <w:rPr>
                <w:rFonts w:asciiTheme="minorHAnsi" w:hAnsiTheme="minorHAnsi" w:cstheme="minorHAnsi"/>
                <w:sz w:val="22"/>
                <w:szCs w:val="22"/>
              </w:rPr>
            </w:pPr>
          </w:p>
          <w:p w14:paraId="1B994242" w14:textId="77777777" w:rsidR="00EC2BDE" w:rsidRPr="00EC2BDE" w:rsidRDefault="00EC2BDE" w:rsidP="00105062">
            <w:pPr>
              <w:rPr>
                <w:rFonts w:asciiTheme="minorHAnsi" w:hAnsiTheme="minorHAnsi" w:cstheme="minorHAnsi"/>
                <w:sz w:val="22"/>
                <w:szCs w:val="22"/>
              </w:rPr>
            </w:pPr>
          </w:p>
          <w:p w14:paraId="618F97F8" w14:textId="77777777" w:rsidR="00EC2BDE" w:rsidRPr="00EC2BDE" w:rsidRDefault="00EC2BDE" w:rsidP="00105062">
            <w:pPr>
              <w:rPr>
                <w:rFonts w:asciiTheme="minorHAnsi" w:hAnsiTheme="minorHAnsi" w:cstheme="minorHAnsi"/>
                <w:sz w:val="22"/>
                <w:szCs w:val="22"/>
              </w:rPr>
            </w:pPr>
          </w:p>
          <w:p w14:paraId="5CC5F58F" w14:textId="74CBDD63" w:rsidR="00EC2BDE" w:rsidRDefault="00EC2BDE" w:rsidP="00105062">
            <w:pPr>
              <w:rPr>
                <w:rFonts w:asciiTheme="minorHAnsi" w:hAnsiTheme="minorHAnsi" w:cstheme="minorHAnsi"/>
                <w:sz w:val="22"/>
                <w:szCs w:val="22"/>
              </w:rPr>
            </w:pPr>
          </w:p>
          <w:p w14:paraId="4BF9071E" w14:textId="77777777" w:rsidR="007267BB" w:rsidRPr="00EC2BDE" w:rsidRDefault="007267BB" w:rsidP="00105062">
            <w:pPr>
              <w:rPr>
                <w:rFonts w:asciiTheme="minorHAnsi" w:hAnsiTheme="minorHAnsi" w:cstheme="minorHAnsi"/>
                <w:sz w:val="22"/>
                <w:szCs w:val="22"/>
              </w:rPr>
            </w:pPr>
          </w:p>
          <w:p w14:paraId="316A6171" w14:textId="77777777" w:rsidR="00EC2BDE" w:rsidRPr="00EC2BDE" w:rsidRDefault="00EC2BDE" w:rsidP="00105062">
            <w:pPr>
              <w:rPr>
                <w:rFonts w:asciiTheme="minorHAnsi" w:hAnsiTheme="minorHAnsi" w:cstheme="minorHAnsi"/>
                <w:sz w:val="22"/>
                <w:szCs w:val="22"/>
              </w:rPr>
            </w:pPr>
          </w:p>
          <w:p w14:paraId="5928F481"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Spring semester – senior year</w:t>
            </w:r>
          </w:p>
        </w:tc>
        <w:tc>
          <w:tcPr>
            <w:tcW w:w="2303" w:type="dxa"/>
          </w:tcPr>
          <w:p w14:paraId="1338EB82" w14:textId="77777777" w:rsidR="00EC2BDE" w:rsidRPr="00EC2BDE" w:rsidRDefault="00EC2BDE" w:rsidP="00105062">
            <w:pPr>
              <w:rPr>
                <w:rFonts w:asciiTheme="minorHAnsi" w:hAnsiTheme="minorHAnsi" w:cstheme="minorHAnsi"/>
                <w:sz w:val="22"/>
                <w:szCs w:val="22"/>
              </w:rPr>
            </w:pPr>
          </w:p>
        </w:tc>
      </w:tr>
    </w:tbl>
    <w:p w14:paraId="1493A786" w14:textId="77777777" w:rsidR="007267BB" w:rsidRDefault="007267BB">
      <w:r>
        <w:br w:type="page"/>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gridCol w:w="2303"/>
      </w:tblGrid>
      <w:tr w:rsidR="00EC2BDE" w:rsidRPr="00EC2BDE" w14:paraId="612726AA" w14:textId="77777777" w:rsidTr="00105062">
        <w:trPr>
          <w:jc w:val="center"/>
        </w:trPr>
        <w:tc>
          <w:tcPr>
            <w:tcW w:w="2663" w:type="dxa"/>
          </w:tcPr>
          <w:p w14:paraId="2E57CA03" w14:textId="01A791DE" w:rsidR="00EC2BDE" w:rsidRPr="00EC2BDE" w:rsidRDefault="00EC2BDE" w:rsidP="00105062">
            <w:pPr>
              <w:tabs>
                <w:tab w:val="left" w:pos="1056"/>
              </w:tabs>
              <w:rPr>
                <w:rFonts w:asciiTheme="minorHAnsi" w:hAnsiTheme="minorHAnsi" w:cstheme="minorHAnsi"/>
                <w:sz w:val="22"/>
                <w:szCs w:val="22"/>
              </w:rPr>
            </w:pPr>
            <w:r w:rsidRPr="00EC2BDE">
              <w:rPr>
                <w:rFonts w:asciiTheme="minorHAnsi" w:hAnsiTheme="minorHAnsi" w:cstheme="minorHAnsi"/>
                <w:sz w:val="22"/>
                <w:szCs w:val="22"/>
              </w:rPr>
              <w:lastRenderedPageBreak/>
              <w:t>KRDN 3.4: Explain the processes involved in delivering quality food and nutrition services.</w:t>
            </w:r>
          </w:p>
        </w:tc>
        <w:tc>
          <w:tcPr>
            <w:tcW w:w="2433" w:type="dxa"/>
          </w:tcPr>
          <w:p w14:paraId="78EDAC3A"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 xml:space="preserve">100% of students will earn a rating of </w:t>
            </w:r>
            <w:r w:rsidRPr="00FE5CF3">
              <w:rPr>
                <w:rFonts w:asciiTheme="minorHAnsi" w:hAnsiTheme="minorHAnsi" w:cstheme="minorHAnsi"/>
                <w:sz w:val="22"/>
                <w:szCs w:val="22"/>
              </w:rPr>
              <w:t>“beginner” or above o</w:t>
            </w:r>
            <w:r w:rsidRPr="00EC2BDE">
              <w:rPr>
                <w:rFonts w:asciiTheme="minorHAnsi" w:hAnsiTheme="minorHAnsi" w:cstheme="minorHAnsi"/>
                <w:sz w:val="22"/>
                <w:szCs w:val="22"/>
              </w:rPr>
              <w:t>n the question on the Individual Luncheon Evaluations relating to a description of the process of planning to execution.</w:t>
            </w:r>
          </w:p>
        </w:tc>
        <w:tc>
          <w:tcPr>
            <w:tcW w:w="2413" w:type="dxa"/>
          </w:tcPr>
          <w:p w14:paraId="50F536CA"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30144 – Quantity Food Production</w:t>
            </w:r>
          </w:p>
          <w:p w14:paraId="6A43B7D3" w14:textId="77777777" w:rsidR="00EC2BDE" w:rsidRPr="00EC2BDE" w:rsidRDefault="00EC2BDE" w:rsidP="00105062">
            <w:pPr>
              <w:jc w:val="right"/>
              <w:rPr>
                <w:rFonts w:asciiTheme="minorHAnsi" w:hAnsiTheme="minorHAnsi" w:cstheme="minorHAnsi"/>
                <w:sz w:val="22"/>
                <w:szCs w:val="22"/>
              </w:rPr>
            </w:pPr>
          </w:p>
        </w:tc>
        <w:tc>
          <w:tcPr>
            <w:tcW w:w="2413" w:type="dxa"/>
          </w:tcPr>
          <w:p w14:paraId="42F00EB1"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Mrs. Samantha Davis</w:t>
            </w:r>
          </w:p>
        </w:tc>
        <w:tc>
          <w:tcPr>
            <w:tcW w:w="2391" w:type="dxa"/>
          </w:tcPr>
          <w:p w14:paraId="0E706B81"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Fall semester – junior  year</w:t>
            </w:r>
          </w:p>
        </w:tc>
        <w:tc>
          <w:tcPr>
            <w:tcW w:w="2303" w:type="dxa"/>
          </w:tcPr>
          <w:p w14:paraId="09D8E71E" w14:textId="77777777" w:rsidR="00EC2BDE" w:rsidRPr="00EC2BDE" w:rsidRDefault="00EC2BDE" w:rsidP="00105062">
            <w:pPr>
              <w:rPr>
                <w:rFonts w:asciiTheme="minorHAnsi" w:hAnsiTheme="minorHAnsi" w:cstheme="minorHAnsi"/>
                <w:sz w:val="22"/>
                <w:szCs w:val="22"/>
              </w:rPr>
            </w:pPr>
          </w:p>
        </w:tc>
      </w:tr>
      <w:tr w:rsidR="00EC2BDE" w:rsidRPr="00EC2BDE" w14:paraId="41E1ADEA" w14:textId="77777777" w:rsidTr="00105062">
        <w:trPr>
          <w:jc w:val="center"/>
        </w:trPr>
        <w:tc>
          <w:tcPr>
            <w:tcW w:w="2663" w:type="dxa"/>
          </w:tcPr>
          <w:p w14:paraId="36032D83" w14:textId="77777777" w:rsidR="00EC2BDE" w:rsidRPr="00EC2BDE" w:rsidRDefault="00EC2BDE" w:rsidP="00105062">
            <w:pPr>
              <w:tabs>
                <w:tab w:val="left" w:pos="1056"/>
              </w:tabs>
              <w:rPr>
                <w:rFonts w:asciiTheme="minorHAnsi" w:hAnsiTheme="minorHAnsi" w:cstheme="minorHAnsi"/>
                <w:sz w:val="22"/>
                <w:szCs w:val="22"/>
              </w:rPr>
            </w:pPr>
            <w:r w:rsidRPr="00EC2BDE">
              <w:rPr>
                <w:rFonts w:asciiTheme="minorHAnsi" w:hAnsiTheme="minorHAnsi" w:cstheme="minorHAnsi"/>
                <w:sz w:val="22"/>
                <w:szCs w:val="22"/>
              </w:rPr>
              <w:br w:type="page"/>
              <w:t>KRDN 3.5: Describe basic concepts of nutritional genomics.</w:t>
            </w:r>
          </w:p>
        </w:tc>
        <w:tc>
          <w:tcPr>
            <w:tcW w:w="2433" w:type="dxa"/>
            <w:shd w:val="clear" w:color="auto" w:fill="auto"/>
          </w:tcPr>
          <w:p w14:paraId="32F5C7B1"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100% of students will describe basic concepts of nutritional genomics as evidenced by earning a ‘C’ or above on the nutritional genomics research article review.</w:t>
            </w:r>
          </w:p>
          <w:p w14:paraId="19FAA79F" w14:textId="77777777" w:rsidR="00EC2BDE" w:rsidRPr="00EC2BDE" w:rsidRDefault="00EC2BDE" w:rsidP="00105062">
            <w:pPr>
              <w:rPr>
                <w:rFonts w:asciiTheme="minorHAnsi" w:hAnsiTheme="minorHAnsi" w:cstheme="minorHAnsi"/>
                <w:sz w:val="22"/>
                <w:szCs w:val="22"/>
              </w:rPr>
            </w:pPr>
          </w:p>
          <w:p w14:paraId="3FFD3BD4"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color w:val="000000"/>
                <w:sz w:val="22"/>
                <w:szCs w:val="22"/>
              </w:rPr>
              <w:t>100% of students will describe basic concepts of nutritional genomics as evidenced by earning a 'C' or above on the Nutritional Genomics Final Project and Presentation. </w:t>
            </w:r>
          </w:p>
        </w:tc>
        <w:tc>
          <w:tcPr>
            <w:tcW w:w="2413" w:type="dxa"/>
          </w:tcPr>
          <w:p w14:paraId="70ED0F47"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40343 – Nutritional Biochemistry</w:t>
            </w:r>
          </w:p>
          <w:p w14:paraId="516FF9C6" w14:textId="77777777" w:rsidR="00EC2BDE" w:rsidRPr="00EC2BDE" w:rsidRDefault="00EC2BDE" w:rsidP="00105062">
            <w:pPr>
              <w:rPr>
                <w:rFonts w:asciiTheme="minorHAnsi" w:hAnsiTheme="minorHAnsi" w:cstheme="minorHAnsi"/>
                <w:sz w:val="22"/>
                <w:szCs w:val="22"/>
              </w:rPr>
            </w:pPr>
          </w:p>
          <w:p w14:paraId="4FCDF8D2" w14:textId="77777777" w:rsidR="00EC2BDE" w:rsidRPr="00EC2BDE" w:rsidRDefault="00EC2BDE" w:rsidP="00105062">
            <w:pPr>
              <w:rPr>
                <w:rFonts w:asciiTheme="minorHAnsi" w:hAnsiTheme="minorHAnsi" w:cstheme="minorHAnsi"/>
                <w:sz w:val="22"/>
                <w:szCs w:val="22"/>
              </w:rPr>
            </w:pPr>
          </w:p>
          <w:p w14:paraId="2BCF6C9A" w14:textId="77777777" w:rsidR="00EC2BDE" w:rsidRPr="00EC2BDE" w:rsidRDefault="00EC2BDE" w:rsidP="00105062">
            <w:pPr>
              <w:rPr>
                <w:rFonts w:asciiTheme="minorHAnsi" w:hAnsiTheme="minorHAnsi" w:cstheme="minorHAnsi"/>
                <w:sz w:val="22"/>
                <w:szCs w:val="22"/>
              </w:rPr>
            </w:pPr>
          </w:p>
          <w:p w14:paraId="4F862164" w14:textId="77777777" w:rsidR="00EC2BDE" w:rsidRPr="00EC2BDE" w:rsidRDefault="00EC2BDE" w:rsidP="00105062">
            <w:pPr>
              <w:rPr>
                <w:rFonts w:asciiTheme="minorHAnsi" w:hAnsiTheme="minorHAnsi" w:cstheme="minorHAnsi"/>
                <w:sz w:val="22"/>
                <w:szCs w:val="22"/>
              </w:rPr>
            </w:pPr>
          </w:p>
          <w:p w14:paraId="67BBE42C" w14:textId="77777777" w:rsidR="00EC2BDE" w:rsidRPr="00EC2BDE" w:rsidRDefault="00EC2BDE" w:rsidP="00105062">
            <w:pPr>
              <w:rPr>
                <w:rFonts w:asciiTheme="minorHAnsi" w:hAnsiTheme="minorHAnsi" w:cstheme="minorHAnsi"/>
                <w:sz w:val="22"/>
                <w:szCs w:val="22"/>
              </w:rPr>
            </w:pPr>
          </w:p>
          <w:p w14:paraId="2E2D6CF0" w14:textId="77777777" w:rsidR="00EC2BDE" w:rsidRPr="00EC2BDE" w:rsidRDefault="00EC2BDE" w:rsidP="00105062">
            <w:pPr>
              <w:rPr>
                <w:rFonts w:asciiTheme="minorHAnsi" w:hAnsiTheme="minorHAnsi" w:cstheme="minorHAnsi"/>
                <w:sz w:val="22"/>
                <w:szCs w:val="22"/>
              </w:rPr>
            </w:pPr>
          </w:p>
          <w:p w14:paraId="1FB8FDD2"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60443 – Nutritional Genomics</w:t>
            </w:r>
          </w:p>
        </w:tc>
        <w:tc>
          <w:tcPr>
            <w:tcW w:w="2413" w:type="dxa"/>
          </w:tcPr>
          <w:p w14:paraId="16EE1179"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Mrs. Rebecca Dority</w:t>
            </w:r>
          </w:p>
          <w:p w14:paraId="4620FA91" w14:textId="77777777" w:rsidR="00EC2BDE" w:rsidRPr="00EC2BDE" w:rsidRDefault="00EC2BDE" w:rsidP="00105062">
            <w:pPr>
              <w:rPr>
                <w:rFonts w:asciiTheme="minorHAnsi" w:hAnsiTheme="minorHAnsi" w:cstheme="minorHAnsi"/>
                <w:sz w:val="22"/>
                <w:szCs w:val="22"/>
              </w:rPr>
            </w:pPr>
          </w:p>
          <w:p w14:paraId="7A395B92" w14:textId="77777777" w:rsidR="00EC2BDE" w:rsidRPr="00EC2BDE" w:rsidRDefault="00EC2BDE" w:rsidP="00105062">
            <w:pPr>
              <w:rPr>
                <w:rFonts w:asciiTheme="minorHAnsi" w:hAnsiTheme="minorHAnsi" w:cstheme="minorHAnsi"/>
                <w:sz w:val="22"/>
                <w:szCs w:val="22"/>
              </w:rPr>
            </w:pPr>
          </w:p>
          <w:p w14:paraId="057AFA83" w14:textId="77777777" w:rsidR="00EC2BDE" w:rsidRPr="00EC2BDE" w:rsidRDefault="00EC2BDE" w:rsidP="00105062">
            <w:pPr>
              <w:rPr>
                <w:rFonts w:asciiTheme="minorHAnsi" w:hAnsiTheme="minorHAnsi" w:cstheme="minorHAnsi"/>
                <w:sz w:val="22"/>
                <w:szCs w:val="22"/>
              </w:rPr>
            </w:pPr>
          </w:p>
          <w:p w14:paraId="59E91A7A" w14:textId="77777777" w:rsidR="00EC2BDE" w:rsidRPr="00EC2BDE" w:rsidRDefault="00EC2BDE" w:rsidP="00105062">
            <w:pPr>
              <w:rPr>
                <w:rFonts w:asciiTheme="minorHAnsi" w:hAnsiTheme="minorHAnsi" w:cstheme="minorHAnsi"/>
                <w:sz w:val="22"/>
                <w:szCs w:val="22"/>
              </w:rPr>
            </w:pPr>
          </w:p>
          <w:p w14:paraId="5EA99E93" w14:textId="77777777" w:rsidR="00EC2BDE" w:rsidRPr="00EC2BDE" w:rsidRDefault="00EC2BDE" w:rsidP="00105062">
            <w:pPr>
              <w:rPr>
                <w:rFonts w:asciiTheme="minorHAnsi" w:hAnsiTheme="minorHAnsi" w:cstheme="minorHAnsi"/>
                <w:sz w:val="22"/>
                <w:szCs w:val="22"/>
              </w:rPr>
            </w:pPr>
          </w:p>
          <w:p w14:paraId="2C354897" w14:textId="77777777" w:rsidR="00EC2BDE" w:rsidRPr="00EC2BDE" w:rsidRDefault="00EC2BDE" w:rsidP="00105062">
            <w:pPr>
              <w:rPr>
                <w:rFonts w:asciiTheme="minorHAnsi" w:hAnsiTheme="minorHAnsi" w:cstheme="minorHAnsi"/>
                <w:sz w:val="22"/>
                <w:szCs w:val="22"/>
              </w:rPr>
            </w:pPr>
          </w:p>
          <w:p w14:paraId="132EA4DF" w14:textId="77777777" w:rsidR="00EC2BDE" w:rsidRPr="00EC2BDE" w:rsidRDefault="00EC2BDE" w:rsidP="00105062">
            <w:pPr>
              <w:rPr>
                <w:rFonts w:asciiTheme="minorHAnsi" w:hAnsiTheme="minorHAnsi" w:cstheme="minorHAnsi"/>
                <w:sz w:val="22"/>
                <w:szCs w:val="22"/>
              </w:rPr>
            </w:pPr>
          </w:p>
          <w:p w14:paraId="7F77B495"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Dr. Jada Willis</w:t>
            </w:r>
          </w:p>
        </w:tc>
        <w:tc>
          <w:tcPr>
            <w:tcW w:w="2391" w:type="dxa"/>
          </w:tcPr>
          <w:p w14:paraId="2E57B376"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Fall semester – senior year</w:t>
            </w:r>
          </w:p>
          <w:p w14:paraId="758C8F1B" w14:textId="77777777" w:rsidR="00EC2BDE" w:rsidRPr="00EC2BDE" w:rsidRDefault="00EC2BDE" w:rsidP="00105062">
            <w:pPr>
              <w:rPr>
                <w:rFonts w:asciiTheme="minorHAnsi" w:hAnsiTheme="minorHAnsi" w:cstheme="minorHAnsi"/>
                <w:sz w:val="22"/>
                <w:szCs w:val="22"/>
              </w:rPr>
            </w:pPr>
          </w:p>
          <w:p w14:paraId="2C5AE576" w14:textId="77777777" w:rsidR="00EC2BDE" w:rsidRPr="00EC2BDE" w:rsidRDefault="00EC2BDE" w:rsidP="00105062">
            <w:pPr>
              <w:rPr>
                <w:rFonts w:asciiTheme="minorHAnsi" w:hAnsiTheme="minorHAnsi" w:cstheme="minorHAnsi"/>
                <w:sz w:val="22"/>
                <w:szCs w:val="22"/>
              </w:rPr>
            </w:pPr>
          </w:p>
          <w:p w14:paraId="3621B403" w14:textId="77777777" w:rsidR="00EC2BDE" w:rsidRPr="00EC2BDE" w:rsidRDefault="00EC2BDE" w:rsidP="00105062">
            <w:pPr>
              <w:rPr>
                <w:rFonts w:asciiTheme="minorHAnsi" w:hAnsiTheme="minorHAnsi" w:cstheme="minorHAnsi"/>
                <w:sz w:val="22"/>
                <w:szCs w:val="22"/>
              </w:rPr>
            </w:pPr>
          </w:p>
          <w:p w14:paraId="4603B041" w14:textId="77777777" w:rsidR="00EC2BDE" w:rsidRPr="00EC2BDE" w:rsidRDefault="00EC2BDE" w:rsidP="00105062">
            <w:pPr>
              <w:rPr>
                <w:rFonts w:asciiTheme="minorHAnsi" w:hAnsiTheme="minorHAnsi" w:cstheme="minorHAnsi"/>
                <w:sz w:val="22"/>
                <w:szCs w:val="22"/>
              </w:rPr>
            </w:pPr>
          </w:p>
          <w:p w14:paraId="168D8D4D" w14:textId="77777777" w:rsidR="00EC2BDE" w:rsidRPr="00EC2BDE" w:rsidRDefault="00EC2BDE" w:rsidP="00105062">
            <w:pPr>
              <w:rPr>
                <w:rFonts w:asciiTheme="minorHAnsi" w:hAnsiTheme="minorHAnsi" w:cstheme="minorHAnsi"/>
                <w:sz w:val="22"/>
                <w:szCs w:val="22"/>
              </w:rPr>
            </w:pPr>
          </w:p>
          <w:p w14:paraId="4F7274B9" w14:textId="77777777" w:rsidR="00EC2BDE" w:rsidRPr="00EC2BDE" w:rsidRDefault="00EC2BDE" w:rsidP="00105062">
            <w:pPr>
              <w:rPr>
                <w:rFonts w:asciiTheme="minorHAnsi" w:hAnsiTheme="minorHAnsi" w:cstheme="minorHAnsi"/>
                <w:sz w:val="22"/>
                <w:szCs w:val="22"/>
              </w:rPr>
            </w:pPr>
          </w:p>
          <w:p w14:paraId="6E9FF0AE"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Fall semester – 5</w:t>
            </w:r>
            <w:r w:rsidRPr="00EC2BDE">
              <w:rPr>
                <w:rFonts w:asciiTheme="minorHAnsi" w:hAnsiTheme="minorHAnsi" w:cstheme="minorHAnsi"/>
                <w:sz w:val="22"/>
                <w:szCs w:val="22"/>
                <w:vertAlign w:val="superscript"/>
              </w:rPr>
              <w:t>th</w:t>
            </w:r>
            <w:r w:rsidRPr="00EC2BDE">
              <w:rPr>
                <w:rFonts w:asciiTheme="minorHAnsi" w:hAnsiTheme="minorHAnsi" w:cstheme="minorHAnsi"/>
                <w:sz w:val="22"/>
                <w:szCs w:val="22"/>
              </w:rPr>
              <w:t xml:space="preserve"> year</w:t>
            </w:r>
          </w:p>
        </w:tc>
        <w:tc>
          <w:tcPr>
            <w:tcW w:w="2303" w:type="dxa"/>
          </w:tcPr>
          <w:p w14:paraId="08E12F56" w14:textId="77777777" w:rsidR="00EC2BDE" w:rsidRPr="00EC2BDE" w:rsidRDefault="00EC2BDE" w:rsidP="00105062">
            <w:pPr>
              <w:rPr>
                <w:rFonts w:asciiTheme="minorHAnsi" w:hAnsiTheme="minorHAnsi" w:cstheme="minorHAnsi"/>
                <w:sz w:val="22"/>
                <w:szCs w:val="22"/>
              </w:rPr>
            </w:pPr>
          </w:p>
        </w:tc>
      </w:tr>
    </w:tbl>
    <w:p w14:paraId="2B7DB103" w14:textId="77777777" w:rsidR="007267BB" w:rsidRDefault="007267BB">
      <w:r>
        <w:br w:type="page"/>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gridCol w:w="2303"/>
      </w:tblGrid>
      <w:tr w:rsidR="00EC2BDE" w:rsidRPr="00EC2BDE" w:rsidDel="00F86DE9" w14:paraId="01FED039" w14:textId="77777777" w:rsidTr="00105062">
        <w:trPr>
          <w:trHeight w:val="720"/>
          <w:jc w:val="center"/>
        </w:trPr>
        <w:tc>
          <w:tcPr>
            <w:tcW w:w="14616" w:type="dxa"/>
            <w:gridSpan w:val="6"/>
            <w:tcBorders>
              <w:bottom w:val="nil"/>
            </w:tcBorders>
            <w:vAlign w:val="center"/>
          </w:tcPr>
          <w:p w14:paraId="09D9C247" w14:textId="7F1A355A" w:rsidR="00EC2BDE" w:rsidRPr="00EC2BDE" w:rsidRDefault="00EC2BDE" w:rsidP="00105062">
            <w:pPr>
              <w:ind w:left="1152" w:hanging="1152"/>
              <w:rPr>
                <w:rFonts w:asciiTheme="minorHAnsi" w:hAnsiTheme="minorHAnsi" w:cstheme="minorHAnsi"/>
                <w:sz w:val="22"/>
                <w:szCs w:val="22"/>
              </w:rPr>
            </w:pPr>
            <w:r w:rsidRPr="00EC2BDE">
              <w:rPr>
                <w:rFonts w:asciiTheme="minorHAnsi" w:hAnsiTheme="minorHAnsi" w:cstheme="minorHAnsi"/>
                <w:sz w:val="22"/>
                <w:szCs w:val="22"/>
              </w:rPr>
              <w:lastRenderedPageBreak/>
              <w:br w:type="page"/>
            </w:r>
            <w:r w:rsidRPr="00EC2BDE">
              <w:rPr>
                <w:rFonts w:asciiTheme="minorHAnsi" w:hAnsiTheme="minorHAnsi" w:cstheme="minorHAnsi"/>
                <w:b/>
                <w:sz w:val="22"/>
                <w:szCs w:val="22"/>
              </w:rPr>
              <w:t>Domain 4:  Practice Management and Use of Resources: strategic application of principles of management and systems in the provision of services to individuals and organizations</w:t>
            </w:r>
          </w:p>
        </w:tc>
      </w:tr>
      <w:tr w:rsidR="00EC2BDE" w:rsidRPr="00EC2BDE" w:rsidDel="00F86DE9" w14:paraId="53566B7F" w14:textId="77777777" w:rsidTr="00105062">
        <w:trPr>
          <w:jc w:val="center"/>
        </w:trPr>
        <w:tc>
          <w:tcPr>
            <w:tcW w:w="2663" w:type="dxa"/>
            <w:shd w:val="clear" w:color="auto" w:fill="D9D9D9"/>
          </w:tcPr>
          <w:p w14:paraId="2786D78D" w14:textId="77777777" w:rsidR="00EC2BDE" w:rsidRPr="00EC2BDE" w:rsidRDefault="00EC2BDE" w:rsidP="00105062">
            <w:pPr>
              <w:rPr>
                <w:rFonts w:asciiTheme="minorHAnsi" w:hAnsiTheme="minorHAnsi" w:cstheme="minorHAnsi"/>
                <w:b/>
                <w:sz w:val="22"/>
                <w:szCs w:val="22"/>
              </w:rPr>
            </w:pPr>
            <w:r w:rsidRPr="00EC2BDE">
              <w:rPr>
                <w:rFonts w:asciiTheme="minorHAnsi" w:hAnsiTheme="minorHAnsi" w:cstheme="minorHAnsi"/>
                <w:b/>
                <w:sz w:val="22"/>
                <w:szCs w:val="22"/>
              </w:rPr>
              <w:t xml:space="preserve">A) RE 6.1.a: </w:t>
            </w:r>
            <w:r w:rsidRPr="00EC2BDE">
              <w:rPr>
                <w:rFonts w:asciiTheme="minorHAnsi" w:hAnsiTheme="minorHAnsi" w:cstheme="minorHAnsi"/>
                <w:sz w:val="22"/>
                <w:szCs w:val="22"/>
              </w:rPr>
              <w:t>ACEND-Required Core Knowledge</w:t>
            </w:r>
          </w:p>
        </w:tc>
        <w:tc>
          <w:tcPr>
            <w:tcW w:w="2433" w:type="dxa"/>
            <w:shd w:val="clear" w:color="auto" w:fill="D9D9D9"/>
          </w:tcPr>
          <w:p w14:paraId="7B080294"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 xml:space="preserve">B) RE 6.1.b: </w:t>
            </w:r>
            <w:r w:rsidRPr="00EC2BDE">
              <w:rPr>
                <w:rFonts w:asciiTheme="minorHAnsi" w:hAnsiTheme="minorHAnsi" w:cstheme="minorHAnsi"/>
                <w:sz w:val="22"/>
                <w:szCs w:val="22"/>
              </w:rPr>
              <w:t>Learning objectives that state specific activities and qualitative or quantitative target measures that will be used to assess overall student achievement of core knowledge</w:t>
            </w:r>
          </w:p>
        </w:tc>
        <w:tc>
          <w:tcPr>
            <w:tcW w:w="2413" w:type="dxa"/>
            <w:shd w:val="clear" w:color="auto" w:fill="D9D9D9"/>
          </w:tcPr>
          <w:p w14:paraId="7D57EE1C"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 xml:space="preserve">C) RE 6.1.c: </w:t>
            </w:r>
            <w:r w:rsidRPr="00EC2BDE">
              <w:rPr>
                <w:rFonts w:asciiTheme="minorHAnsi" w:hAnsiTheme="minorHAnsi" w:cstheme="minorHAnsi"/>
                <w:sz w:val="22"/>
                <w:szCs w:val="22"/>
              </w:rPr>
              <w:t>Didactic courses and/or experiential learning in which assessment will occur</w:t>
            </w:r>
          </w:p>
        </w:tc>
        <w:tc>
          <w:tcPr>
            <w:tcW w:w="2413" w:type="dxa"/>
            <w:shd w:val="clear" w:color="auto" w:fill="D9D9D9"/>
          </w:tcPr>
          <w:p w14:paraId="31569C3D" w14:textId="77777777" w:rsidR="00EC2BDE" w:rsidRPr="00EC2BDE" w:rsidDel="00F86DE9"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D) RE 6.1.d:</w:t>
            </w:r>
            <w:r w:rsidRPr="00EC2BDE">
              <w:rPr>
                <w:rFonts w:asciiTheme="minorHAnsi" w:hAnsiTheme="minorHAnsi" w:cstheme="minorHAnsi"/>
                <w:sz w:val="22"/>
                <w:szCs w:val="22"/>
              </w:rPr>
              <w:t xml:space="preserve"> Individuals responsible for ensuring assessment occurs </w:t>
            </w:r>
          </w:p>
        </w:tc>
        <w:tc>
          <w:tcPr>
            <w:tcW w:w="2391" w:type="dxa"/>
            <w:shd w:val="clear" w:color="auto" w:fill="D9D9D9"/>
          </w:tcPr>
          <w:p w14:paraId="62B49192" w14:textId="77777777" w:rsidR="00EC2BDE" w:rsidRPr="00EC2BDE" w:rsidDel="00F86DE9"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 xml:space="preserve">E) RE 6.1.e: </w:t>
            </w:r>
            <w:r w:rsidRPr="00EC2BDE">
              <w:rPr>
                <w:rFonts w:asciiTheme="minorHAnsi" w:hAnsiTheme="minorHAnsi" w:cstheme="minorHAnsi"/>
                <w:sz w:val="22"/>
                <w:szCs w:val="22"/>
              </w:rPr>
              <w:t>Timeline for collecting formative and summative data</w:t>
            </w:r>
          </w:p>
        </w:tc>
        <w:tc>
          <w:tcPr>
            <w:tcW w:w="2303" w:type="dxa"/>
            <w:shd w:val="clear" w:color="auto" w:fill="D9D9D9"/>
          </w:tcPr>
          <w:p w14:paraId="44417DD5"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b/>
                <w:sz w:val="22"/>
                <w:szCs w:val="22"/>
              </w:rPr>
              <w:t>F) RE 6.2:</w:t>
            </w:r>
          </w:p>
          <w:p w14:paraId="1F852E85" w14:textId="77777777" w:rsidR="00EC2BDE" w:rsidRPr="00EC2BDE" w:rsidDel="00F86DE9"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Data on achievement of learning outcomes, included date collected</w:t>
            </w:r>
          </w:p>
        </w:tc>
      </w:tr>
      <w:tr w:rsidR="00EC2BDE" w:rsidRPr="00EC2BDE" w14:paraId="5AB7ACD5" w14:textId="77777777" w:rsidTr="00105062">
        <w:trPr>
          <w:jc w:val="center"/>
        </w:trPr>
        <w:tc>
          <w:tcPr>
            <w:tcW w:w="2663" w:type="dxa"/>
          </w:tcPr>
          <w:p w14:paraId="3566D668" w14:textId="77777777" w:rsidR="00EC2BDE" w:rsidRPr="00EC2BDE" w:rsidRDefault="00EC2BDE" w:rsidP="00105062">
            <w:pPr>
              <w:tabs>
                <w:tab w:val="left" w:pos="1056"/>
              </w:tabs>
              <w:rPr>
                <w:rFonts w:asciiTheme="minorHAnsi" w:hAnsiTheme="minorHAnsi" w:cstheme="minorHAnsi"/>
                <w:sz w:val="22"/>
                <w:szCs w:val="22"/>
              </w:rPr>
            </w:pPr>
            <w:r w:rsidRPr="00EC2BDE">
              <w:rPr>
                <w:rFonts w:asciiTheme="minorHAnsi" w:hAnsiTheme="minorHAnsi" w:cstheme="minorHAnsi"/>
                <w:sz w:val="22"/>
                <w:szCs w:val="22"/>
              </w:rPr>
              <w:t>KRDN 4.1: Apply management theories to the development of programs or services.</w:t>
            </w:r>
          </w:p>
        </w:tc>
        <w:tc>
          <w:tcPr>
            <w:tcW w:w="2433" w:type="dxa"/>
          </w:tcPr>
          <w:p w14:paraId="453C2381" w14:textId="77777777" w:rsidR="00EC2BDE" w:rsidRPr="00FE5CF3" w:rsidRDefault="00EC2BDE" w:rsidP="00105062">
            <w:pPr>
              <w:rPr>
                <w:rFonts w:asciiTheme="minorHAnsi" w:hAnsiTheme="minorHAnsi" w:cstheme="minorHAnsi"/>
                <w:sz w:val="22"/>
                <w:szCs w:val="22"/>
              </w:rPr>
            </w:pPr>
            <w:r w:rsidRPr="00FE5CF3">
              <w:rPr>
                <w:rFonts w:asciiTheme="minorHAnsi" w:hAnsiTheme="minorHAnsi" w:cstheme="minorHAnsi"/>
                <w:sz w:val="22"/>
                <w:szCs w:val="22"/>
              </w:rPr>
              <w:t>100% of students will work in a group to apply management and business theories and principles to the development, marketing and delivery of services as evidenced by ‘beginner’ or above on the development of programs portion on the Quantity Food Luncheon Project.</w:t>
            </w:r>
          </w:p>
        </w:tc>
        <w:tc>
          <w:tcPr>
            <w:tcW w:w="2413" w:type="dxa"/>
          </w:tcPr>
          <w:p w14:paraId="2F2AEFE5"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30144 – Quantity Food Production</w:t>
            </w:r>
          </w:p>
        </w:tc>
        <w:tc>
          <w:tcPr>
            <w:tcW w:w="2413" w:type="dxa"/>
          </w:tcPr>
          <w:p w14:paraId="1D41EA7A"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Mrs. Samantha Davis</w:t>
            </w:r>
          </w:p>
        </w:tc>
        <w:tc>
          <w:tcPr>
            <w:tcW w:w="2391" w:type="dxa"/>
          </w:tcPr>
          <w:p w14:paraId="04CD0C56"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Fall semester – junior year</w:t>
            </w:r>
          </w:p>
        </w:tc>
        <w:tc>
          <w:tcPr>
            <w:tcW w:w="2303" w:type="dxa"/>
          </w:tcPr>
          <w:p w14:paraId="495EF3B1" w14:textId="77777777" w:rsidR="00EC2BDE" w:rsidRPr="00EC2BDE" w:rsidRDefault="00EC2BDE" w:rsidP="00105062">
            <w:pPr>
              <w:rPr>
                <w:rFonts w:asciiTheme="minorHAnsi" w:hAnsiTheme="minorHAnsi" w:cstheme="minorHAnsi"/>
                <w:sz w:val="22"/>
                <w:szCs w:val="22"/>
              </w:rPr>
            </w:pPr>
          </w:p>
        </w:tc>
      </w:tr>
      <w:tr w:rsidR="00EC2BDE" w:rsidRPr="00EC2BDE" w14:paraId="23AC5A93" w14:textId="77777777" w:rsidTr="00105062">
        <w:trPr>
          <w:jc w:val="center"/>
        </w:trPr>
        <w:tc>
          <w:tcPr>
            <w:tcW w:w="2663" w:type="dxa"/>
          </w:tcPr>
          <w:p w14:paraId="536E57EC"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br w:type="page"/>
              <w:t>KRDN 4.2: Evaluate a budget and interpret financial data.</w:t>
            </w:r>
          </w:p>
        </w:tc>
        <w:tc>
          <w:tcPr>
            <w:tcW w:w="2433" w:type="dxa"/>
          </w:tcPr>
          <w:p w14:paraId="4B2FCBD4" w14:textId="77777777" w:rsidR="00EC2BDE" w:rsidRPr="00FE5CF3" w:rsidRDefault="00EC2BDE" w:rsidP="00105062">
            <w:pPr>
              <w:rPr>
                <w:rFonts w:asciiTheme="minorHAnsi" w:hAnsiTheme="minorHAnsi" w:cstheme="minorHAnsi"/>
                <w:sz w:val="22"/>
                <w:szCs w:val="22"/>
              </w:rPr>
            </w:pPr>
            <w:r w:rsidRPr="00FE5CF3">
              <w:rPr>
                <w:rFonts w:asciiTheme="minorHAnsi" w:hAnsiTheme="minorHAnsi" w:cstheme="minorHAnsi"/>
                <w:sz w:val="22"/>
                <w:szCs w:val="22"/>
              </w:rPr>
              <w:t xml:space="preserve">100% of students will work in a group to determine costs of operations and prepare a budget as evidenced by rating of ‘beginner’ or above on the budget portion of the Quantity Food Production Luncheon Project. </w:t>
            </w:r>
          </w:p>
          <w:p w14:paraId="03AB6EB8" w14:textId="77777777" w:rsidR="00EC2BDE" w:rsidRPr="00FE5CF3" w:rsidRDefault="00EC2BDE" w:rsidP="00105062">
            <w:pPr>
              <w:rPr>
                <w:rFonts w:asciiTheme="minorHAnsi" w:hAnsiTheme="minorHAnsi" w:cstheme="minorHAnsi"/>
                <w:sz w:val="22"/>
                <w:szCs w:val="22"/>
              </w:rPr>
            </w:pPr>
          </w:p>
        </w:tc>
        <w:tc>
          <w:tcPr>
            <w:tcW w:w="2413" w:type="dxa"/>
          </w:tcPr>
          <w:p w14:paraId="62C32F21"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30144 – Quantity Food Production</w:t>
            </w:r>
          </w:p>
        </w:tc>
        <w:tc>
          <w:tcPr>
            <w:tcW w:w="2413" w:type="dxa"/>
          </w:tcPr>
          <w:p w14:paraId="74F3FE38"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Mrs. Samantha Davis</w:t>
            </w:r>
          </w:p>
        </w:tc>
        <w:tc>
          <w:tcPr>
            <w:tcW w:w="2391" w:type="dxa"/>
          </w:tcPr>
          <w:p w14:paraId="4F6CA680"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Fall semester – junior year</w:t>
            </w:r>
          </w:p>
        </w:tc>
        <w:tc>
          <w:tcPr>
            <w:tcW w:w="2303" w:type="dxa"/>
          </w:tcPr>
          <w:p w14:paraId="163C5598" w14:textId="77777777" w:rsidR="00EC2BDE" w:rsidRPr="00EC2BDE" w:rsidRDefault="00EC2BDE" w:rsidP="00105062">
            <w:pPr>
              <w:rPr>
                <w:rFonts w:asciiTheme="minorHAnsi" w:hAnsiTheme="minorHAnsi" w:cstheme="minorHAnsi"/>
                <w:sz w:val="22"/>
                <w:szCs w:val="22"/>
              </w:rPr>
            </w:pPr>
          </w:p>
        </w:tc>
      </w:tr>
    </w:tbl>
    <w:p w14:paraId="105F0222" w14:textId="77777777" w:rsidR="007267BB" w:rsidRDefault="007267BB">
      <w:r>
        <w:br w:type="page"/>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gridCol w:w="2303"/>
      </w:tblGrid>
      <w:tr w:rsidR="00EC2BDE" w:rsidRPr="00EC2BDE" w14:paraId="5AD26069" w14:textId="77777777" w:rsidTr="00105062">
        <w:trPr>
          <w:jc w:val="center"/>
        </w:trPr>
        <w:tc>
          <w:tcPr>
            <w:tcW w:w="2663" w:type="dxa"/>
          </w:tcPr>
          <w:p w14:paraId="261B6F47" w14:textId="53662324" w:rsidR="00EC2BDE" w:rsidRPr="00EC2BDE" w:rsidRDefault="00EC2BDE" w:rsidP="00105062">
            <w:pPr>
              <w:tabs>
                <w:tab w:val="left" w:pos="1056"/>
              </w:tabs>
              <w:rPr>
                <w:rFonts w:asciiTheme="minorHAnsi" w:hAnsiTheme="minorHAnsi" w:cstheme="minorHAnsi"/>
                <w:sz w:val="22"/>
                <w:szCs w:val="22"/>
              </w:rPr>
            </w:pPr>
            <w:r w:rsidRPr="00EC2BDE">
              <w:rPr>
                <w:rFonts w:asciiTheme="minorHAnsi" w:hAnsiTheme="minorHAnsi" w:cstheme="minorHAnsi"/>
                <w:sz w:val="22"/>
                <w:szCs w:val="22"/>
              </w:rPr>
              <w:lastRenderedPageBreak/>
              <w:t>KRDN 4.3: Describe the regulation system related to billing and coding, what services are reimbursable by third party payers, and how reimbursement may be obtained.</w:t>
            </w:r>
          </w:p>
          <w:p w14:paraId="0588C147" w14:textId="77777777" w:rsidR="00EC2BDE" w:rsidRPr="00EC2BDE" w:rsidRDefault="00EC2BDE" w:rsidP="00105062">
            <w:pPr>
              <w:tabs>
                <w:tab w:val="left" w:pos="1056"/>
              </w:tabs>
              <w:rPr>
                <w:rFonts w:asciiTheme="minorHAnsi" w:hAnsiTheme="minorHAnsi" w:cstheme="minorHAnsi"/>
                <w:sz w:val="22"/>
                <w:szCs w:val="22"/>
              </w:rPr>
            </w:pPr>
          </w:p>
        </w:tc>
        <w:tc>
          <w:tcPr>
            <w:tcW w:w="2433" w:type="dxa"/>
          </w:tcPr>
          <w:p w14:paraId="6A6B6308"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color w:val="000000"/>
                <w:sz w:val="22"/>
                <w:szCs w:val="22"/>
              </w:rPr>
              <w:t>100% of students will earn a grade of ‘C’ or above on the Coding and Billing Quiz.</w:t>
            </w:r>
          </w:p>
          <w:p w14:paraId="34C32A7C" w14:textId="77777777" w:rsidR="00EC2BDE" w:rsidRPr="00EC2BDE" w:rsidRDefault="00EC2BDE" w:rsidP="00105062">
            <w:pPr>
              <w:rPr>
                <w:rFonts w:asciiTheme="minorHAnsi" w:hAnsiTheme="minorHAnsi" w:cstheme="minorHAnsi"/>
                <w:sz w:val="22"/>
                <w:szCs w:val="22"/>
              </w:rPr>
            </w:pPr>
          </w:p>
          <w:p w14:paraId="3E41A533" w14:textId="77777777" w:rsidR="00EC2BDE" w:rsidRPr="00EC2BDE" w:rsidRDefault="00EC2BDE" w:rsidP="00105062">
            <w:pPr>
              <w:rPr>
                <w:rFonts w:asciiTheme="minorHAnsi" w:hAnsiTheme="minorHAnsi" w:cstheme="minorHAnsi"/>
                <w:i/>
                <w:sz w:val="22"/>
                <w:szCs w:val="22"/>
              </w:rPr>
            </w:pPr>
          </w:p>
        </w:tc>
        <w:tc>
          <w:tcPr>
            <w:tcW w:w="2413" w:type="dxa"/>
          </w:tcPr>
          <w:p w14:paraId="776B5A4F"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30333 – Medical Nutrition Therapy I</w:t>
            </w:r>
          </w:p>
          <w:p w14:paraId="6C747F29" w14:textId="77777777" w:rsidR="00EC2BDE" w:rsidRPr="00EC2BDE" w:rsidRDefault="00EC2BDE" w:rsidP="00105062">
            <w:pPr>
              <w:rPr>
                <w:rFonts w:asciiTheme="minorHAnsi" w:hAnsiTheme="minorHAnsi" w:cstheme="minorHAnsi"/>
                <w:sz w:val="22"/>
                <w:szCs w:val="22"/>
              </w:rPr>
            </w:pPr>
          </w:p>
        </w:tc>
        <w:tc>
          <w:tcPr>
            <w:tcW w:w="2413" w:type="dxa"/>
          </w:tcPr>
          <w:p w14:paraId="4C3F287A"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 xml:space="preserve">Mrs. Samantha Davis </w:t>
            </w:r>
          </w:p>
        </w:tc>
        <w:tc>
          <w:tcPr>
            <w:tcW w:w="2391" w:type="dxa"/>
          </w:tcPr>
          <w:p w14:paraId="2E00AF68"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Spring semester – junior year</w:t>
            </w:r>
          </w:p>
        </w:tc>
        <w:tc>
          <w:tcPr>
            <w:tcW w:w="2303" w:type="dxa"/>
          </w:tcPr>
          <w:p w14:paraId="6B55EF83" w14:textId="77777777" w:rsidR="00EC2BDE" w:rsidRPr="00EC2BDE" w:rsidRDefault="00EC2BDE" w:rsidP="00105062">
            <w:pPr>
              <w:rPr>
                <w:rFonts w:asciiTheme="minorHAnsi" w:hAnsiTheme="minorHAnsi" w:cstheme="minorHAnsi"/>
                <w:sz w:val="22"/>
                <w:szCs w:val="22"/>
              </w:rPr>
            </w:pPr>
          </w:p>
        </w:tc>
      </w:tr>
      <w:tr w:rsidR="00EC2BDE" w:rsidRPr="00EC2BDE" w14:paraId="593F9328" w14:textId="77777777" w:rsidTr="00105062">
        <w:trPr>
          <w:jc w:val="center"/>
        </w:trPr>
        <w:tc>
          <w:tcPr>
            <w:tcW w:w="2663" w:type="dxa"/>
          </w:tcPr>
          <w:p w14:paraId="53C984AB" w14:textId="77777777" w:rsidR="00EC2BDE" w:rsidRPr="00EC2BDE" w:rsidRDefault="00EC2BDE" w:rsidP="00105062">
            <w:pPr>
              <w:tabs>
                <w:tab w:val="left" w:pos="1056"/>
              </w:tabs>
              <w:rPr>
                <w:rFonts w:asciiTheme="minorHAnsi" w:hAnsiTheme="minorHAnsi" w:cstheme="minorHAnsi"/>
                <w:sz w:val="22"/>
                <w:szCs w:val="22"/>
              </w:rPr>
            </w:pPr>
            <w:r w:rsidRPr="00EC2BDE">
              <w:rPr>
                <w:rFonts w:asciiTheme="minorHAnsi" w:hAnsiTheme="minorHAnsi" w:cstheme="minorHAnsi"/>
                <w:sz w:val="22"/>
                <w:szCs w:val="22"/>
              </w:rPr>
              <w:t>KRDN 4.4: Apply the principles of human resource management to different situations.</w:t>
            </w:r>
          </w:p>
        </w:tc>
        <w:tc>
          <w:tcPr>
            <w:tcW w:w="2433" w:type="dxa"/>
          </w:tcPr>
          <w:p w14:paraId="74F37CDE"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100% of students are able to apply principles of human resource management to different situations as evidenced by earning a ‘C’ or above on a conflict resolution case study.</w:t>
            </w:r>
          </w:p>
          <w:p w14:paraId="3C0A4E4E" w14:textId="77777777" w:rsidR="00EC2BDE" w:rsidRPr="00EC2BDE" w:rsidRDefault="00EC2BDE" w:rsidP="00105062">
            <w:pPr>
              <w:rPr>
                <w:rFonts w:asciiTheme="minorHAnsi" w:hAnsiTheme="minorHAnsi" w:cstheme="minorHAnsi"/>
                <w:sz w:val="22"/>
                <w:szCs w:val="22"/>
              </w:rPr>
            </w:pPr>
          </w:p>
          <w:p w14:paraId="726AD156"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100% of students are able to apply principles of human resource management to different situations as evidenced by earning a grade of ‘C’ or above on the Leadership Case Study.</w:t>
            </w:r>
          </w:p>
        </w:tc>
        <w:tc>
          <w:tcPr>
            <w:tcW w:w="2413" w:type="dxa"/>
          </w:tcPr>
          <w:p w14:paraId="06EDC9A1"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30313 – Food Systems Management</w:t>
            </w:r>
          </w:p>
          <w:p w14:paraId="6B5CE2DA" w14:textId="77777777" w:rsidR="00EC2BDE" w:rsidRPr="00EC2BDE" w:rsidRDefault="00EC2BDE" w:rsidP="00105062">
            <w:pPr>
              <w:rPr>
                <w:rFonts w:asciiTheme="minorHAnsi" w:hAnsiTheme="minorHAnsi" w:cstheme="minorHAnsi"/>
                <w:sz w:val="22"/>
                <w:szCs w:val="22"/>
              </w:rPr>
            </w:pPr>
          </w:p>
          <w:p w14:paraId="6577BC54" w14:textId="77777777" w:rsidR="00EC2BDE" w:rsidRPr="00EC2BDE" w:rsidRDefault="00EC2BDE" w:rsidP="00105062">
            <w:pPr>
              <w:rPr>
                <w:rFonts w:asciiTheme="minorHAnsi" w:hAnsiTheme="minorHAnsi" w:cstheme="minorHAnsi"/>
                <w:sz w:val="22"/>
                <w:szCs w:val="22"/>
              </w:rPr>
            </w:pPr>
          </w:p>
          <w:p w14:paraId="3D80DB86" w14:textId="77777777" w:rsidR="00EC2BDE" w:rsidRPr="00EC2BDE" w:rsidRDefault="00EC2BDE" w:rsidP="00105062">
            <w:pPr>
              <w:rPr>
                <w:rFonts w:asciiTheme="minorHAnsi" w:hAnsiTheme="minorHAnsi" w:cstheme="minorHAnsi"/>
                <w:sz w:val="22"/>
                <w:szCs w:val="22"/>
              </w:rPr>
            </w:pPr>
          </w:p>
          <w:p w14:paraId="13728AEF" w14:textId="77777777" w:rsidR="00EC2BDE" w:rsidRPr="00EC2BDE" w:rsidRDefault="00EC2BDE" w:rsidP="00105062">
            <w:pPr>
              <w:rPr>
                <w:rFonts w:asciiTheme="minorHAnsi" w:hAnsiTheme="minorHAnsi" w:cstheme="minorHAnsi"/>
                <w:sz w:val="22"/>
                <w:szCs w:val="22"/>
              </w:rPr>
            </w:pPr>
          </w:p>
          <w:p w14:paraId="2C48B1D7" w14:textId="77777777" w:rsidR="00EC2BDE" w:rsidRPr="00EC2BDE" w:rsidRDefault="00EC2BDE" w:rsidP="00105062">
            <w:pPr>
              <w:rPr>
                <w:rFonts w:asciiTheme="minorHAnsi" w:hAnsiTheme="minorHAnsi" w:cstheme="minorHAnsi"/>
                <w:sz w:val="22"/>
                <w:szCs w:val="22"/>
              </w:rPr>
            </w:pPr>
          </w:p>
          <w:p w14:paraId="7BDB55BA" w14:textId="77777777" w:rsidR="00EC2BDE" w:rsidRPr="00EC2BDE" w:rsidRDefault="00EC2BDE" w:rsidP="00105062">
            <w:pPr>
              <w:rPr>
                <w:rFonts w:asciiTheme="minorHAnsi" w:hAnsiTheme="minorHAnsi" w:cstheme="minorHAnsi"/>
                <w:sz w:val="22"/>
                <w:szCs w:val="22"/>
              </w:rPr>
            </w:pPr>
          </w:p>
          <w:p w14:paraId="2874AB7F" w14:textId="77777777" w:rsidR="00EC2BDE" w:rsidRPr="00EC2BDE" w:rsidRDefault="00EC2BDE" w:rsidP="00105062">
            <w:pPr>
              <w:rPr>
                <w:rFonts w:asciiTheme="minorHAnsi" w:hAnsiTheme="minorHAnsi" w:cstheme="minorHAnsi"/>
                <w:sz w:val="22"/>
                <w:szCs w:val="22"/>
              </w:rPr>
            </w:pPr>
          </w:p>
          <w:p w14:paraId="1EE3E268"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NTDT 40413 – Business Principles in Dietetics</w:t>
            </w:r>
          </w:p>
        </w:tc>
        <w:tc>
          <w:tcPr>
            <w:tcW w:w="2413" w:type="dxa"/>
          </w:tcPr>
          <w:p w14:paraId="27717D42"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Mrs. Rebecca Dority</w:t>
            </w:r>
          </w:p>
          <w:p w14:paraId="47DF1FC6" w14:textId="77777777" w:rsidR="00EC2BDE" w:rsidRPr="00EC2BDE" w:rsidRDefault="00EC2BDE" w:rsidP="00105062">
            <w:pPr>
              <w:rPr>
                <w:rFonts w:asciiTheme="minorHAnsi" w:hAnsiTheme="minorHAnsi" w:cstheme="minorHAnsi"/>
                <w:sz w:val="22"/>
                <w:szCs w:val="22"/>
              </w:rPr>
            </w:pPr>
          </w:p>
          <w:p w14:paraId="55D2BDC1" w14:textId="77777777" w:rsidR="00EC2BDE" w:rsidRPr="00EC2BDE" w:rsidRDefault="00EC2BDE" w:rsidP="00105062">
            <w:pPr>
              <w:rPr>
                <w:rFonts w:asciiTheme="minorHAnsi" w:hAnsiTheme="minorHAnsi" w:cstheme="minorHAnsi"/>
                <w:sz w:val="22"/>
                <w:szCs w:val="22"/>
              </w:rPr>
            </w:pPr>
          </w:p>
          <w:p w14:paraId="10C67241" w14:textId="77777777" w:rsidR="00EC2BDE" w:rsidRPr="00EC2BDE" w:rsidRDefault="00EC2BDE" w:rsidP="00105062">
            <w:pPr>
              <w:rPr>
                <w:rFonts w:asciiTheme="minorHAnsi" w:hAnsiTheme="minorHAnsi" w:cstheme="minorHAnsi"/>
                <w:sz w:val="22"/>
                <w:szCs w:val="22"/>
              </w:rPr>
            </w:pPr>
          </w:p>
          <w:p w14:paraId="2819D2A0" w14:textId="77777777" w:rsidR="00EC2BDE" w:rsidRPr="00EC2BDE" w:rsidRDefault="00EC2BDE" w:rsidP="00105062">
            <w:pPr>
              <w:rPr>
                <w:rFonts w:asciiTheme="minorHAnsi" w:hAnsiTheme="minorHAnsi" w:cstheme="minorHAnsi"/>
                <w:sz w:val="22"/>
                <w:szCs w:val="22"/>
              </w:rPr>
            </w:pPr>
          </w:p>
          <w:p w14:paraId="01B201A5" w14:textId="77777777" w:rsidR="00EC2BDE" w:rsidRPr="00EC2BDE" w:rsidRDefault="00EC2BDE" w:rsidP="00105062">
            <w:pPr>
              <w:rPr>
                <w:rFonts w:asciiTheme="minorHAnsi" w:hAnsiTheme="minorHAnsi" w:cstheme="minorHAnsi"/>
                <w:sz w:val="22"/>
                <w:szCs w:val="22"/>
              </w:rPr>
            </w:pPr>
          </w:p>
          <w:p w14:paraId="24F5CF4A" w14:textId="77777777" w:rsidR="00EC2BDE" w:rsidRPr="00EC2BDE" w:rsidRDefault="00EC2BDE" w:rsidP="00105062">
            <w:pPr>
              <w:rPr>
                <w:rFonts w:asciiTheme="minorHAnsi" w:hAnsiTheme="minorHAnsi" w:cstheme="minorHAnsi"/>
                <w:sz w:val="22"/>
                <w:szCs w:val="22"/>
              </w:rPr>
            </w:pPr>
          </w:p>
          <w:p w14:paraId="051E1425" w14:textId="77777777" w:rsidR="00EC2BDE" w:rsidRPr="00EC2BDE" w:rsidRDefault="00EC2BDE" w:rsidP="00105062">
            <w:pPr>
              <w:rPr>
                <w:rFonts w:asciiTheme="minorHAnsi" w:hAnsiTheme="minorHAnsi" w:cstheme="minorHAnsi"/>
                <w:sz w:val="22"/>
                <w:szCs w:val="22"/>
              </w:rPr>
            </w:pPr>
          </w:p>
          <w:p w14:paraId="6DF773C7" w14:textId="77777777" w:rsidR="00EC2BDE" w:rsidRPr="00EC2BDE" w:rsidRDefault="00EC2BDE" w:rsidP="00105062">
            <w:pPr>
              <w:rPr>
                <w:rFonts w:asciiTheme="minorHAnsi" w:hAnsiTheme="minorHAnsi" w:cstheme="minorHAnsi"/>
                <w:sz w:val="22"/>
                <w:szCs w:val="22"/>
              </w:rPr>
            </w:pPr>
          </w:p>
          <w:p w14:paraId="49219D2B"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Mrs. Rebecca Dority</w:t>
            </w:r>
          </w:p>
        </w:tc>
        <w:tc>
          <w:tcPr>
            <w:tcW w:w="2391" w:type="dxa"/>
          </w:tcPr>
          <w:p w14:paraId="29974879"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Spring semester – junior year</w:t>
            </w:r>
          </w:p>
          <w:p w14:paraId="2BC4193C" w14:textId="77777777" w:rsidR="00EC2BDE" w:rsidRPr="00EC2BDE" w:rsidRDefault="00EC2BDE" w:rsidP="00105062">
            <w:pPr>
              <w:rPr>
                <w:rFonts w:asciiTheme="minorHAnsi" w:hAnsiTheme="minorHAnsi" w:cstheme="minorHAnsi"/>
                <w:sz w:val="22"/>
                <w:szCs w:val="22"/>
              </w:rPr>
            </w:pPr>
          </w:p>
          <w:p w14:paraId="1D08CD05" w14:textId="77777777" w:rsidR="00EC2BDE" w:rsidRPr="00EC2BDE" w:rsidRDefault="00EC2BDE" w:rsidP="00105062">
            <w:pPr>
              <w:rPr>
                <w:rFonts w:asciiTheme="minorHAnsi" w:hAnsiTheme="minorHAnsi" w:cstheme="minorHAnsi"/>
                <w:sz w:val="22"/>
                <w:szCs w:val="22"/>
              </w:rPr>
            </w:pPr>
          </w:p>
          <w:p w14:paraId="75ADF176" w14:textId="77777777" w:rsidR="00EC2BDE" w:rsidRPr="00EC2BDE" w:rsidRDefault="00EC2BDE" w:rsidP="00105062">
            <w:pPr>
              <w:rPr>
                <w:rFonts w:asciiTheme="minorHAnsi" w:hAnsiTheme="minorHAnsi" w:cstheme="minorHAnsi"/>
                <w:sz w:val="22"/>
                <w:szCs w:val="22"/>
              </w:rPr>
            </w:pPr>
          </w:p>
          <w:p w14:paraId="2D1521FF" w14:textId="77777777" w:rsidR="00EC2BDE" w:rsidRPr="00EC2BDE" w:rsidRDefault="00EC2BDE" w:rsidP="00105062">
            <w:pPr>
              <w:rPr>
                <w:rFonts w:asciiTheme="minorHAnsi" w:hAnsiTheme="minorHAnsi" w:cstheme="minorHAnsi"/>
                <w:sz w:val="22"/>
                <w:szCs w:val="22"/>
              </w:rPr>
            </w:pPr>
          </w:p>
          <w:p w14:paraId="1EC5FD4B" w14:textId="77777777" w:rsidR="00EC2BDE" w:rsidRPr="00EC2BDE" w:rsidRDefault="00EC2BDE" w:rsidP="00105062">
            <w:pPr>
              <w:rPr>
                <w:rFonts w:asciiTheme="minorHAnsi" w:hAnsiTheme="minorHAnsi" w:cstheme="minorHAnsi"/>
                <w:sz w:val="22"/>
                <w:szCs w:val="22"/>
              </w:rPr>
            </w:pPr>
          </w:p>
          <w:p w14:paraId="2C92EEEE" w14:textId="77777777" w:rsidR="00EC2BDE" w:rsidRPr="00EC2BDE" w:rsidRDefault="00EC2BDE" w:rsidP="00105062">
            <w:pPr>
              <w:rPr>
                <w:rFonts w:asciiTheme="minorHAnsi" w:hAnsiTheme="minorHAnsi" w:cstheme="minorHAnsi"/>
                <w:sz w:val="22"/>
                <w:szCs w:val="22"/>
              </w:rPr>
            </w:pPr>
          </w:p>
          <w:p w14:paraId="1BE4DB48" w14:textId="77777777" w:rsidR="00EC2BDE" w:rsidRPr="00EC2BDE" w:rsidRDefault="00EC2BDE" w:rsidP="00105062">
            <w:pPr>
              <w:rPr>
                <w:rFonts w:asciiTheme="minorHAnsi" w:hAnsiTheme="minorHAnsi" w:cstheme="minorHAnsi"/>
                <w:sz w:val="22"/>
                <w:szCs w:val="22"/>
              </w:rPr>
            </w:pPr>
          </w:p>
          <w:p w14:paraId="35BD2330" w14:textId="77777777" w:rsidR="00EC2BDE" w:rsidRPr="00EC2BDE" w:rsidRDefault="00EC2BDE" w:rsidP="00105062">
            <w:pPr>
              <w:rPr>
                <w:rFonts w:asciiTheme="minorHAnsi" w:hAnsiTheme="minorHAnsi" w:cstheme="minorHAnsi"/>
                <w:sz w:val="22"/>
                <w:szCs w:val="22"/>
              </w:rPr>
            </w:pPr>
            <w:r w:rsidRPr="00EC2BDE">
              <w:rPr>
                <w:rFonts w:asciiTheme="minorHAnsi" w:hAnsiTheme="minorHAnsi" w:cstheme="minorHAnsi"/>
                <w:sz w:val="22"/>
                <w:szCs w:val="22"/>
              </w:rPr>
              <w:t>Spring semester – senior year</w:t>
            </w:r>
          </w:p>
        </w:tc>
        <w:tc>
          <w:tcPr>
            <w:tcW w:w="2303" w:type="dxa"/>
          </w:tcPr>
          <w:p w14:paraId="33FBAD99" w14:textId="77777777" w:rsidR="00EC2BDE" w:rsidRPr="00EC2BDE" w:rsidRDefault="00EC2BDE" w:rsidP="00105062">
            <w:pPr>
              <w:rPr>
                <w:rFonts w:asciiTheme="minorHAnsi" w:hAnsiTheme="minorHAnsi" w:cstheme="minorHAnsi"/>
                <w:sz w:val="22"/>
                <w:szCs w:val="22"/>
              </w:rPr>
            </w:pPr>
          </w:p>
        </w:tc>
      </w:tr>
    </w:tbl>
    <w:p w14:paraId="76FD57CB" w14:textId="77777777" w:rsidR="00EC2BDE" w:rsidRPr="00BF71D0" w:rsidRDefault="00EC2BDE" w:rsidP="00EC2BDE">
      <w:r w:rsidRPr="00BF71D0">
        <w:br w:type="page"/>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413"/>
        <w:gridCol w:w="2413"/>
        <w:gridCol w:w="2391"/>
        <w:gridCol w:w="2303"/>
      </w:tblGrid>
      <w:tr w:rsidR="00EC2BDE" w:rsidRPr="00EC2BDE" w14:paraId="4881AC3E" w14:textId="77777777" w:rsidTr="00105062">
        <w:trPr>
          <w:jc w:val="center"/>
        </w:trPr>
        <w:tc>
          <w:tcPr>
            <w:tcW w:w="2663" w:type="dxa"/>
          </w:tcPr>
          <w:p w14:paraId="701E0705" w14:textId="77777777" w:rsidR="00EC2BDE" w:rsidRPr="00EC2BDE" w:rsidRDefault="00EC2BDE" w:rsidP="00105062">
            <w:pPr>
              <w:tabs>
                <w:tab w:val="left" w:pos="1056"/>
              </w:tabs>
              <w:rPr>
                <w:rFonts w:ascii="Calibri" w:hAnsi="Calibri"/>
                <w:sz w:val="20"/>
              </w:rPr>
            </w:pPr>
            <w:r w:rsidRPr="00EC2BDE">
              <w:rPr>
                <w:rFonts w:ascii="Calibri" w:hAnsi="Calibri"/>
                <w:sz w:val="20"/>
              </w:rPr>
              <w:lastRenderedPageBreak/>
              <w:t>KRDN 4.5: Describe safety principles related to food, personnel and consumers.</w:t>
            </w:r>
          </w:p>
        </w:tc>
        <w:tc>
          <w:tcPr>
            <w:tcW w:w="2433" w:type="dxa"/>
          </w:tcPr>
          <w:p w14:paraId="651CD2A1" w14:textId="4C676217" w:rsidR="00EC2BDE" w:rsidRPr="00EC2BDE" w:rsidRDefault="00EC2BDE" w:rsidP="008E1899">
            <w:pPr>
              <w:rPr>
                <w:rFonts w:ascii="Calibri" w:hAnsi="Calibri"/>
                <w:sz w:val="20"/>
              </w:rPr>
            </w:pPr>
            <w:r w:rsidRPr="00EC2BDE">
              <w:rPr>
                <w:rFonts w:ascii="Calibri" w:hAnsi="Calibri" w:cs="Arial"/>
                <w:sz w:val="20"/>
              </w:rPr>
              <w:t>100% of students will demonstrate quality management of food and nutrition services by passing the ServSafe Food Protection Manager Certification Examination following completion of the ServSafe course content as evidenced by completion certificate.</w:t>
            </w:r>
          </w:p>
        </w:tc>
        <w:tc>
          <w:tcPr>
            <w:tcW w:w="2413" w:type="dxa"/>
          </w:tcPr>
          <w:p w14:paraId="1DC9666C" w14:textId="77777777" w:rsidR="00EC2BDE" w:rsidRPr="00EC2BDE" w:rsidRDefault="00EC2BDE" w:rsidP="00105062">
            <w:pPr>
              <w:rPr>
                <w:rFonts w:ascii="Calibri" w:hAnsi="Calibri"/>
                <w:sz w:val="20"/>
              </w:rPr>
            </w:pPr>
            <w:r w:rsidRPr="00EC2BDE">
              <w:rPr>
                <w:rFonts w:ascii="Calibri" w:hAnsi="Calibri"/>
                <w:sz w:val="20"/>
              </w:rPr>
              <w:t>NTDT 30144 – Quantity Food Production</w:t>
            </w:r>
          </w:p>
        </w:tc>
        <w:tc>
          <w:tcPr>
            <w:tcW w:w="2413" w:type="dxa"/>
          </w:tcPr>
          <w:p w14:paraId="526B0158" w14:textId="77777777" w:rsidR="00EC2BDE" w:rsidRPr="00EC2BDE" w:rsidRDefault="00EC2BDE" w:rsidP="00105062">
            <w:pPr>
              <w:rPr>
                <w:rFonts w:ascii="Calibri" w:hAnsi="Calibri"/>
                <w:sz w:val="20"/>
              </w:rPr>
            </w:pPr>
            <w:r w:rsidRPr="00EC2BDE">
              <w:rPr>
                <w:rFonts w:ascii="Calibri" w:hAnsi="Calibri"/>
                <w:sz w:val="20"/>
              </w:rPr>
              <w:t>Mrs. Samantha Davis</w:t>
            </w:r>
          </w:p>
        </w:tc>
        <w:tc>
          <w:tcPr>
            <w:tcW w:w="2391" w:type="dxa"/>
          </w:tcPr>
          <w:p w14:paraId="6E1F6B14" w14:textId="77777777" w:rsidR="00EC2BDE" w:rsidRPr="00EC2BDE" w:rsidRDefault="00EC2BDE" w:rsidP="00105062">
            <w:pPr>
              <w:rPr>
                <w:rFonts w:ascii="Calibri" w:hAnsi="Calibri"/>
                <w:sz w:val="20"/>
              </w:rPr>
            </w:pPr>
            <w:r w:rsidRPr="00EC2BDE">
              <w:rPr>
                <w:rFonts w:ascii="Calibri" w:hAnsi="Calibri"/>
                <w:sz w:val="20"/>
              </w:rPr>
              <w:t>Fall semester – junior year</w:t>
            </w:r>
          </w:p>
        </w:tc>
        <w:tc>
          <w:tcPr>
            <w:tcW w:w="2303" w:type="dxa"/>
          </w:tcPr>
          <w:p w14:paraId="465BBD80" w14:textId="77777777" w:rsidR="00EC2BDE" w:rsidRPr="00EC2BDE" w:rsidRDefault="00EC2BDE" w:rsidP="00105062">
            <w:pPr>
              <w:rPr>
                <w:rFonts w:ascii="Calibri" w:hAnsi="Calibri"/>
                <w:sz w:val="20"/>
              </w:rPr>
            </w:pPr>
          </w:p>
        </w:tc>
      </w:tr>
      <w:tr w:rsidR="00EC2BDE" w:rsidRPr="00EC2BDE" w14:paraId="255674F6" w14:textId="77777777" w:rsidTr="00105062">
        <w:trPr>
          <w:jc w:val="center"/>
        </w:trPr>
        <w:tc>
          <w:tcPr>
            <w:tcW w:w="2663" w:type="dxa"/>
          </w:tcPr>
          <w:p w14:paraId="31B9B113" w14:textId="77777777" w:rsidR="00EC2BDE" w:rsidRPr="00EC2BDE" w:rsidRDefault="00EC2BDE" w:rsidP="00105062">
            <w:pPr>
              <w:tabs>
                <w:tab w:val="left" w:pos="1056"/>
              </w:tabs>
              <w:rPr>
                <w:rFonts w:ascii="Calibri" w:hAnsi="Calibri"/>
                <w:sz w:val="20"/>
              </w:rPr>
            </w:pPr>
            <w:r w:rsidRPr="00EC2BDE">
              <w:rPr>
                <w:rFonts w:ascii="Calibri" w:hAnsi="Calibri"/>
                <w:sz w:val="20"/>
              </w:rPr>
              <w:t>KRDN 4.6: Analyze data for assessment and evaluate data to be used in decision-making for continuous quality improvement.</w:t>
            </w:r>
          </w:p>
        </w:tc>
        <w:tc>
          <w:tcPr>
            <w:tcW w:w="2433" w:type="dxa"/>
          </w:tcPr>
          <w:p w14:paraId="3BCAE49E" w14:textId="77777777" w:rsidR="00EC2BDE" w:rsidRPr="00EC2BDE" w:rsidRDefault="00EC2BDE" w:rsidP="00105062">
            <w:pPr>
              <w:rPr>
                <w:rFonts w:ascii="Calibri" w:hAnsi="Calibri"/>
                <w:sz w:val="20"/>
              </w:rPr>
            </w:pPr>
            <w:r w:rsidRPr="00EC2BDE">
              <w:rPr>
                <w:rFonts w:ascii="Calibri" w:hAnsi="Calibri"/>
                <w:sz w:val="20"/>
              </w:rPr>
              <w:t>100% of students will receive a grade of ‘C’ or above on the Thrifty Food Plan Assignment, 3-Day Diet Recall Assignment, which demonstrates the ability to analyze data for assessment and evaluate data to use in decision-making.</w:t>
            </w:r>
          </w:p>
          <w:p w14:paraId="71B15C82" w14:textId="77777777" w:rsidR="00EC2BDE" w:rsidRPr="00EC2BDE" w:rsidRDefault="00EC2BDE" w:rsidP="00105062">
            <w:pPr>
              <w:rPr>
                <w:rFonts w:ascii="Calibri" w:hAnsi="Calibri"/>
                <w:sz w:val="20"/>
              </w:rPr>
            </w:pPr>
          </w:p>
          <w:p w14:paraId="3C36E2A2" w14:textId="77777777" w:rsidR="00EC2BDE" w:rsidRPr="00EC2BDE" w:rsidRDefault="00EC2BDE" w:rsidP="00105062">
            <w:pPr>
              <w:rPr>
                <w:rFonts w:ascii="Calibri" w:hAnsi="Calibri"/>
                <w:sz w:val="20"/>
              </w:rPr>
            </w:pPr>
            <w:r w:rsidRPr="00FE5CF3">
              <w:rPr>
                <w:rFonts w:ascii="Calibri" w:hAnsi="Calibri"/>
                <w:sz w:val="20"/>
              </w:rPr>
              <w:t>100% of students will earn a grade of ‘beginner’ or above on the Budget section of t</w:t>
            </w:r>
            <w:r w:rsidRPr="00EC2BDE">
              <w:rPr>
                <w:rFonts w:ascii="Calibri" w:hAnsi="Calibri"/>
                <w:sz w:val="20"/>
              </w:rPr>
              <w:t>he Luncheon Instructor Evaluation</w:t>
            </w:r>
          </w:p>
        </w:tc>
        <w:tc>
          <w:tcPr>
            <w:tcW w:w="2413" w:type="dxa"/>
          </w:tcPr>
          <w:p w14:paraId="20A140FD" w14:textId="77777777" w:rsidR="00EC2BDE" w:rsidRPr="00EC2BDE" w:rsidRDefault="00EC2BDE" w:rsidP="00105062">
            <w:pPr>
              <w:rPr>
                <w:rFonts w:ascii="Calibri" w:hAnsi="Calibri"/>
                <w:sz w:val="20"/>
              </w:rPr>
            </w:pPr>
            <w:r w:rsidRPr="00EC2BDE">
              <w:rPr>
                <w:rFonts w:ascii="Calibri" w:hAnsi="Calibri"/>
                <w:sz w:val="20"/>
              </w:rPr>
              <w:t>NTDT 30133 – Meal Management</w:t>
            </w:r>
          </w:p>
          <w:p w14:paraId="6546DF1B" w14:textId="77777777" w:rsidR="00EC2BDE" w:rsidRPr="00EC2BDE" w:rsidRDefault="00EC2BDE" w:rsidP="00105062">
            <w:pPr>
              <w:rPr>
                <w:rFonts w:ascii="Calibri" w:hAnsi="Calibri"/>
                <w:sz w:val="20"/>
              </w:rPr>
            </w:pPr>
          </w:p>
          <w:p w14:paraId="6AEA0DA9" w14:textId="77777777" w:rsidR="00EC2BDE" w:rsidRPr="00EC2BDE" w:rsidRDefault="00EC2BDE" w:rsidP="00105062">
            <w:pPr>
              <w:rPr>
                <w:rFonts w:ascii="Calibri" w:hAnsi="Calibri"/>
                <w:sz w:val="20"/>
              </w:rPr>
            </w:pPr>
          </w:p>
          <w:p w14:paraId="301AFA17" w14:textId="77777777" w:rsidR="00EC2BDE" w:rsidRPr="00EC2BDE" w:rsidRDefault="00EC2BDE" w:rsidP="00105062">
            <w:pPr>
              <w:rPr>
                <w:rFonts w:ascii="Calibri" w:hAnsi="Calibri"/>
                <w:sz w:val="20"/>
              </w:rPr>
            </w:pPr>
          </w:p>
          <w:p w14:paraId="15F91B33" w14:textId="77777777" w:rsidR="00EC2BDE" w:rsidRPr="00EC2BDE" w:rsidRDefault="00EC2BDE" w:rsidP="00105062">
            <w:pPr>
              <w:rPr>
                <w:rFonts w:ascii="Calibri" w:hAnsi="Calibri"/>
                <w:sz w:val="20"/>
              </w:rPr>
            </w:pPr>
          </w:p>
          <w:p w14:paraId="10953B03" w14:textId="77777777" w:rsidR="00EC2BDE" w:rsidRPr="00EC2BDE" w:rsidRDefault="00EC2BDE" w:rsidP="00105062">
            <w:pPr>
              <w:rPr>
                <w:rFonts w:ascii="Calibri" w:hAnsi="Calibri"/>
                <w:sz w:val="20"/>
              </w:rPr>
            </w:pPr>
          </w:p>
          <w:p w14:paraId="4805A081" w14:textId="77777777" w:rsidR="00EC2BDE" w:rsidRPr="00EC2BDE" w:rsidRDefault="00EC2BDE" w:rsidP="00105062">
            <w:pPr>
              <w:rPr>
                <w:rFonts w:ascii="Calibri" w:hAnsi="Calibri"/>
                <w:sz w:val="20"/>
              </w:rPr>
            </w:pPr>
          </w:p>
          <w:p w14:paraId="1AEB5A78" w14:textId="77777777" w:rsidR="00EC2BDE" w:rsidRPr="00EC2BDE" w:rsidRDefault="00EC2BDE" w:rsidP="00105062">
            <w:pPr>
              <w:rPr>
                <w:rFonts w:ascii="Calibri" w:hAnsi="Calibri"/>
                <w:sz w:val="20"/>
              </w:rPr>
            </w:pPr>
          </w:p>
          <w:p w14:paraId="51FA6CC2" w14:textId="59D46FD1" w:rsidR="00EC2BDE" w:rsidRDefault="00EC2BDE" w:rsidP="00105062">
            <w:pPr>
              <w:rPr>
                <w:rFonts w:ascii="Calibri" w:hAnsi="Calibri"/>
                <w:sz w:val="20"/>
              </w:rPr>
            </w:pPr>
          </w:p>
          <w:p w14:paraId="45D28535" w14:textId="77777777" w:rsidR="007267BB" w:rsidRPr="00EC2BDE" w:rsidRDefault="007267BB" w:rsidP="00105062">
            <w:pPr>
              <w:rPr>
                <w:rFonts w:ascii="Calibri" w:hAnsi="Calibri"/>
                <w:sz w:val="20"/>
              </w:rPr>
            </w:pPr>
          </w:p>
          <w:p w14:paraId="0F2B2D0A" w14:textId="77777777" w:rsidR="00EC2BDE" w:rsidRPr="00EC2BDE" w:rsidRDefault="00EC2BDE" w:rsidP="00105062">
            <w:pPr>
              <w:rPr>
                <w:rFonts w:ascii="Calibri" w:hAnsi="Calibri"/>
                <w:sz w:val="20"/>
              </w:rPr>
            </w:pPr>
            <w:r w:rsidRPr="00EC2BDE">
              <w:rPr>
                <w:rFonts w:ascii="Calibri" w:hAnsi="Calibri"/>
                <w:sz w:val="20"/>
              </w:rPr>
              <w:t>NTDT 30144 – Quantity Food Production</w:t>
            </w:r>
          </w:p>
        </w:tc>
        <w:tc>
          <w:tcPr>
            <w:tcW w:w="2413" w:type="dxa"/>
          </w:tcPr>
          <w:p w14:paraId="066B94F4" w14:textId="77777777" w:rsidR="00EC2BDE" w:rsidRPr="00EC2BDE" w:rsidRDefault="00EC2BDE" w:rsidP="00105062">
            <w:pPr>
              <w:rPr>
                <w:rFonts w:ascii="Calibri" w:hAnsi="Calibri"/>
                <w:sz w:val="20"/>
              </w:rPr>
            </w:pPr>
            <w:r w:rsidRPr="00EC2BDE">
              <w:rPr>
                <w:rFonts w:ascii="Calibri" w:hAnsi="Calibri"/>
                <w:sz w:val="20"/>
              </w:rPr>
              <w:t>Dr. Anne VanBeber</w:t>
            </w:r>
          </w:p>
          <w:p w14:paraId="683E1095" w14:textId="77777777" w:rsidR="00EC2BDE" w:rsidRPr="00EC2BDE" w:rsidRDefault="00EC2BDE" w:rsidP="00105062">
            <w:pPr>
              <w:rPr>
                <w:rFonts w:ascii="Calibri" w:hAnsi="Calibri"/>
                <w:sz w:val="20"/>
              </w:rPr>
            </w:pPr>
          </w:p>
          <w:p w14:paraId="300F09F5" w14:textId="77777777" w:rsidR="00EC2BDE" w:rsidRPr="00EC2BDE" w:rsidRDefault="00EC2BDE" w:rsidP="00105062">
            <w:pPr>
              <w:rPr>
                <w:rFonts w:ascii="Calibri" w:hAnsi="Calibri"/>
                <w:sz w:val="20"/>
              </w:rPr>
            </w:pPr>
          </w:p>
          <w:p w14:paraId="4BFDD013" w14:textId="77777777" w:rsidR="00EC2BDE" w:rsidRPr="00EC2BDE" w:rsidRDefault="00EC2BDE" w:rsidP="00105062">
            <w:pPr>
              <w:rPr>
                <w:rFonts w:ascii="Calibri" w:hAnsi="Calibri"/>
                <w:sz w:val="20"/>
              </w:rPr>
            </w:pPr>
          </w:p>
          <w:p w14:paraId="63243B19" w14:textId="77777777" w:rsidR="00EC2BDE" w:rsidRPr="00EC2BDE" w:rsidRDefault="00EC2BDE" w:rsidP="00105062">
            <w:pPr>
              <w:rPr>
                <w:rFonts w:ascii="Calibri" w:hAnsi="Calibri"/>
                <w:sz w:val="20"/>
              </w:rPr>
            </w:pPr>
          </w:p>
          <w:p w14:paraId="7FFC11E2" w14:textId="77777777" w:rsidR="00EC2BDE" w:rsidRPr="00EC2BDE" w:rsidRDefault="00EC2BDE" w:rsidP="00105062">
            <w:pPr>
              <w:rPr>
                <w:rFonts w:ascii="Calibri" w:hAnsi="Calibri"/>
                <w:sz w:val="20"/>
              </w:rPr>
            </w:pPr>
          </w:p>
          <w:p w14:paraId="04470936" w14:textId="77777777" w:rsidR="00EC2BDE" w:rsidRPr="00EC2BDE" w:rsidRDefault="00EC2BDE" w:rsidP="00105062">
            <w:pPr>
              <w:rPr>
                <w:rFonts w:ascii="Calibri" w:hAnsi="Calibri"/>
                <w:sz w:val="20"/>
              </w:rPr>
            </w:pPr>
          </w:p>
          <w:p w14:paraId="343904B4" w14:textId="77777777" w:rsidR="00EC2BDE" w:rsidRPr="00EC2BDE" w:rsidRDefault="00EC2BDE" w:rsidP="00105062">
            <w:pPr>
              <w:rPr>
                <w:rFonts w:ascii="Calibri" w:hAnsi="Calibri"/>
                <w:sz w:val="20"/>
              </w:rPr>
            </w:pPr>
          </w:p>
          <w:p w14:paraId="0A764E0D" w14:textId="4C382D6D" w:rsidR="00EC2BDE" w:rsidRDefault="00EC2BDE" w:rsidP="00105062">
            <w:pPr>
              <w:rPr>
                <w:rFonts w:ascii="Calibri" w:hAnsi="Calibri"/>
                <w:sz w:val="20"/>
              </w:rPr>
            </w:pPr>
          </w:p>
          <w:p w14:paraId="22339D0B" w14:textId="77777777" w:rsidR="007267BB" w:rsidRPr="00EC2BDE" w:rsidRDefault="007267BB" w:rsidP="00105062">
            <w:pPr>
              <w:rPr>
                <w:rFonts w:ascii="Calibri" w:hAnsi="Calibri"/>
                <w:sz w:val="20"/>
              </w:rPr>
            </w:pPr>
          </w:p>
          <w:p w14:paraId="779D0855" w14:textId="77777777" w:rsidR="00EC2BDE" w:rsidRPr="00EC2BDE" w:rsidRDefault="00EC2BDE" w:rsidP="00105062">
            <w:pPr>
              <w:rPr>
                <w:rFonts w:ascii="Calibri" w:hAnsi="Calibri"/>
                <w:sz w:val="20"/>
              </w:rPr>
            </w:pPr>
          </w:p>
          <w:p w14:paraId="5E55AD3F" w14:textId="77777777" w:rsidR="00EC2BDE" w:rsidRPr="00EC2BDE" w:rsidRDefault="00EC2BDE" w:rsidP="00105062">
            <w:pPr>
              <w:rPr>
                <w:rFonts w:ascii="Calibri" w:hAnsi="Calibri"/>
                <w:sz w:val="20"/>
              </w:rPr>
            </w:pPr>
            <w:r w:rsidRPr="00EC2BDE">
              <w:rPr>
                <w:rFonts w:ascii="Calibri" w:hAnsi="Calibri"/>
                <w:sz w:val="20"/>
              </w:rPr>
              <w:t>Mrs. Samantha Davis</w:t>
            </w:r>
          </w:p>
        </w:tc>
        <w:tc>
          <w:tcPr>
            <w:tcW w:w="2391" w:type="dxa"/>
          </w:tcPr>
          <w:p w14:paraId="17E43A35" w14:textId="77777777" w:rsidR="00EC2BDE" w:rsidRPr="00EC2BDE" w:rsidRDefault="00EC2BDE" w:rsidP="00105062">
            <w:pPr>
              <w:rPr>
                <w:rFonts w:ascii="Calibri" w:hAnsi="Calibri"/>
                <w:sz w:val="20"/>
              </w:rPr>
            </w:pPr>
            <w:r w:rsidRPr="00EC2BDE">
              <w:rPr>
                <w:rFonts w:ascii="Calibri" w:hAnsi="Calibri"/>
                <w:sz w:val="20"/>
              </w:rPr>
              <w:t>Fall semester – junior year</w:t>
            </w:r>
          </w:p>
          <w:p w14:paraId="2999C172" w14:textId="77777777" w:rsidR="00EC2BDE" w:rsidRPr="00EC2BDE" w:rsidRDefault="00EC2BDE" w:rsidP="00105062">
            <w:pPr>
              <w:rPr>
                <w:rFonts w:ascii="Calibri" w:hAnsi="Calibri"/>
                <w:sz w:val="20"/>
              </w:rPr>
            </w:pPr>
          </w:p>
          <w:p w14:paraId="0A9F031E" w14:textId="77777777" w:rsidR="00EC2BDE" w:rsidRPr="00EC2BDE" w:rsidRDefault="00EC2BDE" w:rsidP="00105062">
            <w:pPr>
              <w:rPr>
                <w:rFonts w:ascii="Calibri" w:hAnsi="Calibri"/>
                <w:sz w:val="20"/>
              </w:rPr>
            </w:pPr>
          </w:p>
          <w:p w14:paraId="11473B11" w14:textId="77777777" w:rsidR="00EC2BDE" w:rsidRPr="00EC2BDE" w:rsidRDefault="00EC2BDE" w:rsidP="00105062">
            <w:pPr>
              <w:rPr>
                <w:rFonts w:ascii="Calibri" w:hAnsi="Calibri"/>
                <w:sz w:val="20"/>
              </w:rPr>
            </w:pPr>
          </w:p>
          <w:p w14:paraId="74B1B23F" w14:textId="77777777" w:rsidR="00EC2BDE" w:rsidRPr="00EC2BDE" w:rsidRDefault="00EC2BDE" w:rsidP="00105062">
            <w:pPr>
              <w:rPr>
                <w:rFonts w:ascii="Calibri" w:hAnsi="Calibri"/>
                <w:sz w:val="20"/>
              </w:rPr>
            </w:pPr>
          </w:p>
          <w:p w14:paraId="60100821" w14:textId="77777777" w:rsidR="00EC2BDE" w:rsidRPr="00EC2BDE" w:rsidRDefault="00EC2BDE" w:rsidP="00105062">
            <w:pPr>
              <w:rPr>
                <w:rFonts w:ascii="Calibri" w:hAnsi="Calibri"/>
                <w:sz w:val="20"/>
              </w:rPr>
            </w:pPr>
          </w:p>
          <w:p w14:paraId="6214D3E5" w14:textId="77777777" w:rsidR="00EC2BDE" w:rsidRPr="00EC2BDE" w:rsidRDefault="00EC2BDE" w:rsidP="00105062">
            <w:pPr>
              <w:rPr>
                <w:rFonts w:ascii="Calibri" w:hAnsi="Calibri"/>
                <w:sz w:val="20"/>
              </w:rPr>
            </w:pPr>
          </w:p>
          <w:p w14:paraId="5411E656" w14:textId="77777777" w:rsidR="00EC2BDE" w:rsidRPr="00EC2BDE" w:rsidRDefault="00EC2BDE" w:rsidP="00105062">
            <w:pPr>
              <w:rPr>
                <w:rFonts w:ascii="Calibri" w:hAnsi="Calibri"/>
                <w:sz w:val="20"/>
              </w:rPr>
            </w:pPr>
          </w:p>
          <w:p w14:paraId="4DBE4B88" w14:textId="77777777" w:rsidR="00EC2BDE" w:rsidRPr="00EC2BDE" w:rsidRDefault="00EC2BDE" w:rsidP="00105062">
            <w:pPr>
              <w:rPr>
                <w:rFonts w:ascii="Calibri" w:hAnsi="Calibri"/>
                <w:sz w:val="20"/>
              </w:rPr>
            </w:pPr>
          </w:p>
          <w:p w14:paraId="18647587" w14:textId="59EE7855" w:rsidR="00EC2BDE" w:rsidRDefault="00EC2BDE" w:rsidP="00105062">
            <w:pPr>
              <w:rPr>
                <w:rFonts w:ascii="Calibri" w:hAnsi="Calibri"/>
                <w:sz w:val="20"/>
              </w:rPr>
            </w:pPr>
          </w:p>
          <w:p w14:paraId="2C8B29B3" w14:textId="77777777" w:rsidR="007267BB" w:rsidRPr="00EC2BDE" w:rsidRDefault="007267BB" w:rsidP="00105062">
            <w:pPr>
              <w:rPr>
                <w:rFonts w:ascii="Calibri" w:hAnsi="Calibri"/>
                <w:sz w:val="20"/>
              </w:rPr>
            </w:pPr>
          </w:p>
          <w:p w14:paraId="60FD7CB4" w14:textId="77777777" w:rsidR="00EC2BDE" w:rsidRPr="00EC2BDE" w:rsidRDefault="00EC2BDE" w:rsidP="00105062">
            <w:pPr>
              <w:rPr>
                <w:rFonts w:ascii="Calibri" w:hAnsi="Calibri"/>
                <w:sz w:val="20"/>
              </w:rPr>
            </w:pPr>
            <w:r w:rsidRPr="00EC2BDE">
              <w:rPr>
                <w:rFonts w:ascii="Calibri" w:hAnsi="Calibri"/>
                <w:sz w:val="20"/>
              </w:rPr>
              <w:t>Fall semester – junior year</w:t>
            </w:r>
          </w:p>
          <w:p w14:paraId="77A5FC39" w14:textId="77777777" w:rsidR="00EC2BDE" w:rsidRPr="00EC2BDE" w:rsidRDefault="00EC2BDE" w:rsidP="00105062">
            <w:pPr>
              <w:rPr>
                <w:rFonts w:ascii="Calibri" w:hAnsi="Calibri"/>
                <w:sz w:val="20"/>
              </w:rPr>
            </w:pPr>
          </w:p>
        </w:tc>
        <w:tc>
          <w:tcPr>
            <w:tcW w:w="2303" w:type="dxa"/>
          </w:tcPr>
          <w:p w14:paraId="35CA1A0F" w14:textId="77777777" w:rsidR="00EC2BDE" w:rsidRPr="00EC2BDE" w:rsidRDefault="00EC2BDE" w:rsidP="00105062">
            <w:pPr>
              <w:rPr>
                <w:rFonts w:ascii="Calibri" w:hAnsi="Calibri"/>
                <w:sz w:val="20"/>
              </w:rPr>
            </w:pPr>
          </w:p>
        </w:tc>
      </w:tr>
    </w:tbl>
    <w:p w14:paraId="00D1CE19" w14:textId="77777777" w:rsidR="00EC2BDE" w:rsidRPr="00BF71D0" w:rsidRDefault="00EC2BDE" w:rsidP="00EC2BDE">
      <w:pPr>
        <w:jc w:val="center"/>
        <w:rPr>
          <w:rFonts w:ascii="Calibri" w:eastAsia="MS Mincho" w:hAnsi="Calibri" w:cs="Arial"/>
          <w:b/>
          <w:bCs/>
          <w:sz w:val="28"/>
          <w:szCs w:val="28"/>
        </w:rPr>
      </w:pPr>
    </w:p>
    <w:p w14:paraId="0BDC4890" w14:textId="77777777" w:rsidR="00EC2BDE" w:rsidRPr="00BF71D0" w:rsidRDefault="00EC2BDE" w:rsidP="00EC2BDE">
      <w:pPr>
        <w:spacing w:after="160" w:line="259" w:lineRule="auto"/>
        <w:rPr>
          <w:rFonts w:ascii="Calibri" w:eastAsia="MS Mincho" w:hAnsi="Calibri" w:cs="Arial"/>
          <w:b/>
          <w:bCs/>
          <w:sz w:val="28"/>
          <w:szCs w:val="28"/>
        </w:rPr>
      </w:pPr>
      <w:r w:rsidRPr="00BF71D0">
        <w:rPr>
          <w:rFonts w:ascii="Calibri" w:hAnsi="Calibri" w:cs="Arial"/>
          <w:b/>
          <w:bCs/>
          <w:sz w:val="28"/>
          <w:szCs w:val="28"/>
        </w:rPr>
        <w:br w:type="page"/>
      </w:r>
    </w:p>
    <w:p w14:paraId="63080BA9" w14:textId="77777777" w:rsidR="006F1410" w:rsidRPr="00BF71D0" w:rsidRDefault="006F1410" w:rsidP="006F1410">
      <w:pPr>
        <w:jc w:val="center"/>
        <w:rPr>
          <w:rFonts w:ascii="Calibri" w:eastAsia="MS Mincho" w:hAnsi="Calibri" w:cs="Arial"/>
          <w:b/>
          <w:bCs/>
        </w:rPr>
      </w:pPr>
      <w:r>
        <w:rPr>
          <w:rFonts w:ascii="Calibri" w:eastAsia="MS Mincho" w:hAnsi="Calibri" w:cs="Arial"/>
          <w:b/>
          <w:bCs/>
        </w:rPr>
        <w:lastRenderedPageBreak/>
        <w:t>TCU CDP</w:t>
      </w:r>
    </w:p>
    <w:p w14:paraId="46B42DE2" w14:textId="77777777" w:rsidR="006F1410" w:rsidRPr="00BF71D0" w:rsidRDefault="006F1410" w:rsidP="006F1410">
      <w:pPr>
        <w:jc w:val="center"/>
        <w:rPr>
          <w:rFonts w:ascii="Calibri" w:hAnsi="Calibri"/>
          <w:b/>
        </w:rPr>
      </w:pPr>
      <w:r w:rsidRPr="00BF71D0">
        <w:rPr>
          <w:rFonts w:ascii="Calibri" w:hAnsi="Calibri"/>
          <w:b/>
        </w:rPr>
        <w:t xml:space="preserve">CRDN Student Learning Outcomes (SLO) Assessment Plan </w:t>
      </w:r>
      <w:r w:rsidRPr="00BF71D0">
        <w:rPr>
          <w:rFonts w:ascii="Calibri" w:hAnsi="Calibri"/>
          <w:b/>
        </w:rPr>
        <w:br/>
        <w:t>On-going Assessment of</w:t>
      </w:r>
      <w:r>
        <w:rPr>
          <w:rFonts w:ascii="Calibri" w:hAnsi="Calibri"/>
          <w:b/>
        </w:rPr>
        <w:t xml:space="preserve"> Core Competencies for the RDN</w:t>
      </w:r>
      <w:r>
        <w:rPr>
          <w:rFonts w:ascii="Calibri" w:hAnsi="Calibri"/>
          <w:b/>
        </w:rPr>
        <w:br/>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433"/>
        <w:gridCol w:w="299"/>
        <w:gridCol w:w="2114"/>
        <w:gridCol w:w="2413"/>
        <w:gridCol w:w="2391"/>
        <w:gridCol w:w="2303"/>
      </w:tblGrid>
      <w:tr w:rsidR="006F1410" w:rsidRPr="00EC2BDE" w14:paraId="04C4AD95" w14:textId="77777777" w:rsidTr="006F1410">
        <w:trPr>
          <w:jc w:val="center"/>
        </w:trPr>
        <w:tc>
          <w:tcPr>
            <w:tcW w:w="14616" w:type="dxa"/>
            <w:gridSpan w:val="7"/>
            <w:tcBorders>
              <w:bottom w:val="nil"/>
            </w:tcBorders>
          </w:tcPr>
          <w:p w14:paraId="095108A1" w14:textId="77777777" w:rsidR="006F1410" w:rsidRPr="00EC2BDE" w:rsidRDefault="006F1410" w:rsidP="006F1410">
            <w:pPr>
              <w:spacing w:before="80" w:after="80"/>
              <w:rPr>
                <w:rFonts w:asciiTheme="minorHAnsi" w:hAnsiTheme="minorHAnsi" w:cstheme="minorHAnsi"/>
                <w:b/>
                <w:sz w:val="20"/>
              </w:rPr>
            </w:pPr>
            <w:r w:rsidRPr="00EC2BDE">
              <w:rPr>
                <w:rFonts w:asciiTheme="minorHAnsi" w:hAnsiTheme="minorHAnsi" w:cstheme="minorHAnsi"/>
                <w:b/>
                <w:sz w:val="20"/>
              </w:rPr>
              <w:t xml:space="preserve">Domain 1:  Scientific and Evidence Base of Practice: integration of scientific information and research into practice </w:t>
            </w:r>
          </w:p>
        </w:tc>
      </w:tr>
      <w:tr w:rsidR="006F1410" w:rsidRPr="00EC2BDE" w:rsidDel="00F86DE9" w14:paraId="6892E973" w14:textId="77777777" w:rsidTr="006F1410">
        <w:trPr>
          <w:jc w:val="center"/>
        </w:trPr>
        <w:tc>
          <w:tcPr>
            <w:tcW w:w="2663" w:type="dxa"/>
            <w:shd w:val="clear" w:color="auto" w:fill="D9D9D9"/>
          </w:tcPr>
          <w:p w14:paraId="0843DD3D" w14:textId="77777777" w:rsidR="006F1410" w:rsidRPr="00EC2BDE" w:rsidRDefault="006F1410" w:rsidP="006F1410">
            <w:pPr>
              <w:rPr>
                <w:rFonts w:asciiTheme="minorHAnsi" w:hAnsiTheme="minorHAnsi" w:cstheme="minorHAnsi"/>
                <w:b/>
                <w:sz w:val="20"/>
              </w:rPr>
            </w:pPr>
            <w:r w:rsidRPr="00EC2BDE">
              <w:rPr>
                <w:rFonts w:asciiTheme="minorHAnsi" w:hAnsiTheme="minorHAnsi" w:cstheme="minorHAnsi"/>
                <w:b/>
                <w:sz w:val="20"/>
              </w:rPr>
              <w:t xml:space="preserve">A) RE 6.1.a: </w:t>
            </w:r>
            <w:r w:rsidRPr="00EC2BDE">
              <w:rPr>
                <w:rFonts w:asciiTheme="minorHAnsi" w:hAnsiTheme="minorHAnsi" w:cstheme="minorHAnsi"/>
                <w:sz w:val="20"/>
              </w:rPr>
              <w:t>ACEND-Required Core Competency</w:t>
            </w:r>
          </w:p>
        </w:tc>
        <w:tc>
          <w:tcPr>
            <w:tcW w:w="2732" w:type="dxa"/>
            <w:gridSpan w:val="2"/>
            <w:shd w:val="clear" w:color="auto" w:fill="D9D9D9"/>
          </w:tcPr>
          <w:p w14:paraId="2E8B11CD"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b/>
                <w:sz w:val="20"/>
              </w:rPr>
              <w:t xml:space="preserve">B) RE 6.1.b: </w:t>
            </w:r>
            <w:r w:rsidRPr="00EC2BDE">
              <w:rPr>
                <w:rFonts w:asciiTheme="minorHAnsi" w:hAnsiTheme="minorHAnsi" w:cstheme="minorHAnsi"/>
                <w:sz w:val="20"/>
              </w:rPr>
              <w:t>Learning objectives that state specific activities and qualitative or quantitative target measures that will be used to assess overall student achievement of core competency</w:t>
            </w:r>
          </w:p>
        </w:tc>
        <w:tc>
          <w:tcPr>
            <w:tcW w:w="2114" w:type="dxa"/>
            <w:shd w:val="clear" w:color="auto" w:fill="D9D9D9"/>
          </w:tcPr>
          <w:p w14:paraId="2836B87F"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b/>
                <w:sz w:val="20"/>
              </w:rPr>
              <w:t xml:space="preserve">C) RE 6.1.c: </w:t>
            </w:r>
            <w:r w:rsidRPr="00EC2BDE">
              <w:rPr>
                <w:rFonts w:asciiTheme="minorHAnsi" w:hAnsiTheme="minorHAnsi" w:cstheme="minorHAnsi"/>
                <w:sz w:val="20"/>
              </w:rPr>
              <w:t>Didactic courses and/or experiential learning in which assessment will occur</w:t>
            </w:r>
          </w:p>
        </w:tc>
        <w:tc>
          <w:tcPr>
            <w:tcW w:w="2413" w:type="dxa"/>
            <w:shd w:val="clear" w:color="auto" w:fill="D9D9D9"/>
          </w:tcPr>
          <w:p w14:paraId="56509D81" w14:textId="77777777" w:rsidR="006F1410" w:rsidRPr="00EC2BDE" w:rsidDel="00F86DE9" w:rsidRDefault="006F1410" w:rsidP="006F1410">
            <w:pPr>
              <w:rPr>
                <w:rFonts w:asciiTheme="minorHAnsi" w:hAnsiTheme="minorHAnsi" w:cstheme="minorHAnsi"/>
                <w:sz w:val="20"/>
              </w:rPr>
            </w:pPr>
            <w:r w:rsidRPr="00EC2BDE">
              <w:rPr>
                <w:rFonts w:asciiTheme="minorHAnsi" w:hAnsiTheme="minorHAnsi" w:cstheme="minorHAnsi"/>
                <w:b/>
                <w:sz w:val="20"/>
              </w:rPr>
              <w:t>D) RE 6.1.d:</w:t>
            </w:r>
            <w:r w:rsidRPr="00EC2BDE">
              <w:rPr>
                <w:rFonts w:asciiTheme="minorHAnsi" w:hAnsiTheme="minorHAnsi" w:cstheme="minorHAnsi"/>
                <w:sz w:val="20"/>
              </w:rPr>
              <w:t xml:space="preserve"> Individuals responsible for ensuring assessment occurs </w:t>
            </w:r>
          </w:p>
        </w:tc>
        <w:tc>
          <w:tcPr>
            <w:tcW w:w="2391" w:type="dxa"/>
            <w:shd w:val="clear" w:color="auto" w:fill="D9D9D9"/>
          </w:tcPr>
          <w:p w14:paraId="6DB72EA2" w14:textId="77777777" w:rsidR="006F1410" w:rsidRPr="00EC2BDE" w:rsidDel="00F86DE9" w:rsidRDefault="006F1410" w:rsidP="006F1410">
            <w:pPr>
              <w:rPr>
                <w:rFonts w:asciiTheme="minorHAnsi" w:hAnsiTheme="minorHAnsi" w:cstheme="minorHAnsi"/>
                <w:sz w:val="20"/>
              </w:rPr>
            </w:pPr>
            <w:r w:rsidRPr="00EC2BDE">
              <w:rPr>
                <w:rFonts w:asciiTheme="minorHAnsi" w:hAnsiTheme="minorHAnsi" w:cstheme="minorHAnsi"/>
                <w:b/>
                <w:sz w:val="20"/>
              </w:rPr>
              <w:t xml:space="preserve">E) RE 6.1.e: </w:t>
            </w:r>
            <w:r w:rsidRPr="00EC2BDE">
              <w:rPr>
                <w:rFonts w:asciiTheme="minorHAnsi" w:hAnsiTheme="minorHAnsi" w:cstheme="minorHAnsi"/>
                <w:sz w:val="20"/>
              </w:rPr>
              <w:t>Timeline for collecting formative and summative data</w:t>
            </w:r>
          </w:p>
        </w:tc>
        <w:tc>
          <w:tcPr>
            <w:tcW w:w="2303" w:type="dxa"/>
            <w:shd w:val="clear" w:color="auto" w:fill="D9D9D9"/>
          </w:tcPr>
          <w:p w14:paraId="2784F5B6"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b/>
                <w:sz w:val="20"/>
              </w:rPr>
              <w:t>F) RE 6.2:</w:t>
            </w:r>
          </w:p>
          <w:p w14:paraId="32D32082" w14:textId="77777777" w:rsidR="006F1410" w:rsidRPr="00EC2BDE" w:rsidDel="00F86DE9" w:rsidRDefault="006F1410" w:rsidP="006F1410">
            <w:pPr>
              <w:rPr>
                <w:rFonts w:asciiTheme="minorHAnsi" w:hAnsiTheme="minorHAnsi" w:cstheme="minorHAnsi"/>
                <w:sz w:val="20"/>
              </w:rPr>
            </w:pPr>
            <w:r w:rsidRPr="00EC2BDE">
              <w:rPr>
                <w:rFonts w:asciiTheme="minorHAnsi" w:hAnsiTheme="minorHAnsi" w:cstheme="minorHAnsi"/>
                <w:sz w:val="20"/>
              </w:rPr>
              <w:t>Data on achievement of learning outcomes, included date collected</w:t>
            </w:r>
          </w:p>
        </w:tc>
      </w:tr>
      <w:tr w:rsidR="006F1410" w:rsidRPr="00EC2BDE" w14:paraId="2C8A0DDC" w14:textId="77777777" w:rsidTr="006F1410">
        <w:trPr>
          <w:jc w:val="center"/>
        </w:trPr>
        <w:tc>
          <w:tcPr>
            <w:tcW w:w="2663" w:type="dxa"/>
          </w:tcPr>
          <w:p w14:paraId="6712D2E4"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CRDN 1.1: Select indicators of program quality and/or customer service and measure achievement of objectives.</w:t>
            </w:r>
          </w:p>
        </w:tc>
        <w:tc>
          <w:tcPr>
            <w:tcW w:w="2732" w:type="dxa"/>
            <w:gridSpan w:val="2"/>
          </w:tcPr>
          <w:p w14:paraId="5831672B"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100% of students will </w:t>
            </w:r>
            <w:r>
              <w:rPr>
                <w:rFonts w:asciiTheme="minorHAnsi" w:hAnsiTheme="minorHAnsi" w:cstheme="minorHAnsi"/>
                <w:sz w:val="20"/>
              </w:rPr>
              <w:t xml:space="preserve">be evaluated as competent or better on the assignment in which students </w:t>
            </w:r>
            <w:r w:rsidRPr="00EC2BDE">
              <w:rPr>
                <w:rFonts w:asciiTheme="minorHAnsi" w:hAnsiTheme="minorHAnsi" w:cstheme="minorHAnsi"/>
                <w:sz w:val="20"/>
              </w:rPr>
              <w:t>select indicators of program quality and/or customer service and measure achievement of objectives</w:t>
            </w:r>
            <w:r>
              <w:rPr>
                <w:rFonts w:asciiTheme="minorHAnsi" w:hAnsiTheme="minorHAnsi" w:cstheme="minorHAnsi"/>
                <w:sz w:val="20"/>
              </w:rPr>
              <w:t xml:space="preserve"> for a community program.</w:t>
            </w:r>
          </w:p>
        </w:tc>
        <w:tc>
          <w:tcPr>
            <w:tcW w:w="2114" w:type="dxa"/>
          </w:tcPr>
          <w:p w14:paraId="7A4FBD80"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40303 - SP I</w:t>
            </w:r>
          </w:p>
          <w:p w14:paraId="6025D261" w14:textId="77777777" w:rsidR="006F1410" w:rsidRPr="00EC2BDE" w:rsidRDefault="006F1410" w:rsidP="006F1410">
            <w:pPr>
              <w:rPr>
                <w:rFonts w:asciiTheme="minorHAnsi" w:hAnsiTheme="minorHAnsi" w:cstheme="minorHAnsi"/>
                <w:sz w:val="20"/>
              </w:rPr>
            </w:pPr>
          </w:p>
        </w:tc>
        <w:tc>
          <w:tcPr>
            <w:tcW w:w="2413" w:type="dxa"/>
          </w:tcPr>
          <w:p w14:paraId="2604CF3F"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p>
          <w:p w14:paraId="218F6EF8" w14:textId="77777777" w:rsidR="006F1410" w:rsidRPr="00EC2BDE" w:rsidRDefault="006F1410" w:rsidP="006F1410">
            <w:pPr>
              <w:rPr>
                <w:rFonts w:asciiTheme="minorHAnsi" w:hAnsiTheme="minorHAnsi" w:cstheme="minorHAnsi"/>
                <w:sz w:val="20"/>
              </w:rPr>
            </w:pPr>
          </w:p>
        </w:tc>
        <w:tc>
          <w:tcPr>
            <w:tcW w:w="2391" w:type="dxa"/>
          </w:tcPr>
          <w:p w14:paraId="16A0D3B9"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Fall semester – </w:t>
            </w:r>
            <w:r>
              <w:rPr>
                <w:rFonts w:asciiTheme="minorHAnsi" w:hAnsiTheme="minorHAnsi" w:cstheme="minorHAnsi"/>
                <w:sz w:val="20"/>
              </w:rPr>
              <w:t xml:space="preserve">senior </w:t>
            </w:r>
            <w:r w:rsidRPr="00EC2BDE">
              <w:rPr>
                <w:rFonts w:asciiTheme="minorHAnsi" w:hAnsiTheme="minorHAnsi" w:cstheme="minorHAnsi"/>
                <w:sz w:val="20"/>
              </w:rPr>
              <w:t>year</w:t>
            </w:r>
          </w:p>
          <w:p w14:paraId="32E71974" w14:textId="77777777" w:rsidR="006F1410" w:rsidRPr="00EC2BDE" w:rsidRDefault="006F1410" w:rsidP="006F1410">
            <w:pPr>
              <w:rPr>
                <w:rFonts w:asciiTheme="minorHAnsi" w:hAnsiTheme="minorHAnsi" w:cstheme="minorHAnsi"/>
                <w:sz w:val="20"/>
              </w:rPr>
            </w:pPr>
          </w:p>
        </w:tc>
        <w:tc>
          <w:tcPr>
            <w:tcW w:w="2303" w:type="dxa"/>
          </w:tcPr>
          <w:p w14:paraId="66C84849" w14:textId="77777777" w:rsidR="006F1410" w:rsidRPr="00D10A9D" w:rsidRDefault="006F1410" w:rsidP="006F1410">
            <w:pPr>
              <w:rPr>
                <w:rFonts w:asciiTheme="minorHAnsi" w:hAnsiTheme="minorHAnsi" w:cstheme="minorHAnsi"/>
                <w:sz w:val="20"/>
                <w:highlight w:val="yellow"/>
              </w:rPr>
            </w:pPr>
          </w:p>
        </w:tc>
      </w:tr>
      <w:tr w:rsidR="006F1410" w:rsidRPr="00EC2BDE" w14:paraId="3A60E832" w14:textId="77777777" w:rsidTr="006F1410">
        <w:trPr>
          <w:jc w:val="center"/>
        </w:trPr>
        <w:tc>
          <w:tcPr>
            <w:tcW w:w="2663" w:type="dxa"/>
          </w:tcPr>
          <w:p w14:paraId="474275A2"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CRDN 1.2: Apply evidence-based guidelines, systematic reviews and scientific literature.</w:t>
            </w:r>
          </w:p>
        </w:tc>
        <w:tc>
          <w:tcPr>
            <w:tcW w:w="2732" w:type="dxa"/>
            <w:gridSpan w:val="2"/>
          </w:tcPr>
          <w:p w14:paraId="5BA790FB" w14:textId="77777777" w:rsidR="006F1410" w:rsidRPr="00EC2BDE" w:rsidRDefault="006F1410" w:rsidP="006F1410">
            <w:pPr>
              <w:rPr>
                <w:rFonts w:asciiTheme="minorHAnsi" w:hAnsiTheme="minorHAnsi" w:cstheme="minorHAnsi"/>
                <w:color w:val="C00000"/>
                <w:sz w:val="20"/>
              </w:rPr>
            </w:pPr>
            <w:r w:rsidRPr="00EC2BDE">
              <w:rPr>
                <w:rFonts w:asciiTheme="minorHAnsi" w:hAnsiTheme="minorHAnsi" w:cstheme="minorHAnsi"/>
                <w:sz w:val="20"/>
              </w:rPr>
              <w:t xml:space="preserve">100% of students will </w:t>
            </w:r>
            <w:r>
              <w:rPr>
                <w:rFonts w:asciiTheme="minorHAnsi" w:hAnsiTheme="minorHAnsi" w:cstheme="minorHAnsi"/>
                <w:sz w:val="20"/>
              </w:rPr>
              <w:t>be evaluated as</w:t>
            </w:r>
            <w:r w:rsidRPr="00EC2BDE">
              <w:rPr>
                <w:rFonts w:asciiTheme="minorHAnsi" w:hAnsiTheme="minorHAnsi" w:cstheme="minorHAnsi"/>
                <w:sz w:val="20"/>
              </w:rPr>
              <w:t xml:space="preserve"> competent or </w:t>
            </w:r>
            <w:r>
              <w:rPr>
                <w:rFonts w:asciiTheme="minorHAnsi" w:hAnsiTheme="minorHAnsi" w:cstheme="minorHAnsi"/>
                <w:sz w:val="20"/>
              </w:rPr>
              <w:t>better</w:t>
            </w:r>
            <w:r w:rsidRPr="00EC2BDE">
              <w:rPr>
                <w:rFonts w:asciiTheme="minorHAnsi" w:hAnsiTheme="minorHAnsi" w:cstheme="minorHAnsi"/>
                <w:sz w:val="20"/>
              </w:rPr>
              <w:t xml:space="preserve"> on the question/s in the </w:t>
            </w:r>
            <w:r w:rsidRPr="003954C3">
              <w:rPr>
                <w:rFonts w:asciiTheme="minorHAnsi" w:hAnsiTheme="minorHAnsi" w:cstheme="minorHAnsi"/>
                <w:i/>
                <w:sz w:val="20"/>
              </w:rPr>
              <w:t>case study</w:t>
            </w:r>
            <w:r w:rsidRPr="003954C3">
              <w:rPr>
                <w:rFonts w:asciiTheme="minorHAnsi" w:hAnsiTheme="minorHAnsi" w:cstheme="minorHAnsi"/>
                <w:sz w:val="20"/>
              </w:rPr>
              <w:t xml:space="preserve"> in which students</w:t>
            </w:r>
            <w:r w:rsidRPr="00EC2BDE">
              <w:rPr>
                <w:rFonts w:asciiTheme="minorHAnsi" w:hAnsiTheme="minorHAnsi" w:cstheme="minorHAnsi"/>
                <w:sz w:val="20"/>
              </w:rPr>
              <w:t xml:space="preserve"> must apply research from the Evidence Analysis Library in the nutrition care process model.  </w:t>
            </w:r>
          </w:p>
        </w:tc>
        <w:tc>
          <w:tcPr>
            <w:tcW w:w="2114" w:type="dxa"/>
          </w:tcPr>
          <w:p w14:paraId="4671D1D0"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60313 – Adv</w:t>
            </w:r>
            <w:r>
              <w:rPr>
                <w:rFonts w:asciiTheme="minorHAnsi" w:hAnsiTheme="minorHAnsi" w:cstheme="minorHAnsi"/>
                <w:sz w:val="20"/>
              </w:rPr>
              <w:t xml:space="preserve"> </w:t>
            </w:r>
            <w:r w:rsidRPr="00EC2BDE">
              <w:rPr>
                <w:rFonts w:asciiTheme="minorHAnsi" w:hAnsiTheme="minorHAnsi" w:cstheme="minorHAnsi"/>
                <w:sz w:val="20"/>
              </w:rPr>
              <w:t xml:space="preserve">SP II  </w:t>
            </w:r>
          </w:p>
          <w:p w14:paraId="178AF03B" w14:textId="77777777" w:rsidR="006F1410" w:rsidRPr="00EC2BDE" w:rsidRDefault="006F1410" w:rsidP="006F1410">
            <w:pPr>
              <w:rPr>
                <w:rFonts w:asciiTheme="minorHAnsi" w:hAnsiTheme="minorHAnsi" w:cstheme="minorHAnsi"/>
                <w:sz w:val="20"/>
              </w:rPr>
            </w:pPr>
          </w:p>
        </w:tc>
        <w:tc>
          <w:tcPr>
            <w:tcW w:w="2413" w:type="dxa"/>
          </w:tcPr>
          <w:p w14:paraId="482ECED7"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p>
          <w:p w14:paraId="46C1EBEA" w14:textId="77777777" w:rsidR="006F1410" w:rsidRPr="00EC2BDE" w:rsidRDefault="006F1410" w:rsidP="006F1410">
            <w:pPr>
              <w:rPr>
                <w:rFonts w:asciiTheme="minorHAnsi" w:hAnsiTheme="minorHAnsi" w:cstheme="minorHAnsi"/>
                <w:sz w:val="20"/>
              </w:rPr>
            </w:pPr>
          </w:p>
          <w:p w14:paraId="188459BC" w14:textId="77777777" w:rsidR="006F1410" w:rsidRPr="00EC2BDE" w:rsidRDefault="006F1410" w:rsidP="006F1410">
            <w:pPr>
              <w:rPr>
                <w:rFonts w:asciiTheme="minorHAnsi" w:hAnsiTheme="minorHAnsi" w:cstheme="minorHAnsi"/>
                <w:sz w:val="20"/>
              </w:rPr>
            </w:pPr>
          </w:p>
          <w:p w14:paraId="28734017" w14:textId="77777777" w:rsidR="006F1410" w:rsidRPr="00EC2BDE" w:rsidRDefault="006F1410" w:rsidP="006F1410">
            <w:pPr>
              <w:rPr>
                <w:rFonts w:asciiTheme="minorHAnsi" w:hAnsiTheme="minorHAnsi" w:cstheme="minorHAnsi"/>
                <w:sz w:val="20"/>
              </w:rPr>
            </w:pPr>
          </w:p>
          <w:p w14:paraId="686E6E12" w14:textId="77777777" w:rsidR="006F1410" w:rsidRPr="00EC2BDE" w:rsidRDefault="006F1410" w:rsidP="006F1410">
            <w:pPr>
              <w:rPr>
                <w:rFonts w:asciiTheme="minorHAnsi" w:hAnsiTheme="minorHAnsi" w:cstheme="minorHAnsi"/>
                <w:sz w:val="20"/>
              </w:rPr>
            </w:pPr>
          </w:p>
          <w:p w14:paraId="6F819FD3" w14:textId="77777777" w:rsidR="006F1410" w:rsidRPr="00EC2BDE" w:rsidRDefault="006F1410" w:rsidP="006F1410">
            <w:pPr>
              <w:rPr>
                <w:rFonts w:asciiTheme="minorHAnsi" w:hAnsiTheme="minorHAnsi" w:cstheme="minorHAnsi"/>
                <w:sz w:val="20"/>
              </w:rPr>
            </w:pPr>
          </w:p>
          <w:p w14:paraId="5ADD4215" w14:textId="77777777" w:rsidR="006F1410" w:rsidRPr="00EC2BDE" w:rsidRDefault="006F1410" w:rsidP="006F1410">
            <w:pPr>
              <w:rPr>
                <w:rFonts w:asciiTheme="minorHAnsi" w:hAnsiTheme="minorHAnsi" w:cstheme="minorHAnsi"/>
                <w:sz w:val="20"/>
              </w:rPr>
            </w:pPr>
          </w:p>
          <w:p w14:paraId="753D1723" w14:textId="77777777" w:rsidR="006F1410" w:rsidRPr="00EC2BDE" w:rsidRDefault="006F1410" w:rsidP="006F1410">
            <w:pPr>
              <w:rPr>
                <w:rFonts w:asciiTheme="minorHAnsi" w:hAnsiTheme="minorHAnsi" w:cstheme="minorHAnsi"/>
                <w:sz w:val="20"/>
              </w:rPr>
            </w:pPr>
          </w:p>
        </w:tc>
        <w:tc>
          <w:tcPr>
            <w:tcW w:w="2391" w:type="dxa"/>
          </w:tcPr>
          <w:p w14:paraId="43AD8F0D" w14:textId="77777777" w:rsidR="006F1410" w:rsidRPr="00EC2BDE" w:rsidRDefault="006F1410" w:rsidP="006F1410">
            <w:pPr>
              <w:rPr>
                <w:rFonts w:asciiTheme="minorHAnsi" w:hAnsiTheme="minorHAnsi" w:cstheme="minorHAnsi"/>
                <w:color w:val="FF0000"/>
                <w:sz w:val="20"/>
              </w:rPr>
            </w:pPr>
            <w:r w:rsidRPr="00EC2BDE">
              <w:rPr>
                <w:rFonts w:asciiTheme="minorHAnsi" w:hAnsiTheme="minorHAnsi" w:cstheme="minorHAnsi"/>
                <w:sz w:val="20"/>
              </w:rPr>
              <w:t>Fall semester –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p w14:paraId="7455D0F1" w14:textId="77777777" w:rsidR="006F1410" w:rsidRPr="00EC2BDE" w:rsidRDefault="006F1410" w:rsidP="006F1410">
            <w:pPr>
              <w:rPr>
                <w:rFonts w:asciiTheme="minorHAnsi" w:hAnsiTheme="minorHAnsi" w:cstheme="minorHAnsi"/>
                <w:color w:val="FF0000"/>
                <w:sz w:val="20"/>
              </w:rPr>
            </w:pPr>
          </w:p>
          <w:p w14:paraId="1B3DAAFC" w14:textId="77777777" w:rsidR="006F1410" w:rsidRPr="00EC2BDE" w:rsidRDefault="006F1410" w:rsidP="006F1410">
            <w:pPr>
              <w:rPr>
                <w:rFonts w:asciiTheme="minorHAnsi" w:hAnsiTheme="minorHAnsi" w:cstheme="minorHAnsi"/>
                <w:color w:val="FF0000"/>
                <w:sz w:val="20"/>
              </w:rPr>
            </w:pPr>
          </w:p>
        </w:tc>
        <w:tc>
          <w:tcPr>
            <w:tcW w:w="2303" w:type="dxa"/>
          </w:tcPr>
          <w:p w14:paraId="27D53BB9" w14:textId="77777777" w:rsidR="006F1410" w:rsidRPr="00D10A9D" w:rsidRDefault="006F1410" w:rsidP="006F1410">
            <w:pPr>
              <w:rPr>
                <w:rFonts w:asciiTheme="minorHAnsi" w:hAnsiTheme="minorHAnsi" w:cstheme="minorHAnsi"/>
                <w:sz w:val="20"/>
                <w:highlight w:val="yellow"/>
              </w:rPr>
            </w:pPr>
          </w:p>
        </w:tc>
      </w:tr>
      <w:tr w:rsidR="006F1410" w:rsidRPr="00EC2BDE" w14:paraId="60B3521F" w14:textId="77777777" w:rsidTr="006F1410">
        <w:trPr>
          <w:jc w:val="center"/>
        </w:trPr>
        <w:tc>
          <w:tcPr>
            <w:tcW w:w="2663" w:type="dxa"/>
          </w:tcPr>
          <w:p w14:paraId="32B8A4A6" w14:textId="77777777" w:rsidR="006F1410" w:rsidRPr="00531C1C" w:rsidRDefault="006F1410" w:rsidP="006F1410">
            <w:pPr>
              <w:tabs>
                <w:tab w:val="left" w:pos="1056"/>
              </w:tabs>
              <w:rPr>
                <w:rFonts w:asciiTheme="minorHAnsi" w:hAnsiTheme="minorHAnsi" w:cstheme="minorHAnsi"/>
                <w:sz w:val="20"/>
              </w:rPr>
            </w:pPr>
            <w:r w:rsidRPr="00531C1C">
              <w:rPr>
                <w:rFonts w:asciiTheme="minorHAnsi" w:hAnsiTheme="minorHAnsi" w:cstheme="minorHAnsi"/>
                <w:sz w:val="20"/>
              </w:rPr>
              <w:t>CRDN 1.3: Justify programs, products, services and care using appropriate evidence or data.</w:t>
            </w:r>
          </w:p>
        </w:tc>
        <w:tc>
          <w:tcPr>
            <w:tcW w:w="2732" w:type="dxa"/>
            <w:gridSpan w:val="2"/>
          </w:tcPr>
          <w:p w14:paraId="70915004" w14:textId="77777777" w:rsidR="006F1410" w:rsidRPr="00531C1C" w:rsidRDefault="006F1410" w:rsidP="006F1410">
            <w:pPr>
              <w:rPr>
                <w:rFonts w:asciiTheme="minorHAnsi" w:hAnsiTheme="minorHAnsi" w:cstheme="minorHAnsi"/>
                <w:sz w:val="20"/>
              </w:rPr>
            </w:pPr>
            <w:r w:rsidRPr="00531C1C">
              <w:rPr>
                <w:rFonts w:asciiTheme="minorHAnsi" w:hAnsiTheme="minorHAnsi" w:cstheme="minorHAnsi"/>
                <w:sz w:val="20"/>
              </w:rPr>
              <w:t xml:space="preserve">100% of students will </w:t>
            </w:r>
            <w:r w:rsidRPr="00D10A9D">
              <w:rPr>
                <w:rFonts w:asciiTheme="minorHAnsi" w:hAnsiTheme="minorHAnsi" w:cstheme="minorHAnsi"/>
                <w:sz w:val="20"/>
              </w:rPr>
              <w:t xml:space="preserve">be evaluated as competent or better on the question/s in the module </w:t>
            </w:r>
            <w:r w:rsidRPr="00531C1C">
              <w:rPr>
                <w:rFonts w:asciiTheme="minorHAnsi" w:hAnsiTheme="minorHAnsi" w:cstheme="minorHAnsi"/>
                <w:sz w:val="20"/>
              </w:rPr>
              <w:t>that</w:t>
            </w:r>
            <w:r w:rsidRPr="00D10A9D">
              <w:rPr>
                <w:rFonts w:asciiTheme="minorHAnsi" w:hAnsiTheme="minorHAnsi" w:cstheme="minorHAnsi"/>
                <w:sz w:val="20"/>
              </w:rPr>
              <w:t xml:space="preserve"> require</w:t>
            </w:r>
            <w:r>
              <w:rPr>
                <w:rFonts w:asciiTheme="minorHAnsi" w:hAnsiTheme="minorHAnsi" w:cstheme="minorHAnsi"/>
                <w:sz w:val="20"/>
              </w:rPr>
              <w:t>s</w:t>
            </w:r>
            <w:r w:rsidRPr="00D10A9D">
              <w:rPr>
                <w:rFonts w:asciiTheme="minorHAnsi" w:hAnsiTheme="minorHAnsi" w:cstheme="minorHAnsi"/>
                <w:sz w:val="20"/>
              </w:rPr>
              <w:t xml:space="preserve"> students to</w:t>
            </w:r>
            <w:r w:rsidRPr="00531C1C">
              <w:rPr>
                <w:rFonts w:asciiTheme="minorHAnsi" w:hAnsiTheme="minorHAnsi" w:cstheme="minorHAnsi"/>
                <w:sz w:val="20"/>
              </w:rPr>
              <w:t xml:space="preserve"> justif</w:t>
            </w:r>
            <w:r w:rsidRPr="00D10A9D">
              <w:rPr>
                <w:rFonts w:asciiTheme="minorHAnsi" w:hAnsiTheme="minorHAnsi" w:cstheme="minorHAnsi"/>
                <w:sz w:val="20"/>
              </w:rPr>
              <w:t>y</w:t>
            </w:r>
            <w:r w:rsidRPr="00531C1C">
              <w:rPr>
                <w:rFonts w:asciiTheme="minorHAnsi" w:hAnsiTheme="minorHAnsi" w:cstheme="minorHAnsi"/>
                <w:sz w:val="20"/>
              </w:rPr>
              <w:t xml:space="preserve"> programs, products, services and care using appropriate evidence or data.</w:t>
            </w:r>
          </w:p>
        </w:tc>
        <w:tc>
          <w:tcPr>
            <w:tcW w:w="2114" w:type="dxa"/>
          </w:tcPr>
          <w:p w14:paraId="11B78FE2"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 xml:space="preserve">NTDT 60313- Adv SP II </w:t>
            </w:r>
          </w:p>
        </w:tc>
        <w:tc>
          <w:tcPr>
            <w:tcW w:w="2413" w:type="dxa"/>
          </w:tcPr>
          <w:p w14:paraId="4A179044"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 xml:space="preserve">Dr. Kelly Fisher </w:t>
            </w:r>
          </w:p>
        </w:tc>
        <w:tc>
          <w:tcPr>
            <w:tcW w:w="2391" w:type="dxa"/>
          </w:tcPr>
          <w:p w14:paraId="05065F44"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Fall semester – 5</w:t>
            </w:r>
            <w:r w:rsidRPr="00D10A9D">
              <w:rPr>
                <w:rFonts w:asciiTheme="minorHAnsi" w:hAnsiTheme="minorHAnsi" w:cstheme="minorHAnsi"/>
                <w:sz w:val="20"/>
                <w:vertAlign w:val="superscript"/>
              </w:rPr>
              <w:t>th</w:t>
            </w:r>
            <w:r>
              <w:rPr>
                <w:rFonts w:asciiTheme="minorHAnsi" w:hAnsiTheme="minorHAnsi" w:cstheme="minorHAnsi"/>
                <w:sz w:val="20"/>
              </w:rPr>
              <w:t xml:space="preserve"> year</w:t>
            </w:r>
          </w:p>
        </w:tc>
        <w:tc>
          <w:tcPr>
            <w:tcW w:w="2303" w:type="dxa"/>
          </w:tcPr>
          <w:p w14:paraId="60817005" w14:textId="77777777" w:rsidR="006F1410" w:rsidRPr="00EC2BDE" w:rsidRDefault="006F1410" w:rsidP="006F1410">
            <w:pPr>
              <w:rPr>
                <w:rFonts w:asciiTheme="minorHAnsi" w:hAnsiTheme="minorHAnsi" w:cstheme="minorHAnsi"/>
                <w:sz w:val="20"/>
              </w:rPr>
            </w:pPr>
          </w:p>
        </w:tc>
      </w:tr>
      <w:tr w:rsidR="006F1410" w:rsidRPr="00EC2BDE" w14:paraId="00EE9DB6" w14:textId="77777777" w:rsidTr="006F1410">
        <w:trPr>
          <w:jc w:val="center"/>
        </w:trPr>
        <w:tc>
          <w:tcPr>
            <w:tcW w:w="2663" w:type="dxa"/>
          </w:tcPr>
          <w:p w14:paraId="5A625517" w14:textId="77777777" w:rsidR="006F1410" w:rsidRPr="00531C1C" w:rsidRDefault="006F1410" w:rsidP="006F1410">
            <w:pPr>
              <w:tabs>
                <w:tab w:val="left" w:pos="1056"/>
              </w:tabs>
              <w:rPr>
                <w:rFonts w:asciiTheme="minorHAnsi" w:hAnsiTheme="minorHAnsi" w:cstheme="minorHAnsi"/>
                <w:sz w:val="20"/>
              </w:rPr>
            </w:pPr>
            <w:r w:rsidRPr="00531C1C">
              <w:rPr>
                <w:rFonts w:asciiTheme="minorHAnsi" w:hAnsiTheme="minorHAnsi" w:cstheme="minorHAnsi"/>
                <w:sz w:val="20"/>
              </w:rPr>
              <w:t>CRDN 1.4: Evaluate emerging research for application in nutrition and dietetics practice.</w:t>
            </w:r>
          </w:p>
        </w:tc>
        <w:tc>
          <w:tcPr>
            <w:tcW w:w="2732" w:type="dxa"/>
            <w:gridSpan w:val="2"/>
          </w:tcPr>
          <w:p w14:paraId="0967276E" w14:textId="77777777" w:rsidR="006F1410" w:rsidRPr="00531C1C" w:rsidRDefault="006F1410" w:rsidP="006F1410">
            <w:pPr>
              <w:rPr>
                <w:rFonts w:asciiTheme="minorHAnsi" w:hAnsiTheme="minorHAnsi" w:cstheme="minorHAnsi"/>
                <w:sz w:val="20"/>
              </w:rPr>
            </w:pPr>
            <w:r w:rsidRPr="00531C1C">
              <w:rPr>
                <w:rFonts w:asciiTheme="minorHAnsi" w:hAnsiTheme="minorHAnsi" w:cstheme="minorHAnsi"/>
                <w:sz w:val="20"/>
              </w:rPr>
              <w:t xml:space="preserve">100% of students will be evaluated as competent or better on the assignment in which students evaluate </w:t>
            </w:r>
            <w:r w:rsidRPr="00531C1C">
              <w:rPr>
                <w:rFonts w:asciiTheme="minorHAnsi" w:hAnsiTheme="minorHAnsi" w:cstheme="minorHAnsi"/>
                <w:sz w:val="20"/>
              </w:rPr>
              <w:lastRenderedPageBreak/>
              <w:t>emerging research for application in nutrition and dietetics practice.</w:t>
            </w:r>
          </w:p>
        </w:tc>
        <w:tc>
          <w:tcPr>
            <w:tcW w:w="2114" w:type="dxa"/>
          </w:tcPr>
          <w:p w14:paraId="556052CB" w14:textId="77777777" w:rsidR="006F1410" w:rsidRDefault="006F1410" w:rsidP="006F1410">
            <w:pPr>
              <w:rPr>
                <w:rFonts w:asciiTheme="minorHAnsi" w:hAnsiTheme="minorHAnsi" w:cstheme="minorHAnsi"/>
                <w:sz w:val="20"/>
              </w:rPr>
            </w:pPr>
            <w:r>
              <w:rPr>
                <w:rFonts w:asciiTheme="minorHAnsi" w:hAnsiTheme="minorHAnsi" w:cstheme="minorHAnsi"/>
                <w:sz w:val="20"/>
              </w:rPr>
              <w:lastRenderedPageBreak/>
              <w:t>NTDT 60973 – Graduate Seminar</w:t>
            </w:r>
          </w:p>
          <w:p w14:paraId="6B55198C" w14:textId="77777777" w:rsidR="006F1410" w:rsidRPr="00EC2BDE" w:rsidRDefault="006F1410" w:rsidP="006F1410">
            <w:pPr>
              <w:rPr>
                <w:rFonts w:asciiTheme="minorHAnsi" w:hAnsiTheme="minorHAnsi" w:cstheme="minorHAnsi"/>
                <w:sz w:val="20"/>
              </w:rPr>
            </w:pPr>
          </w:p>
        </w:tc>
        <w:tc>
          <w:tcPr>
            <w:tcW w:w="2413" w:type="dxa"/>
          </w:tcPr>
          <w:p w14:paraId="3AC20DF7"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 xml:space="preserve">Dr. Kelly Fisher </w:t>
            </w:r>
          </w:p>
        </w:tc>
        <w:tc>
          <w:tcPr>
            <w:tcW w:w="2391" w:type="dxa"/>
          </w:tcPr>
          <w:p w14:paraId="419E8B2E" w14:textId="77777777" w:rsidR="006F1410" w:rsidRPr="00FD2A9F" w:rsidRDefault="006F1410" w:rsidP="006F1410">
            <w:pPr>
              <w:rPr>
                <w:rFonts w:asciiTheme="minorHAnsi" w:hAnsiTheme="minorHAnsi" w:cstheme="minorHAnsi"/>
                <w:sz w:val="20"/>
              </w:rPr>
            </w:pPr>
            <w:r w:rsidRPr="00FD2A9F">
              <w:rPr>
                <w:rFonts w:asciiTheme="minorHAnsi" w:hAnsiTheme="minorHAnsi" w:cstheme="minorHAnsi"/>
                <w:sz w:val="20"/>
              </w:rPr>
              <w:t>Summer between 4</w:t>
            </w:r>
            <w:r w:rsidRPr="00FD2A9F">
              <w:rPr>
                <w:rFonts w:asciiTheme="minorHAnsi" w:hAnsiTheme="minorHAnsi" w:cstheme="minorHAnsi"/>
                <w:sz w:val="20"/>
                <w:vertAlign w:val="superscript"/>
              </w:rPr>
              <w:t>th</w:t>
            </w:r>
            <w:r w:rsidRPr="00FD2A9F">
              <w:rPr>
                <w:rFonts w:asciiTheme="minorHAnsi" w:hAnsiTheme="minorHAnsi" w:cstheme="minorHAnsi"/>
                <w:sz w:val="20"/>
              </w:rPr>
              <w:t xml:space="preserve"> and 5</w:t>
            </w:r>
            <w:r w:rsidRPr="00FD2A9F">
              <w:rPr>
                <w:rFonts w:asciiTheme="minorHAnsi" w:hAnsiTheme="minorHAnsi" w:cstheme="minorHAnsi"/>
                <w:sz w:val="20"/>
                <w:vertAlign w:val="superscript"/>
              </w:rPr>
              <w:t>th</w:t>
            </w:r>
            <w:r w:rsidRPr="00FD2A9F">
              <w:rPr>
                <w:rFonts w:asciiTheme="minorHAnsi" w:hAnsiTheme="minorHAnsi" w:cstheme="minorHAnsi"/>
                <w:sz w:val="20"/>
              </w:rPr>
              <w:t xml:space="preserve"> year</w:t>
            </w:r>
          </w:p>
          <w:p w14:paraId="7A4E445D" w14:textId="77777777" w:rsidR="006F1410" w:rsidRPr="00EC2BDE" w:rsidRDefault="006F1410" w:rsidP="006F1410">
            <w:pPr>
              <w:rPr>
                <w:rFonts w:asciiTheme="minorHAnsi" w:hAnsiTheme="minorHAnsi" w:cstheme="minorHAnsi"/>
                <w:sz w:val="20"/>
              </w:rPr>
            </w:pPr>
          </w:p>
        </w:tc>
        <w:tc>
          <w:tcPr>
            <w:tcW w:w="2303" w:type="dxa"/>
          </w:tcPr>
          <w:p w14:paraId="27A1B021" w14:textId="77777777" w:rsidR="006F1410" w:rsidRPr="00EC2BDE" w:rsidRDefault="006F1410" w:rsidP="006F1410">
            <w:pPr>
              <w:rPr>
                <w:rFonts w:asciiTheme="minorHAnsi" w:hAnsiTheme="minorHAnsi" w:cstheme="minorHAnsi"/>
                <w:sz w:val="20"/>
              </w:rPr>
            </w:pPr>
          </w:p>
        </w:tc>
      </w:tr>
      <w:tr w:rsidR="006F1410" w:rsidRPr="00EC2BDE" w14:paraId="0310938E" w14:textId="77777777" w:rsidTr="006F1410">
        <w:trPr>
          <w:jc w:val="center"/>
        </w:trPr>
        <w:tc>
          <w:tcPr>
            <w:tcW w:w="2663" w:type="dxa"/>
          </w:tcPr>
          <w:p w14:paraId="5D24F9AD"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CRDN 1.5: Conduct projects using appropriate research methods, ethical procedures and data analysis.</w:t>
            </w:r>
          </w:p>
        </w:tc>
        <w:tc>
          <w:tcPr>
            <w:tcW w:w="2732" w:type="dxa"/>
            <w:gridSpan w:val="2"/>
          </w:tcPr>
          <w:p w14:paraId="6E8B4247"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100% of students</w:t>
            </w:r>
            <w:r>
              <w:rPr>
                <w:rFonts w:asciiTheme="minorHAnsi" w:hAnsiTheme="minorHAnsi" w:cstheme="minorHAnsi"/>
                <w:sz w:val="20"/>
              </w:rPr>
              <w:t xml:space="preserve"> will</w:t>
            </w:r>
            <w:r w:rsidRPr="00EC2BDE">
              <w:rPr>
                <w:rFonts w:asciiTheme="minorHAnsi" w:hAnsiTheme="minorHAnsi" w:cstheme="minorHAnsi"/>
                <w:sz w:val="20"/>
              </w:rPr>
              <w:t xml:space="preserve"> </w:t>
            </w:r>
            <w:r>
              <w:rPr>
                <w:rFonts w:asciiTheme="minorHAnsi" w:hAnsiTheme="minorHAnsi" w:cstheme="minorHAnsi"/>
                <w:sz w:val="20"/>
              </w:rPr>
              <w:t>be evaluated as competent or better on the assignment in which students</w:t>
            </w:r>
            <w:r w:rsidRPr="00EC2BDE">
              <w:rPr>
                <w:rFonts w:asciiTheme="minorHAnsi" w:hAnsiTheme="minorHAnsi" w:cstheme="minorHAnsi"/>
                <w:sz w:val="20"/>
              </w:rPr>
              <w:t xml:space="preserve"> conduct </w:t>
            </w:r>
            <w:r>
              <w:rPr>
                <w:rFonts w:asciiTheme="minorHAnsi" w:hAnsiTheme="minorHAnsi" w:cstheme="minorHAnsi"/>
                <w:sz w:val="20"/>
              </w:rPr>
              <w:t xml:space="preserve">a project using appropriate research methods, ethical procedures and data analysis with a community partner/s. </w:t>
            </w:r>
            <w:r w:rsidRPr="00EC2BDE">
              <w:rPr>
                <w:rFonts w:asciiTheme="minorHAnsi" w:hAnsiTheme="minorHAnsi" w:cstheme="minorHAnsi"/>
                <w:sz w:val="20"/>
              </w:rPr>
              <w:t xml:space="preserve"> </w:t>
            </w:r>
          </w:p>
        </w:tc>
        <w:tc>
          <w:tcPr>
            <w:tcW w:w="2114" w:type="dxa"/>
          </w:tcPr>
          <w:p w14:paraId="6F7AA0B1"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NTDT </w:t>
            </w:r>
            <w:r>
              <w:rPr>
                <w:rFonts w:asciiTheme="minorHAnsi" w:hAnsiTheme="minorHAnsi" w:cstheme="minorHAnsi"/>
                <w:sz w:val="20"/>
              </w:rPr>
              <w:t>60324</w:t>
            </w:r>
            <w:r w:rsidRPr="00EC2BDE">
              <w:rPr>
                <w:rFonts w:asciiTheme="minorHAnsi" w:hAnsiTheme="minorHAnsi" w:cstheme="minorHAnsi"/>
                <w:sz w:val="20"/>
              </w:rPr>
              <w:t xml:space="preserve"> –</w:t>
            </w:r>
            <w:r>
              <w:rPr>
                <w:rFonts w:asciiTheme="minorHAnsi" w:hAnsiTheme="minorHAnsi" w:cstheme="minorHAnsi"/>
                <w:sz w:val="20"/>
              </w:rPr>
              <w:t>Adv SP III</w:t>
            </w:r>
          </w:p>
          <w:p w14:paraId="4E738CBA" w14:textId="77777777" w:rsidR="006F1410" w:rsidRDefault="006F1410" w:rsidP="006F1410">
            <w:pPr>
              <w:rPr>
                <w:rFonts w:asciiTheme="minorHAnsi" w:hAnsiTheme="minorHAnsi" w:cstheme="minorHAnsi"/>
                <w:sz w:val="20"/>
              </w:rPr>
            </w:pPr>
          </w:p>
          <w:p w14:paraId="41EAA119" w14:textId="77777777" w:rsidR="006F1410" w:rsidRPr="00EC2BDE" w:rsidRDefault="006F1410" w:rsidP="006F1410">
            <w:pPr>
              <w:rPr>
                <w:rFonts w:asciiTheme="minorHAnsi" w:hAnsiTheme="minorHAnsi" w:cstheme="minorHAnsi"/>
                <w:sz w:val="20"/>
              </w:rPr>
            </w:pPr>
          </w:p>
        </w:tc>
        <w:tc>
          <w:tcPr>
            <w:tcW w:w="2413" w:type="dxa"/>
          </w:tcPr>
          <w:p w14:paraId="61331AA4"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 Kelly Fisher and preceptors</w:t>
            </w:r>
          </w:p>
        </w:tc>
        <w:tc>
          <w:tcPr>
            <w:tcW w:w="2391" w:type="dxa"/>
          </w:tcPr>
          <w:p w14:paraId="0091E843"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Spring semester – </w:t>
            </w:r>
            <w:r>
              <w:rPr>
                <w:rFonts w:asciiTheme="minorHAnsi" w:hAnsiTheme="minorHAnsi" w:cstheme="minorHAnsi"/>
                <w:sz w:val="20"/>
              </w:rPr>
              <w:t>5</w:t>
            </w:r>
            <w:r w:rsidRPr="00D10A9D">
              <w:rPr>
                <w:rFonts w:asciiTheme="minorHAnsi" w:hAnsiTheme="minorHAnsi" w:cstheme="minorHAnsi"/>
                <w:sz w:val="20"/>
                <w:vertAlign w:val="superscript"/>
              </w:rPr>
              <w:t>th</w:t>
            </w:r>
            <w:r>
              <w:rPr>
                <w:rFonts w:asciiTheme="minorHAnsi" w:hAnsiTheme="minorHAnsi" w:cstheme="minorHAnsi"/>
                <w:sz w:val="20"/>
              </w:rPr>
              <w:t xml:space="preserve"> year</w:t>
            </w:r>
          </w:p>
          <w:p w14:paraId="78880E48" w14:textId="77777777" w:rsidR="006F1410" w:rsidRPr="00EC2BDE" w:rsidRDefault="006F1410" w:rsidP="006F1410">
            <w:pPr>
              <w:rPr>
                <w:rFonts w:asciiTheme="minorHAnsi" w:hAnsiTheme="minorHAnsi" w:cstheme="minorHAnsi"/>
                <w:sz w:val="20"/>
              </w:rPr>
            </w:pPr>
          </w:p>
          <w:p w14:paraId="1698C5FD" w14:textId="77777777" w:rsidR="006F1410" w:rsidRPr="00EC2BDE" w:rsidRDefault="006F1410" w:rsidP="006F1410">
            <w:pPr>
              <w:rPr>
                <w:rFonts w:asciiTheme="minorHAnsi" w:hAnsiTheme="minorHAnsi" w:cstheme="minorHAnsi"/>
                <w:color w:val="FF0000"/>
                <w:sz w:val="20"/>
              </w:rPr>
            </w:pPr>
          </w:p>
        </w:tc>
        <w:tc>
          <w:tcPr>
            <w:tcW w:w="2303" w:type="dxa"/>
          </w:tcPr>
          <w:p w14:paraId="7DF0343A" w14:textId="77777777" w:rsidR="006F1410" w:rsidRPr="00EC2BDE" w:rsidRDefault="006F1410" w:rsidP="006F1410">
            <w:pPr>
              <w:rPr>
                <w:rFonts w:asciiTheme="minorHAnsi" w:hAnsiTheme="minorHAnsi" w:cstheme="minorHAnsi"/>
                <w:sz w:val="20"/>
              </w:rPr>
            </w:pPr>
          </w:p>
        </w:tc>
      </w:tr>
      <w:tr w:rsidR="006F1410" w:rsidRPr="00EC2BDE" w14:paraId="5B7DD857" w14:textId="77777777" w:rsidTr="006F1410">
        <w:trPr>
          <w:jc w:val="center"/>
        </w:trPr>
        <w:tc>
          <w:tcPr>
            <w:tcW w:w="2663" w:type="dxa"/>
          </w:tcPr>
          <w:p w14:paraId="2DF95314"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CRDN 1.6: Incorporate critical-thinking skills in overall practice.</w:t>
            </w:r>
          </w:p>
        </w:tc>
        <w:tc>
          <w:tcPr>
            <w:tcW w:w="2732" w:type="dxa"/>
            <w:gridSpan w:val="2"/>
          </w:tcPr>
          <w:p w14:paraId="50F4EB5A"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100% of students will incorporate critical thinking skills in overall practice as evidenced by a rating of competent </w:t>
            </w:r>
            <w:r>
              <w:rPr>
                <w:rFonts w:asciiTheme="minorHAnsi" w:hAnsiTheme="minorHAnsi" w:cstheme="minorHAnsi"/>
                <w:sz w:val="20"/>
              </w:rPr>
              <w:t>or better</w:t>
            </w:r>
            <w:r w:rsidRPr="00EC2BDE">
              <w:rPr>
                <w:rFonts w:asciiTheme="minorHAnsi" w:hAnsiTheme="minorHAnsi" w:cstheme="minorHAnsi"/>
                <w:sz w:val="20"/>
              </w:rPr>
              <w:t xml:space="preserve"> on summative evaluation</w:t>
            </w:r>
            <w:r>
              <w:rPr>
                <w:rFonts w:asciiTheme="minorHAnsi" w:hAnsiTheme="minorHAnsi" w:cstheme="minorHAnsi"/>
                <w:sz w:val="20"/>
              </w:rPr>
              <w:t>s</w:t>
            </w:r>
            <w:r w:rsidRPr="00EC2BDE">
              <w:rPr>
                <w:rFonts w:asciiTheme="minorHAnsi" w:hAnsiTheme="minorHAnsi" w:cstheme="minorHAnsi"/>
                <w:sz w:val="20"/>
              </w:rPr>
              <w:t>.</w:t>
            </w:r>
          </w:p>
        </w:tc>
        <w:tc>
          <w:tcPr>
            <w:tcW w:w="2114" w:type="dxa"/>
          </w:tcPr>
          <w:p w14:paraId="5EF5B84E"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60324 – Adv SP III</w:t>
            </w:r>
          </w:p>
        </w:tc>
        <w:tc>
          <w:tcPr>
            <w:tcW w:w="2413" w:type="dxa"/>
          </w:tcPr>
          <w:p w14:paraId="13AC75A9"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r>
              <w:rPr>
                <w:rFonts w:asciiTheme="minorHAnsi" w:hAnsiTheme="minorHAnsi" w:cstheme="minorHAnsi"/>
                <w:sz w:val="20"/>
              </w:rPr>
              <w:t xml:space="preserve"> and preceptors</w:t>
            </w:r>
          </w:p>
          <w:p w14:paraId="5A2A8865" w14:textId="77777777" w:rsidR="006F1410" w:rsidRPr="00EC2BDE" w:rsidRDefault="006F1410" w:rsidP="006F1410">
            <w:pPr>
              <w:rPr>
                <w:rFonts w:asciiTheme="minorHAnsi" w:hAnsiTheme="minorHAnsi" w:cstheme="minorHAnsi"/>
                <w:sz w:val="20"/>
              </w:rPr>
            </w:pPr>
          </w:p>
          <w:p w14:paraId="2CBF66C8" w14:textId="77777777" w:rsidR="006F1410" w:rsidRPr="00EC2BDE" w:rsidRDefault="006F1410" w:rsidP="006F1410">
            <w:pPr>
              <w:rPr>
                <w:rFonts w:asciiTheme="minorHAnsi" w:hAnsiTheme="minorHAnsi" w:cstheme="minorHAnsi"/>
                <w:sz w:val="20"/>
              </w:rPr>
            </w:pPr>
          </w:p>
        </w:tc>
        <w:tc>
          <w:tcPr>
            <w:tcW w:w="2391" w:type="dxa"/>
          </w:tcPr>
          <w:p w14:paraId="45D6C333"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Spring semester –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tc>
        <w:tc>
          <w:tcPr>
            <w:tcW w:w="2303" w:type="dxa"/>
          </w:tcPr>
          <w:p w14:paraId="5B0B4C60" w14:textId="77777777" w:rsidR="006F1410" w:rsidRPr="00EC2BDE" w:rsidRDefault="006F1410" w:rsidP="006F1410">
            <w:pPr>
              <w:rPr>
                <w:rFonts w:asciiTheme="minorHAnsi" w:hAnsiTheme="minorHAnsi" w:cstheme="minorHAnsi"/>
                <w:sz w:val="20"/>
              </w:rPr>
            </w:pPr>
          </w:p>
        </w:tc>
      </w:tr>
      <w:tr w:rsidR="006F1410" w:rsidRPr="00EC2BDE" w:rsidDel="00F86DE9" w14:paraId="30CBBE1B" w14:textId="77777777" w:rsidTr="006F1410">
        <w:trPr>
          <w:trHeight w:val="422"/>
          <w:jc w:val="center"/>
        </w:trPr>
        <w:tc>
          <w:tcPr>
            <w:tcW w:w="14616" w:type="dxa"/>
            <w:gridSpan w:val="7"/>
            <w:tcBorders>
              <w:bottom w:val="nil"/>
            </w:tcBorders>
          </w:tcPr>
          <w:p w14:paraId="05E156CE" w14:textId="77777777" w:rsidR="006F1410" w:rsidRPr="00EC2BDE" w:rsidRDefault="006F1410" w:rsidP="006F1410">
            <w:pPr>
              <w:spacing w:before="80" w:after="80"/>
              <w:rPr>
                <w:rFonts w:asciiTheme="minorHAnsi" w:hAnsiTheme="minorHAnsi" w:cstheme="minorHAnsi"/>
                <w:b/>
                <w:sz w:val="20"/>
              </w:rPr>
            </w:pPr>
            <w:r w:rsidRPr="00EC2BDE">
              <w:rPr>
                <w:rFonts w:asciiTheme="minorHAnsi" w:hAnsiTheme="minorHAnsi" w:cstheme="minorHAnsi"/>
                <w:b/>
                <w:sz w:val="20"/>
              </w:rPr>
              <w:t>Domain 2:  Professional Practice Expectations: beliefs, values, attitudes and behaviors for the professional dietitian level of practice.</w:t>
            </w:r>
            <w:r w:rsidRPr="00EC2BDE">
              <w:rPr>
                <w:rFonts w:asciiTheme="minorHAnsi" w:hAnsiTheme="minorHAnsi" w:cstheme="minorHAnsi"/>
                <w:sz w:val="20"/>
              </w:rPr>
              <w:t xml:space="preserve"> </w:t>
            </w:r>
          </w:p>
        </w:tc>
      </w:tr>
      <w:tr w:rsidR="006F1410" w:rsidRPr="00EC2BDE" w:rsidDel="00F86DE9" w14:paraId="183EFD3C" w14:textId="77777777" w:rsidTr="006F1410">
        <w:trPr>
          <w:jc w:val="center"/>
        </w:trPr>
        <w:tc>
          <w:tcPr>
            <w:tcW w:w="2663" w:type="dxa"/>
            <w:shd w:val="clear" w:color="auto" w:fill="D9D9D9"/>
          </w:tcPr>
          <w:p w14:paraId="1348DE2A" w14:textId="77777777" w:rsidR="006F1410" w:rsidRPr="00EC2BDE" w:rsidRDefault="006F1410" w:rsidP="006F1410">
            <w:pPr>
              <w:rPr>
                <w:rFonts w:asciiTheme="minorHAnsi" w:hAnsiTheme="minorHAnsi" w:cstheme="minorHAnsi"/>
                <w:b/>
                <w:sz w:val="20"/>
              </w:rPr>
            </w:pPr>
            <w:r w:rsidRPr="00EC2BDE">
              <w:rPr>
                <w:rFonts w:asciiTheme="minorHAnsi" w:hAnsiTheme="minorHAnsi" w:cstheme="minorHAnsi"/>
                <w:b/>
                <w:sz w:val="20"/>
              </w:rPr>
              <w:t xml:space="preserve">A) RE 6.1.a: </w:t>
            </w:r>
            <w:r w:rsidRPr="00EC2BDE">
              <w:rPr>
                <w:rFonts w:asciiTheme="minorHAnsi" w:hAnsiTheme="minorHAnsi" w:cstheme="minorHAnsi"/>
                <w:sz w:val="20"/>
              </w:rPr>
              <w:t>ACEND-Required Core Competency</w:t>
            </w:r>
          </w:p>
        </w:tc>
        <w:tc>
          <w:tcPr>
            <w:tcW w:w="2732" w:type="dxa"/>
            <w:gridSpan w:val="2"/>
            <w:shd w:val="clear" w:color="auto" w:fill="D9D9D9"/>
          </w:tcPr>
          <w:p w14:paraId="6D7FA841"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b/>
                <w:sz w:val="20"/>
              </w:rPr>
              <w:t xml:space="preserve">B) RE 6.1.b: </w:t>
            </w:r>
            <w:r w:rsidRPr="00EC2BDE">
              <w:rPr>
                <w:rFonts w:asciiTheme="minorHAnsi" w:hAnsiTheme="minorHAnsi" w:cstheme="minorHAnsi"/>
                <w:sz w:val="20"/>
              </w:rPr>
              <w:t>Learning objectives that state specific activities and qualitative or quantitative target measures that will be used to assess overall student achievement of core competency</w:t>
            </w:r>
          </w:p>
        </w:tc>
        <w:tc>
          <w:tcPr>
            <w:tcW w:w="2114" w:type="dxa"/>
            <w:shd w:val="clear" w:color="auto" w:fill="D9D9D9"/>
          </w:tcPr>
          <w:p w14:paraId="5566ABE4"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b/>
                <w:sz w:val="20"/>
              </w:rPr>
              <w:t xml:space="preserve">C) RE 6.1.c: </w:t>
            </w:r>
            <w:r w:rsidRPr="00EC2BDE">
              <w:rPr>
                <w:rFonts w:asciiTheme="minorHAnsi" w:hAnsiTheme="minorHAnsi" w:cstheme="minorHAnsi"/>
                <w:sz w:val="20"/>
              </w:rPr>
              <w:t>Didactic courses and/or experiential learning in which assessment will occur</w:t>
            </w:r>
          </w:p>
        </w:tc>
        <w:tc>
          <w:tcPr>
            <w:tcW w:w="2413" w:type="dxa"/>
            <w:shd w:val="clear" w:color="auto" w:fill="D9D9D9"/>
          </w:tcPr>
          <w:p w14:paraId="5EDD216B" w14:textId="77777777" w:rsidR="006F1410" w:rsidRPr="00EC2BDE" w:rsidDel="00F86DE9" w:rsidRDefault="006F1410" w:rsidP="006F1410">
            <w:pPr>
              <w:rPr>
                <w:rFonts w:asciiTheme="minorHAnsi" w:hAnsiTheme="minorHAnsi" w:cstheme="minorHAnsi"/>
                <w:sz w:val="20"/>
              </w:rPr>
            </w:pPr>
            <w:r w:rsidRPr="00EC2BDE">
              <w:rPr>
                <w:rFonts w:asciiTheme="minorHAnsi" w:hAnsiTheme="minorHAnsi" w:cstheme="minorHAnsi"/>
                <w:b/>
                <w:sz w:val="20"/>
              </w:rPr>
              <w:t>D) RE 6.1.d:</w:t>
            </w:r>
            <w:r w:rsidRPr="00EC2BDE">
              <w:rPr>
                <w:rFonts w:asciiTheme="minorHAnsi" w:hAnsiTheme="minorHAnsi" w:cstheme="minorHAnsi"/>
                <w:sz w:val="20"/>
              </w:rPr>
              <w:t xml:space="preserve"> Individuals responsible for ensuring assessment occurs </w:t>
            </w:r>
          </w:p>
        </w:tc>
        <w:tc>
          <w:tcPr>
            <w:tcW w:w="2391" w:type="dxa"/>
            <w:shd w:val="clear" w:color="auto" w:fill="D9D9D9"/>
          </w:tcPr>
          <w:p w14:paraId="6457ECAC" w14:textId="77777777" w:rsidR="006F1410" w:rsidRPr="00EC2BDE" w:rsidDel="00F86DE9" w:rsidRDefault="006F1410" w:rsidP="006F1410">
            <w:pPr>
              <w:rPr>
                <w:rFonts w:asciiTheme="minorHAnsi" w:hAnsiTheme="minorHAnsi" w:cstheme="minorHAnsi"/>
                <w:sz w:val="20"/>
              </w:rPr>
            </w:pPr>
            <w:r w:rsidRPr="00EC2BDE">
              <w:rPr>
                <w:rFonts w:asciiTheme="minorHAnsi" w:hAnsiTheme="minorHAnsi" w:cstheme="minorHAnsi"/>
                <w:b/>
                <w:sz w:val="20"/>
              </w:rPr>
              <w:t xml:space="preserve">E) RE 6.1.e: </w:t>
            </w:r>
            <w:r w:rsidRPr="00EC2BDE">
              <w:rPr>
                <w:rFonts w:asciiTheme="minorHAnsi" w:hAnsiTheme="minorHAnsi" w:cstheme="minorHAnsi"/>
                <w:sz w:val="20"/>
              </w:rPr>
              <w:t>Timeline for collecting formative and summative data</w:t>
            </w:r>
          </w:p>
        </w:tc>
        <w:tc>
          <w:tcPr>
            <w:tcW w:w="2303" w:type="dxa"/>
            <w:shd w:val="clear" w:color="auto" w:fill="D9D9D9"/>
          </w:tcPr>
          <w:p w14:paraId="1C1F646B"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b/>
                <w:sz w:val="20"/>
              </w:rPr>
              <w:t>F) RE 6.2:</w:t>
            </w:r>
          </w:p>
          <w:p w14:paraId="7B5C1FDB" w14:textId="77777777" w:rsidR="006F1410" w:rsidRPr="00EC2BDE" w:rsidDel="00F86DE9" w:rsidRDefault="006F1410" w:rsidP="006F1410">
            <w:pPr>
              <w:rPr>
                <w:rFonts w:asciiTheme="minorHAnsi" w:hAnsiTheme="minorHAnsi" w:cstheme="minorHAnsi"/>
                <w:sz w:val="20"/>
              </w:rPr>
            </w:pPr>
            <w:r w:rsidRPr="00EC2BDE">
              <w:rPr>
                <w:rFonts w:asciiTheme="minorHAnsi" w:hAnsiTheme="minorHAnsi" w:cstheme="minorHAnsi"/>
                <w:sz w:val="20"/>
              </w:rPr>
              <w:t>Data on achievement of learning outcomes, included date collected</w:t>
            </w:r>
          </w:p>
        </w:tc>
      </w:tr>
      <w:tr w:rsidR="006F1410" w:rsidRPr="00EC2BDE" w14:paraId="01594207" w14:textId="77777777" w:rsidTr="006F1410">
        <w:trPr>
          <w:jc w:val="center"/>
        </w:trPr>
        <w:tc>
          <w:tcPr>
            <w:tcW w:w="2663" w:type="dxa"/>
          </w:tcPr>
          <w:p w14:paraId="4385B732"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CRDN 2.1: Practice in compliance with current federal regulations and state statutes and rules, as applicable and in accordance with accreditation standards and the Scope of Nutrition and Dietetics Practice and Code of Ethics for the Profession of Nutrition and Dietetics.</w:t>
            </w:r>
          </w:p>
        </w:tc>
        <w:tc>
          <w:tcPr>
            <w:tcW w:w="2732" w:type="dxa"/>
            <w:gridSpan w:val="2"/>
          </w:tcPr>
          <w:p w14:paraId="7BD1CF2E" w14:textId="77777777" w:rsidR="006F1410" w:rsidRPr="00EC2BDE" w:rsidRDefault="006F1410" w:rsidP="006F1410">
            <w:pPr>
              <w:rPr>
                <w:rFonts w:asciiTheme="minorHAnsi" w:hAnsiTheme="minorHAnsi" w:cstheme="minorHAnsi"/>
                <w:color w:val="FF0000"/>
                <w:sz w:val="20"/>
              </w:rPr>
            </w:pPr>
            <w:r w:rsidRPr="00EC2BDE">
              <w:rPr>
                <w:rFonts w:asciiTheme="minorHAnsi" w:hAnsiTheme="minorHAnsi" w:cstheme="minorHAnsi"/>
                <w:sz w:val="20"/>
              </w:rPr>
              <w:t xml:space="preserve">100% of students will </w:t>
            </w:r>
            <w:r>
              <w:rPr>
                <w:rFonts w:asciiTheme="minorHAnsi" w:hAnsiTheme="minorHAnsi" w:cstheme="minorHAnsi"/>
                <w:sz w:val="20"/>
              </w:rPr>
              <w:t>p</w:t>
            </w:r>
            <w:r w:rsidRPr="00EC2BDE">
              <w:rPr>
                <w:rFonts w:asciiTheme="minorHAnsi" w:hAnsiTheme="minorHAnsi" w:cstheme="minorHAnsi"/>
                <w:sz w:val="20"/>
              </w:rPr>
              <w:t xml:space="preserve">ractice in compliance with current federal regulations and state statutes and rules, as applicable and in accordance with accreditation standards and the Scope of Nutrition and Dietetics Practice and Code of Ethics for the Profession of Nutrition and Dietetics, as evidenced by a rating of competent or </w:t>
            </w:r>
            <w:r>
              <w:rPr>
                <w:rFonts w:asciiTheme="minorHAnsi" w:hAnsiTheme="minorHAnsi" w:cstheme="minorHAnsi"/>
                <w:sz w:val="20"/>
              </w:rPr>
              <w:t>better</w:t>
            </w:r>
            <w:r w:rsidRPr="00EC2BDE">
              <w:rPr>
                <w:rFonts w:asciiTheme="minorHAnsi" w:hAnsiTheme="minorHAnsi" w:cstheme="minorHAnsi"/>
                <w:sz w:val="20"/>
              </w:rPr>
              <w:t xml:space="preserve"> on summative evaluation.</w:t>
            </w:r>
          </w:p>
        </w:tc>
        <w:tc>
          <w:tcPr>
            <w:tcW w:w="2114" w:type="dxa"/>
          </w:tcPr>
          <w:p w14:paraId="3B0605A2"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w:t>
            </w:r>
            <w:r>
              <w:rPr>
                <w:rFonts w:asciiTheme="minorHAnsi" w:hAnsiTheme="minorHAnsi" w:cstheme="minorHAnsi"/>
                <w:sz w:val="20"/>
              </w:rPr>
              <w:t>13</w:t>
            </w:r>
            <w:r w:rsidRPr="00EC2BDE">
              <w:rPr>
                <w:rFonts w:asciiTheme="minorHAnsi" w:hAnsiTheme="minorHAnsi" w:cstheme="minorHAnsi"/>
                <w:sz w:val="20"/>
              </w:rPr>
              <w:t xml:space="preserve"> –</w:t>
            </w:r>
            <w:r>
              <w:rPr>
                <w:rFonts w:asciiTheme="minorHAnsi" w:hAnsiTheme="minorHAnsi" w:cstheme="minorHAnsi"/>
                <w:sz w:val="20"/>
              </w:rPr>
              <w:t xml:space="preserve"> Adv </w:t>
            </w:r>
            <w:r w:rsidRPr="00EC2BDE">
              <w:rPr>
                <w:rFonts w:asciiTheme="minorHAnsi" w:hAnsiTheme="minorHAnsi" w:cstheme="minorHAnsi"/>
                <w:sz w:val="20"/>
              </w:rPr>
              <w:t>SP II</w:t>
            </w:r>
          </w:p>
        </w:tc>
        <w:tc>
          <w:tcPr>
            <w:tcW w:w="2413" w:type="dxa"/>
          </w:tcPr>
          <w:p w14:paraId="7112DD4F"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r>
              <w:rPr>
                <w:rFonts w:asciiTheme="minorHAnsi" w:hAnsiTheme="minorHAnsi" w:cstheme="minorHAnsi"/>
                <w:sz w:val="20"/>
              </w:rPr>
              <w:t xml:space="preserve"> and preceptors</w:t>
            </w:r>
          </w:p>
          <w:p w14:paraId="7BC10825" w14:textId="77777777" w:rsidR="006F1410" w:rsidRPr="00EC2BDE" w:rsidRDefault="006F1410" w:rsidP="006F1410">
            <w:pPr>
              <w:rPr>
                <w:rFonts w:asciiTheme="minorHAnsi" w:hAnsiTheme="minorHAnsi" w:cstheme="minorHAnsi"/>
                <w:sz w:val="20"/>
              </w:rPr>
            </w:pPr>
          </w:p>
          <w:p w14:paraId="37627BBD" w14:textId="77777777" w:rsidR="006F1410" w:rsidRPr="00EC2BDE" w:rsidRDefault="006F1410" w:rsidP="006F1410">
            <w:pPr>
              <w:rPr>
                <w:rFonts w:asciiTheme="minorHAnsi" w:hAnsiTheme="minorHAnsi" w:cstheme="minorHAnsi"/>
                <w:sz w:val="20"/>
              </w:rPr>
            </w:pPr>
          </w:p>
          <w:p w14:paraId="5831C4B8" w14:textId="77777777" w:rsidR="006F1410" w:rsidRPr="00EC2BDE" w:rsidRDefault="006F1410" w:rsidP="006F1410">
            <w:pPr>
              <w:rPr>
                <w:rFonts w:asciiTheme="minorHAnsi" w:hAnsiTheme="minorHAnsi" w:cstheme="minorHAnsi"/>
                <w:sz w:val="20"/>
              </w:rPr>
            </w:pPr>
          </w:p>
          <w:p w14:paraId="0854B67E" w14:textId="77777777" w:rsidR="006F1410" w:rsidRPr="00EC2BDE" w:rsidRDefault="006F1410" w:rsidP="006F1410">
            <w:pPr>
              <w:rPr>
                <w:rFonts w:asciiTheme="minorHAnsi" w:hAnsiTheme="minorHAnsi" w:cstheme="minorHAnsi"/>
                <w:sz w:val="20"/>
              </w:rPr>
            </w:pPr>
          </w:p>
        </w:tc>
        <w:tc>
          <w:tcPr>
            <w:tcW w:w="2391" w:type="dxa"/>
          </w:tcPr>
          <w:p w14:paraId="34E9A59D"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 xml:space="preserve">Fall </w:t>
            </w:r>
            <w:r w:rsidRPr="00EC2BDE">
              <w:rPr>
                <w:rFonts w:asciiTheme="minorHAnsi" w:hAnsiTheme="minorHAnsi" w:cstheme="minorHAnsi"/>
                <w:sz w:val="20"/>
              </w:rPr>
              <w:t xml:space="preserve">semester – </w:t>
            </w:r>
            <w:r>
              <w:rPr>
                <w:rFonts w:asciiTheme="minorHAnsi" w:hAnsiTheme="minorHAnsi" w:cstheme="minorHAnsi"/>
                <w:sz w:val="20"/>
              </w:rPr>
              <w:t>5</w:t>
            </w:r>
            <w:r w:rsidRPr="00D10A9D">
              <w:rPr>
                <w:rFonts w:asciiTheme="minorHAnsi" w:hAnsiTheme="minorHAnsi" w:cstheme="minorHAnsi"/>
                <w:sz w:val="20"/>
                <w:vertAlign w:val="superscript"/>
              </w:rPr>
              <w:t>th</w:t>
            </w:r>
            <w:r>
              <w:rPr>
                <w:rFonts w:asciiTheme="minorHAnsi" w:hAnsiTheme="minorHAnsi" w:cstheme="minorHAnsi"/>
                <w:sz w:val="20"/>
              </w:rPr>
              <w:t xml:space="preserve"> </w:t>
            </w:r>
            <w:r w:rsidRPr="00EC2BDE">
              <w:rPr>
                <w:rFonts w:asciiTheme="minorHAnsi" w:hAnsiTheme="minorHAnsi" w:cstheme="minorHAnsi"/>
                <w:sz w:val="20"/>
              </w:rPr>
              <w:t>year</w:t>
            </w:r>
          </w:p>
        </w:tc>
        <w:tc>
          <w:tcPr>
            <w:tcW w:w="2303" w:type="dxa"/>
          </w:tcPr>
          <w:p w14:paraId="02834777" w14:textId="77777777" w:rsidR="006F1410" w:rsidRPr="00EC2BDE" w:rsidRDefault="006F1410" w:rsidP="006F1410">
            <w:pPr>
              <w:rPr>
                <w:rFonts w:asciiTheme="minorHAnsi" w:hAnsiTheme="minorHAnsi" w:cstheme="minorHAnsi"/>
                <w:sz w:val="20"/>
              </w:rPr>
            </w:pPr>
          </w:p>
        </w:tc>
      </w:tr>
      <w:tr w:rsidR="006F1410" w:rsidRPr="00EC2BDE" w14:paraId="7B4DDD89" w14:textId="77777777" w:rsidTr="006F1410">
        <w:trPr>
          <w:jc w:val="center"/>
        </w:trPr>
        <w:tc>
          <w:tcPr>
            <w:tcW w:w="2663" w:type="dxa"/>
          </w:tcPr>
          <w:p w14:paraId="5846B6F3"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 xml:space="preserve">CRDN 2.2: Demonstrate professional writing skills in </w:t>
            </w:r>
            <w:r w:rsidRPr="00EC2BDE">
              <w:rPr>
                <w:rFonts w:asciiTheme="minorHAnsi" w:hAnsiTheme="minorHAnsi" w:cstheme="minorHAnsi"/>
                <w:sz w:val="20"/>
              </w:rPr>
              <w:lastRenderedPageBreak/>
              <w:t>preparing professional communications.</w:t>
            </w:r>
          </w:p>
        </w:tc>
        <w:tc>
          <w:tcPr>
            <w:tcW w:w="2732" w:type="dxa"/>
            <w:gridSpan w:val="2"/>
          </w:tcPr>
          <w:p w14:paraId="2BE55FCA"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lastRenderedPageBreak/>
              <w:t xml:space="preserve">100% of students will </w:t>
            </w:r>
            <w:r>
              <w:rPr>
                <w:rFonts w:asciiTheme="minorHAnsi" w:hAnsiTheme="minorHAnsi" w:cstheme="minorHAnsi"/>
                <w:sz w:val="20"/>
              </w:rPr>
              <w:t xml:space="preserve">be evaluated as competent or better on the assignment in </w:t>
            </w:r>
            <w:r>
              <w:rPr>
                <w:rFonts w:asciiTheme="minorHAnsi" w:hAnsiTheme="minorHAnsi" w:cstheme="minorHAnsi"/>
                <w:sz w:val="20"/>
              </w:rPr>
              <w:lastRenderedPageBreak/>
              <w:t>which students</w:t>
            </w:r>
            <w:r w:rsidRPr="00EC2BDE">
              <w:rPr>
                <w:rFonts w:asciiTheme="minorHAnsi" w:hAnsiTheme="minorHAnsi" w:cstheme="minorHAnsi"/>
                <w:sz w:val="20"/>
              </w:rPr>
              <w:t xml:space="preserve"> </w:t>
            </w:r>
            <w:r>
              <w:rPr>
                <w:rFonts w:asciiTheme="minorHAnsi" w:hAnsiTheme="minorHAnsi" w:cstheme="minorHAnsi"/>
                <w:sz w:val="20"/>
              </w:rPr>
              <w:t>d</w:t>
            </w:r>
            <w:r w:rsidRPr="00EC2BDE">
              <w:rPr>
                <w:rFonts w:asciiTheme="minorHAnsi" w:hAnsiTheme="minorHAnsi" w:cstheme="minorHAnsi"/>
                <w:sz w:val="20"/>
              </w:rPr>
              <w:t>emonstrate professional writing skills in preparing professional communications</w:t>
            </w:r>
            <w:r>
              <w:rPr>
                <w:rFonts w:asciiTheme="minorHAnsi" w:hAnsiTheme="minorHAnsi" w:cstheme="minorHAnsi"/>
                <w:sz w:val="20"/>
              </w:rPr>
              <w:t>.</w:t>
            </w:r>
          </w:p>
        </w:tc>
        <w:tc>
          <w:tcPr>
            <w:tcW w:w="2114" w:type="dxa"/>
          </w:tcPr>
          <w:p w14:paraId="1998951D"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lastRenderedPageBreak/>
              <w:t>NTDT 60324 – Adv SP III</w:t>
            </w:r>
          </w:p>
        </w:tc>
        <w:tc>
          <w:tcPr>
            <w:tcW w:w="2413" w:type="dxa"/>
          </w:tcPr>
          <w:p w14:paraId="0D9D2D04"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 xml:space="preserve">Dr. Kelly Fisher and preceptors </w:t>
            </w:r>
          </w:p>
          <w:p w14:paraId="61D49DC3" w14:textId="77777777" w:rsidR="006F1410" w:rsidRPr="00EC2BDE" w:rsidRDefault="006F1410" w:rsidP="006F1410">
            <w:pPr>
              <w:rPr>
                <w:rFonts w:asciiTheme="minorHAnsi" w:hAnsiTheme="minorHAnsi" w:cstheme="minorHAnsi"/>
                <w:sz w:val="20"/>
              </w:rPr>
            </w:pPr>
          </w:p>
        </w:tc>
        <w:tc>
          <w:tcPr>
            <w:tcW w:w="2391" w:type="dxa"/>
          </w:tcPr>
          <w:p w14:paraId="34B51B3B"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 xml:space="preserve">Spring </w:t>
            </w:r>
            <w:r w:rsidRPr="00EC2BDE">
              <w:rPr>
                <w:rFonts w:asciiTheme="minorHAnsi" w:hAnsiTheme="minorHAnsi" w:cstheme="minorHAnsi"/>
                <w:sz w:val="20"/>
              </w:rPr>
              <w:t xml:space="preserve">semester </w:t>
            </w:r>
            <w:r>
              <w:rPr>
                <w:rFonts w:asciiTheme="minorHAnsi" w:hAnsiTheme="minorHAnsi" w:cstheme="minorHAnsi"/>
                <w:sz w:val="20"/>
              </w:rPr>
              <w:t xml:space="preserve">- </w:t>
            </w:r>
            <w:r w:rsidRPr="00EC2BDE">
              <w:rPr>
                <w:rFonts w:asciiTheme="minorHAnsi" w:hAnsiTheme="minorHAnsi" w:cstheme="minorHAnsi"/>
                <w:sz w:val="20"/>
              </w:rPr>
              <w:t>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p w14:paraId="22E274A9" w14:textId="77777777" w:rsidR="006F1410" w:rsidRPr="00EC2BDE" w:rsidRDefault="006F1410" w:rsidP="006F1410">
            <w:pPr>
              <w:rPr>
                <w:rFonts w:asciiTheme="minorHAnsi" w:hAnsiTheme="minorHAnsi" w:cstheme="minorHAnsi"/>
                <w:sz w:val="20"/>
              </w:rPr>
            </w:pPr>
          </w:p>
          <w:p w14:paraId="64A24325" w14:textId="77777777" w:rsidR="006F1410" w:rsidRPr="00EC2BDE" w:rsidRDefault="006F1410" w:rsidP="006F1410">
            <w:pPr>
              <w:rPr>
                <w:rFonts w:asciiTheme="minorHAnsi" w:hAnsiTheme="minorHAnsi" w:cstheme="minorHAnsi"/>
                <w:sz w:val="20"/>
              </w:rPr>
            </w:pPr>
          </w:p>
        </w:tc>
        <w:tc>
          <w:tcPr>
            <w:tcW w:w="2303" w:type="dxa"/>
          </w:tcPr>
          <w:p w14:paraId="3FF6D4C8" w14:textId="77777777" w:rsidR="006F1410" w:rsidRPr="00D10A9D" w:rsidRDefault="006F1410" w:rsidP="006F1410">
            <w:pPr>
              <w:rPr>
                <w:rFonts w:asciiTheme="minorHAnsi" w:hAnsiTheme="minorHAnsi" w:cstheme="minorHAnsi"/>
                <w:sz w:val="20"/>
                <w:highlight w:val="yellow"/>
              </w:rPr>
            </w:pPr>
          </w:p>
        </w:tc>
      </w:tr>
      <w:tr w:rsidR="006F1410" w:rsidRPr="00EC2BDE" w14:paraId="754C6826" w14:textId="77777777" w:rsidTr="006F1410">
        <w:trPr>
          <w:jc w:val="center"/>
        </w:trPr>
        <w:tc>
          <w:tcPr>
            <w:tcW w:w="2663" w:type="dxa"/>
          </w:tcPr>
          <w:p w14:paraId="7538CBA6"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CRDN 2.3: Demonstrate active participation, teamwork and contributions in group settings.</w:t>
            </w:r>
          </w:p>
        </w:tc>
        <w:tc>
          <w:tcPr>
            <w:tcW w:w="2732" w:type="dxa"/>
            <w:gridSpan w:val="2"/>
          </w:tcPr>
          <w:p w14:paraId="1EE99B50"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100% of students will be rated competent or </w:t>
            </w:r>
            <w:r>
              <w:rPr>
                <w:rFonts w:asciiTheme="minorHAnsi" w:hAnsiTheme="minorHAnsi" w:cstheme="minorHAnsi"/>
                <w:sz w:val="20"/>
              </w:rPr>
              <w:t>better</w:t>
            </w:r>
            <w:r w:rsidRPr="00EC2BDE">
              <w:rPr>
                <w:rFonts w:asciiTheme="minorHAnsi" w:hAnsiTheme="minorHAnsi" w:cstheme="minorHAnsi"/>
                <w:sz w:val="20"/>
              </w:rPr>
              <w:t xml:space="preserve"> on their demonstration of active participation, teamwork, and contributions </w:t>
            </w:r>
            <w:r>
              <w:rPr>
                <w:rFonts w:asciiTheme="minorHAnsi" w:hAnsiTheme="minorHAnsi" w:cstheme="minorHAnsi"/>
                <w:sz w:val="20"/>
              </w:rPr>
              <w:t>in group settings.</w:t>
            </w:r>
            <w:r w:rsidRPr="00D10A9D">
              <w:rPr>
                <w:rFonts w:asciiTheme="minorHAnsi" w:hAnsiTheme="minorHAnsi" w:cstheme="minorHAnsi"/>
                <w:sz w:val="20"/>
                <w:highlight w:val="yellow"/>
              </w:rPr>
              <w:t xml:space="preserve"> </w:t>
            </w:r>
          </w:p>
        </w:tc>
        <w:tc>
          <w:tcPr>
            <w:tcW w:w="2114" w:type="dxa"/>
          </w:tcPr>
          <w:p w14:paraId="02F81738"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w:t>
            </w:r>
            <w:r>
              <w:rPr>
                <w:rFonts w:asciiTheme="minorHAnsi" w:hAnsiTheme="minorHAnsi" w:cstheme="minorHAnsi"/>
                <w:sz w:val="20"/>
              </w:rPr>
              <w:t>24</w:t>
            </w:r>
            <w:r w:rsidRPr="00EC2BDE">
              <w:rPr>
                <w:rFonts w:asciiTheme="minorHAnsi" w:hAnsiTheme="minorHAnsi" w:cstheme="minorHAnsi"/>
                <w:sz w:val="20"/>
              </w:rPr>
              <w:t xml:space="preserve"> – Adv SP </w:t>
            </w:r>
            <w:r>
              <w:rPr>
                <w:rFonts w:asciiTheme="minorHAnsi" w:hAnsiTheme="minorHAnsi" w:cstheme="minorHAnsi"/>
                <w:sz w:val="20"/>
              </w:rPr>
              <w:t>III</w:t>
            </w:r>
          </w:p>
          <w:p w14:paraId="029F79F1" w14:textId="77777777" w:rsidR="006F1410" w:rsidRPr="00EC2BDE" w:rsidRDefault="006F1410" w:rsidP="006F1410">
            <w:pPr>
              <w:rPr>
                <w:rFonts w:asciiTheme="minorHAnsi" w:hAnsiTheme="minorHAnsi" w:cstheme="minorHAnsi"/>
                <w:sz w:val="20"/>
              </w:rPr>
            </w:pPr>
          </w:p>
          <w:p w14:paraId="3B15C7AE" w14:textId="77777777" w:rsidR="006F1410" w:rsidRPr="00EC2BDE" w:rsidRDefault="006F1410" w:rsidP="006F1410">
            <w:pPr>
              <w:rPr>
                <w:rFonts w:asciiTheme="minorHAnsi" w:hAnsiTheme="minorHAnsi" w:cstheme="minorHAnsi"/>
                <w:sz w:val="20"/>
              </w:rPr>
            </w:pPr>
          </w:p>
          <w:p w14:paraId="4D9A205E" w14:textId="77777777" w:rsidR="006F1410" w:rsidRPr="00EC2BDE" w:rsidRDefault="006F1410" w:rsidP="006F1410">
            <w:pPr>
              <w:rPr>
                <w:rFonts w:asciiTheme="minorHAnsi" w:hAnsiTheme="minorHAnsi" w:cstheme="minorHAnsi"/>
                <w:sz w:val="20"/>
              </w:rPr>
            </w:pPr>
          </w:p>
          <w:p w14:paraId="2CD89742" w14:textId="77777777" w:rsidR="006F1410" w:rsidRPr="00EC2BDE" w:rsidRDefault="006F1410" w:rsidP="006F1410">
            <w:pPr>
              <w:rPr>
                <w:rFonts w:asciiTheme="minorHAnsi" w:hAnsiTheme="minorHAnsi" w:cstheme="minorHAnsi"/>
                <w:sz w:val="20"/>
              </w:rPr>
            </w:pPr>
          </w:p>
          <w:p w14:paraId="0C2F820A" w14:textId="77777777" w:rsidR="006F1410" w:rsidRPr="00EC2BDE" w:rsidRDefault="006F1410" w:rsidP="006F1410">
            <w:pPr>
              <w:rPr>
                <w:rFonts w:asciiTheme="minorHAnsi" w:hAnsiTheme="minorHAnsi" w:cstheme="minorHAnsi"/>
                <w:sz w:val="20"/>
              </w:rPr>
            </w:pPr>
          </w:p>
        </w:tc>
        <w:tc>
          <w:tcPr>
            <w:tcW w:w="2413" w:type="dxa"/>
          </w:tcPr>
          <w:p w14:paraId="159C82EA"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r>
              <w:rPr>
                <w:rFonts w:asciiTheme="minorHAnsi" w:hAnsiTheme="minorHAnsi" w:cstheme="minorHAnsi"/>
                <w:sz w:val="20"/>
              </w:rPr>
              <w:t xml:space="preserve"> and preceptors</w:t>
            </w:r>
          </w:p>
        </w:tc>
        <w:tc>
          <w:tcPr>
            <w:tcW w:w="2391" w:type="dxa"/>
          </w:tcPr>
          <w:p w14:paraId="30571736"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S</w:t>
            </w:r>
            <w:r>
              <w:rPr>
                <w:rFonts w:asciiTheme="minorHAnsi" w:hAnsiTheme="minorHAnsi" w:cstheme="minorHAnsi"/>
                <w:sz w:val="20"/>
              </w:rPr>
              <w:t>pring semester -5</w:t>
            </w:r>
            <w:r w:rsidRPr="00E464C1">
              <w:rPr>
                <w:rFonts w:asciiTheme="minorHAnsi" w:hAnsiTheme="minorHAnsi" w:cstheme="minorHAnsi"/>
                <w:sz w:val="20"/>
                <w:vertAlign w:val="superscript"/>
              </w:rPr>
              <w:t>th</w:t>
            </w:r>
            <w:r>
              <w:rPr>
                <w:rFonts w:asciiTheme="minorHAnsi" w:hAnsiTheme="minorHAnsi" w:cstheme="minorHAnsi"/>
                <w:sz w:val="20"/>
              </w:rPr>
              <w:t xml:space="preserve"> year </w:t>
            </w:r>
          </w:p>
        </w:tc>
        <w:tc>
          <w:tcPr>
            <w:tcW w:w="2303" w:type="dxa"/>
          </w:tcPr>
          <w:p w14:paraId="1822420B" w14:textId="77777777" w:rsidR="006F1410" w:rsidRPr="00D10A9D" w:rsidRDefault="006F1410" w:rsidP="006F1410">
            <w:pPr>
              <w:rPr>
                <w:rFonts w:asciiTheme="minorHAnsi" w:hAnsiTheme="minorHAnsi" w:cstheme="minorHAnsi"/>
                <w:sz w:val="20"/>
                <w:highlight w:val="yellow"/>
              </w:rPr>
            </w:pPr>
          </w:p>
        </w:tc>
      </w:tr>
      <w:tr w:rsidR="006F1410" w:rsidRPr="00EC2BDE" w14:paraId="6559B69A" w14:textId="77777777" w:rsidTr="006F1410">
        <w:trPr>
          <w:jc w:val="center"/>
        </w:trPr>
        <w:tc>
          <w:tcPr>
            <w:tcW w:w="2663" w:type="dxa"/>
          </w:tcPr>
          <w:p w14:paraId="0F4476F0" w14:textId="77777777" w:rsidR="006F1410" w:rsidRPr="00EC2BDE" w:rsidRDefault="006F1410" w:rsidP="006F1410">
            <w:pPr>
              <w:tabs>
                <w:tab w:val="left" w:pos="1509"/>
              </w:tabs>
              <w:rPr>
                <w:rFonts w:asciiTheme="minorHAnsi" w:hAnsiTheme="minorHAnsi" w:cstheme="minorHAnsi"/>
                <w:sz w:val="20"/>
              </w:rPr>
            </w:pPr>
            <w:r w:rsidRPr="00EC2BDE">
              <w:rPr>
                <w:rFonts w:asciiTheme="minorHAnsi" w:hAnsiTheme="minorHAnsi" w:cstheme="minorHAnsi"/>
                <w:sz w:val="20"/>
              </w:rPr>
              <w:t>CRDN 2.4: Function as a member of interprofessional teams.</w:t>
            </w:r>
          </w:p>
        </w:tc>
        <w:tc>
          <w:tcPr>
            <w:tcW w:w="2732" w:type="dxa"/>
            <w:gridSpan w:val="2"/>
          </w:tcPr>
          <w:p w14:paraId="509395DA"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100% of students will </w:t>
            </w:r>
            <w:r>
              <w:rPr>
                <w:rFonts w:asciiTheme="minorHAnsi" w:hAnsiTheme="minorHAnsi" w:cstheme="minorHAnsi"/>
                <w:sz w:val="20"/>
              </w:rPr>
              <w:t xml:space="preserve">demonstrate their ability to function as a member of interprofessional teams as evidenced by a rating of competent or better on </w:t>
            </w:r>
            <w:r w:rsidRPr="00EC2BDE">
              <w:rPr>
                <w:rFonts w:asciiTheme="minorHAnsi" w:hAnsiTheme="minorHAnsi" w:cstheme="minorHAnsi"/>
                <w:sz w:val="20"/>
              </w:rPr>
              <w:t>summative evaluation.</w:t>
            </w:r>
          </w:p>
        </w:tc>
        <w:tc>
          <w:tcPr>
            <w:tcW w:w="2114" w:type="dxa"/>
          </w:tcPr>
          <w:p w14:paraId="48E89CAB"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60313 – Adv SP II</w:t>
            </w:r>
          </w:p>
          <w:p w14:paraId="1ECF291C" w14:textId="77777777" w:rsidR="006F1410" w:rsidRPr="00EC2BDE" w:rsidRDefault="006F1410" w:rsidP="006F1410">
            <w:pPr>
              <w:rPr>
                <w:rFonts w:asciiTheme="minorHAnsi" w:hAnsiTheme="minorHAnsi" w:cstheme="minorHAnsi"/>
                <w:sz w:val="20"/>
              </w:rPr>
            </w:pPr>
          </w:p>
          <w:p w14:paraId="0C68DA9C" w14:textId="77777777" w:rsidR="006F1410" w:rsidRPr="00EC2BDE" w:rsidRDefault="006F1410" w:rsidP="006F1410">
            <w:pPr>
              <w:rPr>
                <w:rFonts w:asciiTheme="minorHAnsi" w:hAnsiTheme="minorHAnsi" w:cstheme="minorHAnsi"/>
                <w:sz w:val="20"/>
              </w:rPr>
            </w:pPr>
          </w:p>
          <w:p w14:paraId="2D97586E" w14:textId="77777777" w:rsidR="006F1410" w:rsidRPr="00EC2BDE" w:rsidRDefault="006F1410" w:rsidP="006F1410">
            <w:pPr>
              <w:rPr>
                <w:rFonts w:asciiTheme="minorHAnsi" w:hAnsiTheme="minorHAnsi" w:cstheme="minorHAnsi"/>
                <w:sz w:val="20"/>
              </w:rPr>
            </w:pPr>
          </w:p>
        </w:tc>
        <w:tc>
          <w:tcPr>
            <w:tcW w:w="2413" w:type="dxa"/>
          </w:tcPr>
          <w:p w14:paraId="222851EC"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r>
              <w:rPr>
                <w:rFonts w:asciiTheme="minorHAnsi" w:hAnsiTheme="minorHAnsi" w:cstheme="minorHAnsi"/>
                <w:sz w:val="20"/>
              </w:rPr>
              <w:t xml:space="preserve"> and preceptors</w:t>
            </w:r>
          </w:p>
          <w:p w14:paraId="7FDB9C07" w14:textId="77777777" w:rsidR="006F1410" w:rsidRPr="00EC2BDE" w:rsidRDefault="006F1410" w:rsidP="006F1410">
            <w:pPr>
              <w:rPr>
                <w:rFonts w:asciiTheme="minorHAnsi" w:hAnsiTheme="minorHAnsi" w:cstheme="minorHAnsi"/>
                <w:sz w:val="20"/>
              </w:rPr>
            </w:pPr>
          </w:p>
          <w:p w14:paraId="26FDBBD2" w14:textId="77777777" w:rsidR="006F1410" w:rsidRPr="00EC2BDE" w:rsidRDefault="006F1410" w:rsidP="006F1410">
            <w:pPr>
              <w:rPr>
                <w:rFonts w:asciiTheme="minorHAnsi" w:hAnsiTheme="minorHAnsi" w:cstheme="minorHAnsi"/>
                <w:sz w:val="20"/>
              </w:rPr>
            </w:pPr>
          </w:p>
          <w:p w14:paraId="6F1B23C1" w14:textId="77777777" w:rsidR="006F1410" w:rsidRPr="00EC2BDE" w:rsidRDefault="006F1410" w:rsidP="006F1410">
            <w:pPr>
              <w:rPr>
                <w:rFonts w:asciiTheme="minorHAnsi" w:hAnsiTheme="minorHAnsi" w:cstheme="minorHAnsi"/>
                <w:sz w:val="20"/>
              </w:rPr>
            </w:pPr>
          </w:p>
        </w:tc>
        <w:tc>
          <w:tcPr>
            <w:tcW w:w="2391" w:type="dxa"/>
          </w:tcPr>
          <w:p w14:paraId="7F37935A"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Fall semester –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p w14:paraId="121CE7CC" w14:textId="77777777" w:rsidR="006F1410" w:rsidRPr="00EC2BDE" w:rsidRDefault="006F1410" w:rsidP="006F1410">
            <w:pPr>
              <w:rPr>
                <w:rFonts w:asciiTheme="minorHAnsi" w:hAnsiTheme="minorHAnsi" w:cstheme="minorHAnsi"/>
                <w:sz w:val="20"/>
              </w:rPr>
            </w:pPr>
          </w:p>
          <w:p w14:paraId="79F53993" w14:textId="77777777" w:rsidR="006F1410" w:rsidRPr="00EC2BDE" w:rsidRDefault="006F1410" w:rsidP="006F1410">
            <w:pPr>
              <w:rPr>
                <w:rFonts w:asciiTheme="minorHAnsi" w:hAnsiTheme="minorHAnsi" w:cstheme="minorHAnsi"/>
                <w:sz w:val="20"/>
              </w:rPr>
            </w:pPr>
          </w:p>
          <w:p w14:paraId="4FAEACA5" w14:textId="77777777" w:rsidR="006F1410" w:rsidRPr="00EC2BDE" w:rsidRDefault="006F1410" w:rsidP="006F1410">
            <w:pPr>
              <w:rPr>
                <w:rFonts w:asciiTheme="minorHAnsi" w:hAnsiTheme="minorHAnsi" w:cstheme="minorHAnsi"/>
                <w:sz w:val="20"/>
              </w:rPr>
            </w:pPr>
          </w:p>
        </w:tc>
        <w:tc>
          <w:tcPr>
            <w:tcW w:w="2303" w:type="dxa"/>
          </w:tcPr>
          <w:p w14:paraId="7B2213AC" w14:textId="77777777" w:rsidR="006F1410" w:rsidRPr="00EC2BDE" w:rsidRDefault="006F1410" w:rsidP="006F1410">
            <w:pPr>
              <w:rPr>
                <w:rFonts w:asciiTheme="minorHAnsi" w:hAnsiTheme="minorHAnsi" w:cstheme="minorHAnsi"/>
                <w:sz w:val="20"/>
              </w:rPr>
            </w:pPr>
          </w:p>
        </w:tc>
      </w:tr>
      <w:tr w:rsidR="006F1410" w:rsidRPr="00EC2BDE" w14:paraId="39579F27" w14:textId="77777777" w:rsidTr="006F1410">
        <w:trPr>
          <w:jc w:val="center"/>
        </w:trPr>
        <w:tc>
          <w:tcPr>
            <w:tcW w:w="2663" w:type="dxa"/>
          </w:tcPr>
          <w:p w14:paraId="3DBF1B5F" w14:textId="77777777" w:rsidR="006F1410" w:rsidRPr="00EC2BDE" w:rsidRDefault="006F1410" w:rsidP="006F1410">
            <w:pPr>
              <w:tabs>
                <w:tab w:val="left" w:pos="1056"/>
              </w:tabs>
              <w:rPr>
                <w:rFonts w:asciiTheme="minorHAnsi" w:hAnsiTheme="minorHAnsi" w:cstheme="minorHAnsi"/>
                <w:sz w:val="20"/>
              </w:rPr>
            </w:pPr>
            <w:r>
              <w:br w:type="page"/>
            </w:r>
            <w:r w:rsidRPr="00EC2BDE">
              <w:rPr>
                <w:rFonts w:asciiTheme="minorHAnsi" w:hAnsiTheme="minorHAnsi" w:cstheme="minorHAnsi"/>
                <w:sz w:val="20"/>
              </w:rPr>
              <w:t>CRDN 2.5: Assign duties to NDTRs and/or support personnel as appropriate.</w:t>
            </w:r>
          </w:p>
        </w:tc>
        <w:tc>
          <w:tcPr>
            <w:tcW w:w="2732" w:type="dxa"/>
            <w:gridSpan w:val="2"/>
          </w:tcPr>
          <w:p w14:paraId="6789D4CA" w14:textId="77777777" w:rsidR="006F1410" w:rsidRPr="003954C3" w:rsidRDefault="006F1410" w:rsidP="006F1410">
            <w:pPr>
              <w:rPr>
                <w:rFonts w:asciiTheme="minorHAnsi" w:hAnsiTheme="minorHAnsi" w:cstheme="minorHAnsi"/>
                <w:sz w:val="20"/>
              </w:rPr>
            </w:pPr>
            <w:r w:rsidRPr="003954C3">
              <w:rPr>
                <w:rFonts w:ascii="Calibri" w:hAnsi="Calibri"/>
                <w:sz w:val="20"/>
              </w:rPr>
              <w:t xml:space="preserve">100% of students will </w:t>
            </w:r>
            <w:r w:rsidRPr="003954C3">
              <w:rPr>
                <w:rFonts w:asciiTheme="minorHAnsi" w:hAnsiTheme="minorHAnsi" w:cstheme="minorHAnsi"/>
                <w:sz w:val="20"/>
              </w:rPr>
              <w:t>be evaluated as competent or better on the</w:t>
            </w:r>
            <w:r w:rsidRPr="003954C3">
              <w:rPr>
                <w:rFonts w:ascii="Calibri" w:hAnsi="Calibri"/>
                <w:sz w:val="20"/>
              </w:rPr>
              <w:t xml:space="preserve"> ability to assign appropriate duties to NDTRs and/or support personnel per practice and facility policies as documented in the </w:t>
            </w:r>
            <w:r w:rsidRPr="003954C3">
              <w:rPr>
                <w:rFonts w:ascii="Calibri" w:hAnsi="Calibri"/>
                <w:i/>
                <w:sz w:val="20"/>
              </w:rPr>
              <w:t>Referral to NDTR/Support Staff Assignment</w:t>
            </w:r>
            <w:r w:rsidRPr="003954C3">
              <w:rPr>
                <w:rFonts w:ascii="Calibri" w:hAnsi="Calibri"/>
                <w:sz w:val="20"/>
              </w:rPr>
              <w:t xml:space="preserve"> and supported by a medical chart note.</w:t>
            </w:r>
          </w:p>
        </w:tc>
        <w:tc>
          <w:tcPr>
            <w:tcW w:w="2114" w:type="dxa"/>
          </w:tcPr>
          <w:p w14:paraId="2DB53BF3"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60313 – Adv SP II</w:t>
            </w:r>
          </w:p>
        </w:tc>
        <w:tc>
          <w:tcPr>
            <w:tcW w:w="2413" w:type="dxa"/>
          </w:tcPr>
          <w:p w14:paraId="1CC9A8B4"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p>
        </w:tc>
        <w:tc>
          <w:tcPr>
            <w:tcW w:w="2391" w:type="dxa"/>
          </w:tcPr>
          <w:p w14:paraId="7F59C98B"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Fall semester –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tc>
        <w:tc>
          <w:tcPr>
            <w:tcW w:w="2303" w:type="dxa"/>
          </w:tcPr>
          <w:p w14:paraId="3295D6A1" w14:textId="77777777" w:rsidR="006F1410" w:rsidRPr="00EC2BDE" w:rsidRDefault="006F1410" w:rsidP="006F1410">
            <w:pPr>
              <w:rPr>
                <w:rFonts w:asciiTheme="minorHAnsi" w:hAnsiTheme="minorHAnsi" w:cstheme="minorHAnsi"/>
                <w:sz w:val="20"/>
              </w:rPr>
            </w:pPr>
          </w:p>
        </w:tc>
      </w:tr>
      <w:tr w:rsidR="006F1410" w:rsidRPr="00EC2BDE" w14:paraId="40121981" w14:textId="77777777" w:rsidTr="006F1410">
        <w:trPr>
          <w:jc w:val="center"/>
        </w:trPr>
        <w:tc>
          <w:tcPr>
            <w:tcW w:w="2663" w:type="dxa"/>
          </w:tcPr>
          <w:p w14:paraId="71816BA3"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 xml:space="preserve">CRDN 2.6: Refer clients and patients to other professionals and services when needs are beyond individual scope of practice.  </w:t>
            </w:r>
          </w:p>
        </w:tc>
        <w:tc>
          <w:tcPr>
            <w:tcW w:w="2732" w:type="dxa"/>
            <w:gridSpan w:val="2"/>
          </w:tcPr>
          <w:p w14:paraId="0D0B4F91"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 xml:space="preserve">100% of students be evaluated as competent or better on the ability to refer patients/clients to other members of the health care team when appropriate as documented in the </w:t>
            </w:r>
            <w:r w:rsidRPr="003954C3">
              <w:rPr>
                <w:rFonts w:asciiTheme="minorHAnsi" w:hAnsiTheme="minorHAnsi" w:cstheme="minorHAnsi"/>
                <w:i/>
                <w:sz w:val="20"/>
              </w:rPr>
              <w:t>Coordination of Care assignment</w:t>
            </w:r>
            <w:r w:rsidRPr="003954C3">
              <w:rPr>
                <w:rFonts w:asciiTheme="minorHAnsi" w:hAnsiTheme="minorHAnsi" w:cstheme="minorHAnsi"/>
                <w:sz w:val="20"/>
              </w:rPr>
              <w:t xml:space="preserve"> and supported by a medical chart note.</w:t>
            </w:r>
          </w:p>
        </w:tc>
        <w:tc>
          <w:tcPr>
            <w:tcW w:w="2114" w:type="dxa"/>
          </w:tcPr>
          <w:p w14:paraId="05F83131"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60313 – Adv SP II</w:t>
            </w:r>
          </w:p>
        </w:tc>
        <w:tc>
          <w:tcPr>
            <w:tcW w:w="2413" w:type="dxa"/>
          </w:tcPr>
          <w:p w14:paraId="1D83CB2B"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p>
        </w:tc>
        <w:tc>
          <w:tcPr>
            <w:tcW w:w="2391" w:type="dxa"/>
          </w:tcPr>
          <w:p w14:paraId="6415E418"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Fall semester –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tc>
        <w:tc>
          <w:tcPr>
            <w:tcW w:w="2303" w:type="dxa"/>
          </w:tcPr>
          <w:p w14:paraId="36DC64C1" w14:textId="77777777" w:rsidR="006F1410" w:rsidRPr="00EC2BDE" w:rsidRDefault="006F1410" w:rsidP="006F1410">
            <w:pPr>
              <w:rPr>
                <w:rFonts w:asciiTheme="minorHAnsi" w:hAnsiTheme="minorHAnsi" w:cstheme="minorHAnsi"/>
                <w:sz w:val="20"/>
              </w:rPr>
            </w:pPr>
          </w:p>
        </w:tc>
      </w:tr>
      <w:tr w:rsidR="006F1410" w:rsidRPr="00EC2BDE" w14:paraId="6B56F6C5" w14:textId="77777777" w:rsidTr="006F1410">
        <w:trPr>
          <w:jc w:val="center"/>
        </w:trPr>
        <w:tc>
          <w:tcPr>
            <w:tcW w:w="2663" w:type="dxa"/>
          </w:tcPr>
          <w:p w14:paraId="11693817"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CRDN 2.7: Apply leadership skills to achieve desired outcomes.</w:t>
            </w:r>
          </w:p>
        </w:tc>
        <w:tc>
          <w:tcPr>
            <w:tcW w:w="2732" w:type="dxa"/>
            <w:gridSpan w:val="2"/>
          </w:tcPr>
          <w:p w14:paraId="0C99961D"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100% of students </w:t>
            </w:r>
            <w:r>
              <w:rPr>
                <w:rFonts w:asciiTheme="minorHAnsi" w:hAnsiTheme="minorHAnsi" w:cstheme="minorHAnsi"/>
                <w:sz w:val="20"/>
              </w:rPr>
              <w:t xml:space="preserve">will </w:t>
            </w:r>
            <w:r w:rsidRPr="00EC2BDE">
              <w:rPr>
                <w:rFonts w:asciiTheme="minorHAnsi" w:hAnsiTheme="minorHAnsi" w:cstheme="minorHAnsi"/>
                <w:sz w:val="20"/>
              </w:rPr>
              <w:t>be</w:t>
            </w:r>
            <w:r>
              <w:rPr>
                <w:rFonts w:asciiTheme="minorHAnsi" w:hAnsiTheme="minorHAnsi" w:cstheme="minorHAnsi"/>
                <w:sz w:val="20"/>
              </w:rPr>
              <w:t xml:space="preserve"> evaluated as competent or better on their ability to apply </w:t>
            </w:r>
            <w:r w:rsidRPr="00EC2BDE">
              <w:rPr>
                <w:rFonts w:asciiTheme="minorHAnsi" w:hAnsiTheme="minorHAnsi" w:cstheme="minorHAnsi"/>
                <w:sz w:val="20"/>
              </w:rPr>
              <w:t xml:space="preserve">leadership skills to achieve </w:t>
            </w:r>
            <w:r w:rsidRPr="003954C3">
              <w:rPr>
                <w:rFonts w:asciiTheme="minorHAnsi" w:hAnsiTheme="minorHAnsi" w:cstheme="minorHAnsi"/>
                <w:sz w:val="20"/>
              </w:rPr>
              <w:t xml:space="preserve">desired outcomes in </w:t>
            </w:r>
            <w:r w:rsidRPr="003954C3">
              <w:rPr>
                <w:rFonts w:asciiTheme="minorHAnsi" w:hAnsiTheme="minorHAnsi" w:cstheme="minorHAnsi"/>
                <w:sz w:val="20"/>
              </w:rPr>
              <w:lastRenderedPageBreak/>
              <w:t>leadership activity assignments.</w:t>
            </w:r>
          </w:p>
        </w:tc>
        <w:tc>
          <w:tcPr>
            <w:tcW w:w="2114" w:type="dxa"/>
          </w:tcPr>
          <w:p w14:paraId="7B207C25"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lastRenderedPageBreak/>
              <w:t xml:space="preserve">NTDT 60324 – Adv SP III </w:t>
            </w:r>
          </w:p>
        </w:tc>
        <w:tc>
          <w:tcPr>
            <w:tcW w:w="2413" w:type="dxa"/>
          </w:tcPr>
          <w:p w14:paraId="28479EB0"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r>
              <w:rPr>
                <w:rFonts w:asciiTheme="minorHAnsi" w:hAnsiTheme="minorHAnsi" w:cstheme="minorHAnsi"/>
                <w:sz w:val="20"/>
              </w:rPr>
              <w:t xml:space="preserve"> and preceptors</w:t>
            </w:r>
          </w:p>
        </w:tc>
        <w:tc>
          <w:tcPr>
            <w:tcW w:w="2391" w:type="dxa"/>
          </w:tcPr>
          <w:p w14:paraId="5E9F9A88"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Spring semester –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tc>
        <w:tc>
          <w:tcPr>
            <w:tcW w:w="2303" w:type="dxa"/>
          </w:tcPr>
          <w:p w14:paraId="2BF83005" w14:textId="77777777" w:rsidR="006F1410" w:rsidRPr="00EC2BDE" w:rsidRDefault="006F1410" w:rsidP="006F1410">
            <w:pPr>
              <w:rPr>
                <w:rFonts w:asciiTheme="minorHAnsi" w:hAnsiTheme="minorHAnsi" w:cstheme="minorHAnsi"/>
                <w:sz w:val="20"/>
              </w:rPr>
            </w:pPr>
          </w:p>
        </w:tc>
      </w:tr>
      <w:tr w:rsidR="006F1410" w:rsidRPr="00EC2BDE" w14:paraId="61F14BA0" w14:textId="77777777" w:rsidTr="006F1410">
        <w:trPr>
          <w:jc w:val="center"/>
        </w:trPr>
        <w:tc>
          <w:tcPr>
            <w:tcW w:w="2663" w:type="dxa"/>
          </w:tcPr>
          <w:p w14:paraId="0245E44C" w14:textId="77777777" w:rsidR="006F1410" w:rsidRPr="00E12B2F" w:rsidRDefault="006F1410" w:rsidP="006F1410">
            <w:pPr>
              <w:tabs>
                <w:tab w:val="left" w:pos="1056"/>
              </w:tabs>
              <w:rPr>
                <w:rFonts w:asciiTheme="minorHAnsi" w:hAnsiTheme="minorHAnsi" w:cstheme="minorHAnsi"/>
                <w:sz w:val="20"/>
              </w:rPr>
            </w:pPr>
            <w:r>
              <w:br w:type="page"/>
            </w:r>
            <w:bookmarkStart w:id="4" w:name="_Hlk39823189"/>
            <w:r w:rsidRPr="00E12B2F">
              <w:rPr>
                <w:rFonts w:asciiTheme="minorHAnsi" w:hAnsiTheme="minorHAnsi" w:cstheme="minorHAnsi"/>
                <w:sz w:val="20"/>
              </w:rPr>
              <w:t>CRDN 2.8: Demonstrate negotiation skills.</w:t>
            </w:r>
            <w:bookmarkEnd w:id="4"/>
          </w:p>
        </w:tc>
        <w:tc>
          <w:tcPr>
            <w:tcW w:w="2732" w:type="dxa"/>
            <w:gridSpan w:val="2"/>
          </w:tcPr>
          <w:p w14:paraId="4E53ED7B" w14:textId="77777777" w:rsidR="006F1410" w:rsidRPr="003954C3" w:rsidRDefault="006F1410" w:rsidP="006F1410">
            <w:pPr>
              <w:rPr>
                <w:rFonts w:asciiTheme="minorHAnsi" w:hAnsiTheme="minorHAnsi" w:cstheme="minorHAnsi"/>
                <w:color w:val="C00000"/>
                <w:sz w:val="20"/>
              </w:rPr>
            </w:pPr>
            <w:r w:rsidRPr="003954C3">
              <w:rPr>
                <w:rFonts w:asciiTheme="minorHAnsi" w:hAnsiTheme="minorHAnsi" w:cstheme="minorHAnsi"/>
                <w:sz w:val="20"/>
              </w:rPr>
              <w:t>100% of students will be evaluated as competent or better on their ability to demonstrate negotiation skills during leadership activity assignments.</w:t>
            </w:r>
          </w:p>
        </w:tc>
        <w:tc>
          <w:tcPr>
            <w:tcW w:w="2114" w:type="dxa"/>
          </w:tcPr>
          <w:p w14:paraId="04CA7888" w14:textId="77777777" w:rsidR="006F1410" w:rsidRPr="00E12B2F" w:rsidRDefault="006F1410" w:rsidP="006F1410">
            <w:pPr>
              <w:rPr>
                <w:rFonts w:asciiTheme="minorHAnsi" w:hAnsiTheme="minorHAnsi" w:cstheme="minorHAnsi"/>
                <w:sz w:val="20"/>
              </w:rPr>
            </w:pPr>
            <w:r w:rsidRPr="00E12B2F">
              <w:rPr>
                <w:rFonts w:asciiTheme="minorHAnsi" w:hAnsiTheme="minorHAnsi" w:cstheme="minorHAnsi"/>
                <w:sz w:val="20"/>
              </w:rPr>
              <w:t xml:space="preserve">NTDT </w:t>
            </w:r>
            <w:r>
              <w:rPr>
                <w:rFonts w:asciiTheme="minorHAnsi" w:hAnsiTheme="minorHAnsi" w:cstheme="minorHAnsi"/>
                <w:sz w:val="20"/>
              </w:rPr>
              <w:t>6</w:t>
            </w:r>
            <w:r w:rsidRPr="00E12B2F">
              <w:rPr>
                <w:rFonts w:asciiTheme="minorHAnsi" w:hAnsiTheme="minorHAnsi" w:cstheme="minorHAnsi"/>
                <w:sz w:val="20"/>
              </w:rPr>
              <w:t>03</w:t>
            </w:r>
            <w:r>
              <w:rPr>
                <w:rFonts w:asciiTheme="minorHAnsi" w:hAnsiTheme="minorHAnsi" w:cstheme="minorHAnsi"/>
                <w:sz w:val="20"/>
              </w:rPr>
              <w:t>24</w:t>
            </w:r>
            <w:r w:rsidRPr="00E12B2F">
              <w:rPr>
                <w:rFonts w:asciiTheme="minorHAnsi" w:hAnsiTheme="minorHAnsi" w:cstheme="minorHAnsi"/>
                <w:sz w:val="20"/>
              </w:rPr>
              <w:t xml:space="preserve"> –</w:t>
            </w:r>
            <w:r>
              <w:rPr>
                <w:rFonts w:asciiTheme="minorHAnsi" w:hAnsiTheme="minorHAnsi" w:cstheme="minorHAnsi"/>
                <w:sz w:val="20"/>
              </w:rPr>
              <w:t xml:space="preserve">Adv </w:t>
            </w:r>
            <w:r w:rsidRPr="00E12B2F">
              <w:rPr>
                <w:rFonts w:asciiTheme="minorHAnsi" w:hAnsiTheme="minorHAnsi" w:cstheme="minorHAnsi"/>
                <w:sz w:val="20"/>
              </w:rPr>
              <w:t>SP II</w:t>
            </w:r>
            <w:r>
              <w:rPr>
                <w:rFonts w:asciiTheme="minorHAnsi" w:hAnsiTheme="minorHAnsi" w:cstheme="minorHAnsi"/>
                <w:sz w:val="20"/>
              </w:rPr>
              <w:t>I</w:t>
            </w:r>
          </w:p>
        </w:tc>
        <w:tc>
          <w:tcPr>
            <w:tcW w:w="2413" w:type="dxa"/>
          </w:tcPr>
          <w:p w14:paraId="667EB2A6" w14:textId="77777777" w:rsidR="006F1410" w:rsidRPr="00E12B2F" w:rsidRDefault="006F1410" w:rsidP="006F1410">
            <w:pPr>
              <w:rPr>
                <w:rFonts w:asciiTheme="minorHAnsi" w:hAnsiTheme="minorHAnsi" w:cstheme="minorHAnsi"/>
                <w:sz w:val="20"/>
              </w:rPr>
            </w:pPr>
            <w:r w:rsidRPr="00E12B2F">
              <w:rPr>
                <w:rFonts w:asciiTheme="minorHAnsi" w:hAnsiTheme="minorHAnsi" w:cstheme="minorHAnsi"/>
                <w:sz w:val="20"/>
              </w:rPr>
              <w:t>Dr. Kelly Fisher and preceptors</w:t>
            </w:r>
          </w:p>
        </w:tc>
        <w:tc>
          <w:tcPr>
            <w:tcW w:w="2391" w:type="dxa"/>
          </w:tcPr>
          <w:p w14:paraId="259881D1" w14:textId="77777777" w:rsidR="006F1410" w:rsidRPr="00E12B2F" w:rsidRDefault="006F1410" w:rsidP="006F1410">
            <w:pPr>
              <w:rPr>
                <w:rFonts w:asciiTheme="minorHAnsi" w:hAnsiTheme="minorHAnsi" w:cstheme="minorHAnsi"/>
                <w:sz w:val="20"/>
              </w:rPr>
            </w:pPr>
            <w:r w:rsidRPr="00E12B2F">
              <w:rPr>
                <w:rFonts w:asciiTheme="minorHAnsi" w:hAnsiTheme="minorHAnsi" w:cstheme="minorHAnsi"/>
                <w:sz w:val="20"/>
              </w:rPr>
              <w:t xml:space="preserve">Spring semester – </w:t>
            </w:r>
            <w:r>
              <w:rPr>
                <w:rFonts w:asciiTheme="minorHAnsi" w:hAnsiTheme="minorHAnsi" w:cstheme="minorHAnsi"/>
                <w:sz w:val="20"/>
              </w:rPr>
              <w:t>5</w:t>
            </w:r>
            <w:r w:rsidRPr="00D10A9D">
              <w:rPr>
                <w:rFonts w:asciiTheme="minorHAnsi" w:hAnsiTheme="minorHAnsi" w:cstheme="minorHAnsi"/>
                <w:sz w:val="20"/>
                <w:vertAlign w:val="superscript"/>
              </w:rPr>
              <w:t>th</w:t>
            </w:r>
            <w:r>
              <w:rPr>
                <w:rFonts w:asciiTheme="minorHAnsi" w:hAnsiTheme="minorHAnsi" w:cstheme="minorHAnsi"/>
                <w:sz w:val="20"/>
              </w:rPr>
              <w:t xml:space="preserve"> </w:t>
            </w:r>
            <w:r w:rsidRPr="00E12B2F">
              <w:rPr>
                <w:rFonts w:asciiTheme="minorHAnsi" w:hAnsiTheme="minorHAnsi" w:cstheme="minorHAnsi"/>
                <w:sz w:val="20"/>
              </w:rPr>
              <w:t>year</w:t>
            </w:r>
          </w:p>
        </w:tc>
        <w:tc>
          <w:tcPr>
            <w:tcW w:w="2303" w:type="dxa"/>
          </w:tcPr>
          <w:p w14:paraId="66B8FDE6" w14:textId="77777777" w:rsidR="006F1410" w:rsidRPr="00E12B2F" w:rsidRDefault="006F1410" w:rsidP="006F1410">
            <w:pPr>
              <w:rPr>
                <w:rFonts w:asciiTheme="minorHAnsi" w:hAnsiTheme="minorHAnsi" w:cstheme="minorHAnsi"/>
                <w:sz w:val="20"/>
              </w:rPr>
            </w:pPr>
          </w:p>
        </w:tc>
      </w:tr>
      <w:tr w:rsidR="006F1410" w:rsidRPr="00EC2BDE" w14:paraId="5C2F5AE2" w14:textId="77777777" w:rsidTr="006F1410">
        <w:trPr>
          <w:jc w:val="center"/>
        </w:trPr>
        <w:tc>
          <w:tcPr>
            <w:tcW w:w="2663" w:type="dxa"/>
          </w:tcPr>
          <w:p w14:paraId="00EF289F" w14:textId="77777777" w:rsidR="006F1410" w:rsidRPr="00EC2BDE" w:rsidRDefault="006F1410" w:rsidP="006F1410">
            <w:pPr>
              <w:tabs>
                <w:tab w:val="left" w:pos="1056"/>
              </w:tabs>
              <w:rPr>
                <w:rFonts w:asciiTheme="minorHAnsi" w:hAnsiTheme="minorHAnsi" w:cstheme="minorHAnsi"/>
                <w:sz w:val="20"/>
              </w:rPr>
            </w:pPr>
            <w:r w:rsidRPr="00674CCA">
              <w:rPr>
                <w:rFonts w:asciiTheme="minorHAnsi" w:hAnsiTheme="minorHAnsi" w:cstheme="minorHAnsi"/>
                <w:sz w:val="20"/>
              </w:rPr>
              <w:t>CRDN 2.9: Participate in professional and community organizations.</w:t>
            </w:r>
            <w:r w:rsidRPr="00EC2BDE">
              <w:rPr>
                <w:rFonts w:asciiTheme="minorHAnsi" w:hAnsiTheme="minorHAnsi" w:cstheme="minorHAnsi"/>
                <w:sz w:val="20"/>
              </w:rPr>
              <w:t xml:space="preserve"> </w:t>
            </w:r>
          </w:p>
        </w:tc>
        <w:tc>
          <w:tcPr>
            <w:tcW w:w="2732" w:type="dxa"/>
            <w:gridSpan w:val="2"/>
          </w:tcPr>
          <w:p w14:paraId="71F61A06"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 xml:space="preserve">100% of students will demonstrate their participation in professional and community organizations as evidenced by a rating of competent or better on the   </w:t>
            </w:r>
            <w:r w:rsidRPr="003954C3">
              <w:rPr>
                <w:rFonts w:asciiTheme="minorHAnsi" w:hAnsiTheme="minorHAnsi" w:cstheme="minorHAnsi"/>
                <w:i/>
                <w:sz w:val="20"/>
              </w:rPr>
              <w:t>FRN reflection assignment</w:t>
            </w:r>
            <w:r w:rsidRPr="003954C3">
              <w:rPr>
                <w:rFonts w:asciiTheme="minorHAnsi" w:hAnsiTheme="minorHAnsi" w:cstheme="minorHAnsi"/>
                <w:sz w:val="20"/>
              </w:rPr>
              <w:t>.</w:t>
            </w:r>
          </w:p>
        </w:tc>
        <w:tc>
          <w:tcPr>
            <w:tcW w:w="2114" w:type="dxa"/>
          </w:tcPr>
          <w:p w14:paraId="09515637"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NTDT </w:t>
            </w:r>
            <w:r>
              <w:rPr>
                <w:rFonts w:asciiTheme="minorHAnsi" w:hAnsiTheme="minorHAnsi" w:cstheme="minorHAnsi"/>
                <w:sz w:val="20"/>
              </w:rPr>
              <w:t>60324</w:t>
            </w:r>
            <w:r w:rsidRPr="00EC2BDE">
              <w:rPr>
                <w:rFonts w:asciiTheme="minorHAnsi" w:hAnsiTheme="minorHAnsi" w:cstheme="minorHAnsi"/>
                <w:sz w:val="20"/>
              </w:rPr>
              <w:t xml:space="preserve"> – </w:t>
            </w:r>
            <w:r>
              <w:rPr>
                <w:rFonts w:asciiTheme="minorHAnsi" w:hAnsiTheme="minorHAnsi" w:cstheme="minorHAnsi"/>
                <w:sz w:val="20"/>
              </w:rPr>
              <w:t xml:space="preserve">Adv </w:t>
            </w:r>
            <w:r w:rsidRPr="00EC2BDE">
              <w:rPr>
                <w:rFonts w:asciiTheme="minorHAnsi" w:hAnsiTheme="minorHAnsi" w:cstheme="minorHAnsi"/>
                <w:sz w:val="20"/>
              </w:rPr>
              <w:t>SP I</w:t>
            </w:r>
            <w:r>
              <w:rPr>
                <w:rFonts w:asciiTheme="minorHAnsi" w:hAnsiTheme="minorHAnsi" w:cstheme="minorHAnsi"/>
                <w:sz w:val="20"/>
              </w:rPr>
              <w:t>II</w:t>
            </w:r>
          </w:p>
          <w:p w14:paraId="10652891" w14:textId="77777777" w:rsidR="006F1410" w:rsidRPr="00EC2BDE" w:rsidRDefault="006F1410" w:rsidP="006F1410">
            <w:pPr>
              <w:rPr>
                <w:rFonts w:asciiTheme="minorHAnsi" w:hAnsiTheme="minorHAnsi" w:cstheme="minorHAnsi"/>
                <w:sz w:val="20"/>
              </w:rPr>
            </w:pPr>
          </w:p>
          <w:p w14:paraId="13D1F914" w14:textId="77777777" w:rsidR="006F1410" w:rsidRPr="00EC2BDE" w:rsidRDefault="006F1410" w:rsidP="006F1410">
            <w:pPr>
              <w:rPr>
                <w:rFonts w:asciiTheme="minorHAnsi" w:hAnsiTheme="minorHAnsi" w:cstheme="minorHAnsi"/>
                <w:sz w:val="20"/>
              </w:rPr>
            </w:pPr>
          </w:p>
          <w:p w14:paraId="794D22CB" w14:textId="77777777" w:rsidR="006F1410" w:rsidRPr="00EC2BDE" w:rsidRDefault="006F1410" w:rsidP="006F1410">
            <w:pPr>
              <w:rPr>
                <w:rFonts w:asciiTheme="minorHAnsi" w:hAnsiTheme="minorHAnsi" w:cstheme="minorHAnsi"/>
                <w:sz w:val="20"/>
              </w:rPr>
            </w:pPr>
          </w:p>
        </w:tc>
        <w:tc>
          <w:tcPr>
            <w:tcW w:w="2413" w:type="dxa"/>
          </w:tcPr>
          <w:p w14:paraId="1F3CBE3C"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p>
          <w:p w14:paraId="785ABA44" w14:textId="77777777" w:rsidR="006F1410" w:rsidRPr="00EC2BDE" w:rsidRDefault="006F1410" w:rsidP="006F1410">
            <w:pPr>
              <w:rPr>
                <w:rFonts w:asciiTheme="minorHAnsi" w:hAnsiTheme="minorHAnsi" w:cstheme="minorHAnsi"/>
                <w:sz w:val="20"/>
              </w:rPr>
            </w:pPr>
          </w:p>
          <w:p w14:paraId="4BA8C4EE" w14:textId="77777777" w:rsidR="006F1410" w:rsidRPr="00EC2BDE" w:rsidRDefault="006F1410" w:rsidP="006F1410">
            <w:pPr>
              <w:rPr>
                <w:rFonts w:asciiTheme="minorHAnsi" w:hAnsiTheme="minorHAnsi" w:cstheme="minorHAnsi"/>
                <w:sz w:val="20"/>
              </w:rPr>
            </w:pPr>
          </w:p>
        </w:tc>
        <w:tc>
          <w:tcPr>
            <w:tcW w:w="2391" w:type="dxa"/>
          </w:tcPr>
          <w:p w14:paraId="2497AC9D" w14:textId="77777777" w:rsidR="006F1410" w:rsidRPr="00FD2A9F" w:rsidRDefault="006F1410" w:rsidP="006F1410">
            <w:pPr>
              <w:rPr>
                <w:rFonts w:asciiTheme="minorHAnsi" w:hAnsiTheme="minorHAnsi" w:cstheme="minorHAnsi"/>
                <w:sz w:val="20"/>
              </w:rPr>
            </w:pPr>
            <w:r>
              <w:rPr>
                <w:rFonts w:asciiTheme="minorHAnsi" w:hAnsiTheme="minorHAnsi" w:cstheme="minorHAnsi"/>
                <w:sz w:val="20"/>
              </w:rPr>
              <w:t xml:space="preserve">Spring </w:t>
            </w:r>
            <w:r w:rsidRPr="009645D3">
              <w:rPr>
                <w:rFonts w:asciiTheme="minorHAnsi" w:hAnsiTheme="minorHAnsi" w:cstheme="minorHAnsi"/>
                <w:sz w:val="20"/>
              </w:rPr>
              <w:t xml:space="preserve">semester – </w:t>
            </w:r>
            <w:r>
              <w:rPr>
                <w:rFonts w:asciiTheme="minorHAnsi" w:hAnsiTheme="minorHAnsi" w:cstheme="minorHAnsi"/>
                <w:sz w:val="20"/>
              </w:rPr>
              <w:t>5</w:t>
            </w:r>
            <w:r w:rsidRPr="00D10A9D">
              <w:rPr>
                <w:rFonts w:asciiTheme="minorHAnsi" w:hAnsiTheme="minorHAnsi" w:cstheme="minorHAnsi"/>
                <w:sz w:val="20"/>
                <w:vertAlign w:val="superscript"/>
              </w:rPr>
              <w:t>th</w:t>
            </w:r>
            <w:r>
              <w:rPr>
                <w:rFonts w:asciiTheme="minorHAnsi" w:hAnsiTheme="minorHAnsi" w:cstheme="minorHAnsi"/>
                <w:sz w:val="20"/>
              </w:rPr>
              <w:t xml:space="preserve"> </w:t>
            </w:r>
            <w:r w:rsidRPr="009645D3">
              <w:rPr>
                <w:rFonts w:asciiTheme="minorHAnsi" w:hAnsiTheme="minorHAnsi" w:cstheme="minorHAnsi"/>
                <w:sz w:val="20"/>
              </w:rPr>
              <w:t>year</w:t>
            </w:r>
          </w:p>
          <w:p w14:paraId="69C5C7D1" w14:textId="77777777" w:rsidR="006F1410" w:rsidRPr="00FD2A9F" w:rsidRDefault="006F1410" w:rsidP="006F1410">
            <w:pPr>
              <w:rPr>
                <w:rFonts w:asciiTheme="minorHAnsi" w:hAnsiTheme="minorHAnsi" w:cstheme="minorHAnsi"/>
                <w:sz w:val="20"/>
              </w:rPr>
            </w:pPr>
          </w:p>
          <w:p w14:paraId="638F9363" w14:textId="77777777" w:rsidR="006F1410" w:rsidRPr="00FD2A9F" w:rsidRDefault="006F1410" w:rsidP="006F1410">
            <w:pPr>
              <w:rPr>
                <w:rFonts w:asciiTheme="minorHAnsi" w:hAnsiTheme="minorHAnsi" w:cstheme="minorHAnsi"/>
                <w:sz w:val="20"/>
              </w:rPr>
            </w:pPr>
          </w:p>
          <w:p w14:paraId="16161D7A" w14:textId="77777777" w:rsidR="006F1410" w:rsidRPr="00FD2A9F" w:rsidRDefault="006F1410" w:rsidP="006F1410">
            <w:pPr>
              <w:rPr>
                <w:rFonts w:asciiTheme="minorHAnsi" w:hAnsiTheme="minorHAnsi" w:cstheme="minorHAnsi"/>
                <w:sz w:val="20"/>
              </w:rPr>
            </w:pPr>
          </w:p>
        </w:tc>
        <w:tc>
          <w:tcPr>
            <w:tcW w:w="2303" w:type="dxa"/>
          </w:tcPr>
          <w:p w14:paraId="697582FF" w14:textId="77777777" w:rsidR="006F1410" w:rsidRPr="00EC2BDE" w:rsidRDefault="006F1410" w:rsidP="006F1410">
            <w:pPr>
              <w:rPr>
                <w:rFonts w:asciiTheme="minorHAnsi" w:hAnsiTheme="minorHAnsi" w:cstheme="minorHAnsi"/>
                <w:sz w:val="20"/>
              </w:rPr>
            </w:pPr>
          </w:p>
        </w:tc>
      </w:tr>
      <w:tr w:rsidR="006F1410" w:rsidRPr="00EC2BDE" w14:paraId="39E9C5C2" w14:textId="77777777" w:rsidTr="006F1410">
        <w:trPr>
          <w:jc w:val="center"/>
        </w:trPr>
        <w:tc>
          <w:tcPr>
            <w:tcW w:w="2663" w:type="dxa"/>
          </w:tcPr>
          <w:p w14:paraId="1FBE7FAC"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br w:type="page"/>
              <w:t>CRDN 2.10: Demonstrate professional attributes in all areas of practice.</w:t>
            </w:r>
          </w:p>
        </w:tc>
        <w:tc>
          <w:tcPr>
            <w:tcW w:w="2732" w:type="dxa"/>
            <w:gridSpan w:val="2"/>
          </w:tcPr>
          <w:p w14:paraId="6A34AEB7"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100% of students will demonstrate professional attributes in </w:t>
            </w:r>
            <w:r>
              <w:rPr>
                <w:rFonts w:asciiTheme="minorHAnsi" w:hAnsiTheme="minorHAnsi" w:cstheme="minorHAnsi"/>
                <w:sz w:val="20"/>
              </w:rPr>
              <w:t xml:space="preserve">all areas of practice by earning a rating of competent or better on summative evaluation in </w:t>
            </w:r>
            <w:r w:rsidRPr="00EC2BDE">
              <w:rPr>
                <w:rFonts w:asciiTheme="minorHAnsi" w:hAnsiTheme="minorHAnsi" w:cstheme="minorHAnsi"/>
                <w:sz w:val="20"/>
              </w:rPr>
              <w:t>all semesters of SP.</w:t>
            </w:r>
          </w:p>
        </w:tc>
        <w:tc>
          <w:tcPr>
            <w:tcW w:w="2114" w:type="dxa"/>
          </w:tcPr>
          <w:p w14:paraId="021F9C65"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40303 – SP I</w:t>
            </w:r>
          </w:p>
          <w:p w14:paraId="11BF701D" w14:textId="77777777" w:rsidR="006F1410" w:rsidRPr="00EC2BDE" w:rsidRDefault="006F1410" w:rsidP="006F1410">
            <w:pPr>
              <w:rPr>
                <w:rFonts w:asciiTheme="minorHAnsi" w:hAnsiTheme="minorHAnsi" w:cstheme="minorHAnsi"/>
                <w:sz w:val="20"/>
              </w:rPr>
            </w:pPr>
          </w:p>
          <w:p w14:paraId="783CBC76"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40313 – SP II</w:t>
            </w:r>
          </w:p>
          <w:p w14:paraId="4D16E6FD" w14:textId="77777777" w:rsidR="006F1410" w:rsidRPr="00EC2BDE" w:rsidRDefault="006F1410" w:rsidP="006F1410">
            <w:pPr>
              <w:rPr>
                <w:rFonts w:asciiTheme="minorHAnsi" w:hAnsiTheme="minorHAnsi" w:cstheme="minorHAnsi"/>
                <w:sz w:val="20"/>
              </w:rPr>
            </w:pPr>
          </w:p>
          <w:p w14:paraId="02A855F3" w14:textId="77777777" w:rsidR="006F1410" w:rsidRPr="00EC2BDE" w:rsidRDefault="006F1410" w:rsidP="006F1410">
            <w:pPr>
              <w:rPr>
                <w:rFonts w:asciiTheme="minorHAnsi" w:hAnsiTheme="minorHAnsi" w:cstheme="minorHAnsi"/>
                <w:sz w:val="20"/>
              </w:rPr>
            </w:pPr>
          </w:p>
          <w:p w14:paraId="0EF5FD2F"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60303 – Adv SP I</w:t>
            </w:r>
          </w:p>
          <w:p w14:paraId="0DFEA682" w14:textId="77777777" w:rsidR="006F1410" w:rsidRPr="00EC2BDE" w:rsidRDefault="006F1410" w:rsidP="006F1410">
            <w:pPr>
              <w:rPr>
                <w:rFonts w:asciiTheme="minorHAnsi" w:hAnsiTheme="minorHAnsi" w:cstheme="minorHAnsi"/>
                <w:sz w:val="20"/>
              </w:rPr>
            </w:pPr>
          </w:p>
          <w:p w14:paraId="7D4676B4" w14:textId="77777777" w:rsidR="006F1410" w:rsidRDefault="006F1410" w:rsidP="006F1410">
            <w:pPr>
              <w:rPr>
                <w:rFonts w:asciiTheme="minorHAnsi" w:hAnsiTheme="minorHAnsi" w:cstheme="minorHAnsi"/>
                <w:sz w:val="20"/>
              </w:rPr>
            </w:pPr>
          </w:p>
          <w:p w14:paraId="1344E169"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60313 – Adv SP II</w:t>
            </w:r>
          </w:p>
          <w:p w14:paraId="54884319" w14:textId="77777777" w:rsidR="006F1410" w:rsidRPr="00EC2BDE" w:rsidRDefault="006F1410" w:rsidP="006F1410">
            <w:pPr>
              <w:rPr>
                <w:rFonts w:asciiTheme="minorHAnsi" w:hAnsiTheme="minorHAnsi" w:cstheme="minorHAnsi"/>
                <w:sz w:val="20"/>
              </w:rPr>
            </w:pPr>
          </w:p>
          <w:p w14:paraId="0A82FAA4"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60324 – Adv SP III</w:t>
            </w:r>
          </w:p>
        </w:tc>
        <w:tc>
          <w:tcPr>
            <w:tcW w:w="2413" w:type="dxa"/>
          </w:tcPr>
          <w:p w14:paraId="5DD60FE9"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 Kelly Fisher and preceptors</w:t>
            </w:r>
          </w:p>
        </w:tc>
        <w:tc>
          <w:tcPr>
            <w:tcW w:w="2391" w:type="dxa"/>
          </w:tcPr>
          <w:p w14:paraId="782D4F88" w14:textId="77777777" w:rsidR="006F1410" w:rsidRPr="009645D3" w:rsidRDefault="006F1410" w:rsidP="006F1410">
            <w:pPr>
              <w:rPr>
                <w:rFonts w:asciiTheme="minorHAnsi" w:hAnsiTheme="minorHAnsi" w:cstheme="minorHAnsi"/>
                <w:sz w:val="20"/>
              </w:rPr>
            </w:pPr>
            <w:r w:rsidRPr="009645D3">
              <w:rPr>
                <w:rFonts w:asciiTheme="minorHAnsi" w:hAnsiTheme="minorHAnsi" w:cstheme="minorHAnsi"/>
                <w:sz w:val="20"/>
              </w:rPr>
              <w:t xml:space="preserve">Fall semester – </w:t>
            </w:r>
            <w:r>
              <w:rPr>
                <w:rFonts w:asciiTheme="minorHAnsi" w:hAnsiTheme="minorHAnsi" w:cstheme="minorHAnsi"/>
                <w:sz w:val="20"/>
              </w:rPr>
              <w:t>senior</w:t>
            </w:r>
            <w:r w:rsidRPr="00D10A9D">
              <w:rPr>
                <w:rFonts w:asciiTheme="minorHAnsi" w:hAnsiTheme="minorHAnsi" w:cstheme="minorHAnsi"/>
                <w:sz w:val="20"/>
              </w:rPr>
              <w:t xml:space="preserve"> </w:t>
            </w:r>
            <w:r w:rsidRPr="009645D3">
              <w:rPr>
                <w:rFonts w:asciiTheme="minorHAnsi" w:hAnsiTheme="minorHAnsi" w:cstheme="minorHAnsi"/>
                <w:sz w:val="20"/>
              </w:rPr>
              <w:t>year</w:t>
            </w:r>
          </w:p>
          <w:p w14:paraId="7D511834" w14:textId="77777777" w:rsidR="006F1410" w:rsidRPr="00EE515A" w:rsidRDefault="006F1410" w:rsidP="006F1410">
            <w:pPr>
              <w:rPr>
                <w:rFonts w:asciiTheme="minorHAnsi" w:hAnsiTheme="minorHAnsi" w:cstheme="minorHAnsi"/>
                <w:sz w:val="20"/>
              </w:rPr>
            </w:pPr>
          </w:p>
          <w:p w14:paraId="2B1A7036" w14:textId="77777777" w:rsidR="006F1410" w:rsidRPr="009645D3" w:rsidRDefault="006F1410" w:rsidP="006F1410">
            <w:pPr>
              <w:rPr>
                <w:rFonts w:asciiTheme="minorHAnsi" w:hAnsiTheme="minorHAnsi" w:cstheme="minorHAnsi"/>
                <w:sz w:val="20"/>
              </w:rPr>
            </w:pPr>
            <w:r w:rsidRPr="00EE515A">
              <w:rPr>
                <w:rFonts w:asciiTheme="minorHAnsi" w:hAnsiTheme="minorHAnsi" w:cstheme="minorHAnsi"/>
                <w:sz w:val="20"/>
              </w:rPr>
              <w:t xml:space="preserve">Spring semester – </w:t>
            </w:r>
            <w:r>
              <w:rPr>
                <w:rFonts w:asciiTheme="minorHAnsi" w:hAnsiTheme="minorHAnsi" w:cstheme="minorHAnsi"/>
                <w:sz w:val="20"/>
              </w:rPr>
              <w:t>senior</w:t>
            </w:r>
            <w:r w:rsidRPr="00D10A9D">
              <w:rPr>
                <w:rFonts w:asciiTheme="minorHAnsi" w:hAnsiTheme="minorHAnsi" w:cstheme="minorHAnsi"/>
                <w:sz w:val="20"/>
              </w:rPr>
              <w:t xml:space="preserve"> </w:t>
            </w:r>
            <w:r w:rsidRPr="009645D3">
              <w:rPr>
                <w:rFonts w:asciiTheme="minorHAnsi" w:hAnsiTheme="minorHAnsi" w:cstheme="minorHAnsi"/>
                <w:sz w:val="20"/>
              </w:rPr>
              <w:t>year</w:t>
            </w:r>
          </w:p>
          <w:p w14:paraId="304FA20F" w14:textId="77777777" w:rsidR="006F1410" w:rsidRPr="00EE515A" w:rsidRDefault="006F1410" w:rsidP="006F1410">
            <w:pPr>
              <w:rPr>
                <w:rFonts w:asciiTheme="minorHAnsi" w:hAnsiTheme="minorHAnsi" w:cstheme="minorHAnsi"/>
                <w:sz w:val="20"/>
              </w:rPr>
            </w:pPr>
          </w:p>
          <w:p w14:paraId="7A08D623" w14:textId="77777777" w:rsidR="006F1410" w:rsidRPr="00FD2A9F" w:rsidRDefault="006F1410" w:rsidP="006F1410">
            <w:pPr>
              <w:rPr>
                <w:rFonts w:asciiTheme="minorHAnsi" w:hAnsiTheme="minorHAnsi" w:cstheme="minorHAnsi"/>
                <w:sz w:val="20"/>
              </w:rPr>
            </w:pPr>
            <w:r w:rsidRPr="00FD2A9F">
              <w:rPr>
                <w:rFonts w:asciiTheme="minorHAnsi" w:hAnsiTheme="minorHAnsi" w:cstheme="minorHAnsi"/>
                <w:sz w:val="20"/>
              </w:rPr>
              <w:t>Summer between 4</w:t>
            </w:r>
            <w:r w:rsidRPr="00FD2A9F">
              <w:rPr>
                <w:rFonts w:asciiTheme="minorHAnsi" w:hAnsiTheme="minorHAnsi" w:cstheme="minorHAnsi"/>
                <w:sz w:val="20"/>
                <w:vertAlign w:val="superscript"/>
              </w:rPr>
              <w:t>th</w:t>
            </w:r>
            <w:r w:rsidRPr="00FD2A9F">
              <w:rPr>
                <w:rFonts w:asciiTheme="minorHAnsi" w:hAnsiTheme="minorHAnsi" w:cstheme="minorHAnsi"/>
                <w:sz w:val="20"/>
              </w:rPr>
              <w:t xml:space="preserve"> and 5</w:t>
            </w:r>
            <w:r w:rsidRPr="00FD2A9F">
              <w:rPr>
                <w:rFonts w:asciiTheme="minorHAnsi" w:hAnsiTheme="minorHAnsi" w:cstheme="minorHAnsi"/>
                <w:sz w:val="20"/>
                <w:vertAlign w:val="superscript"/>
              </w:rPr>
              <w:t>th</w:t>
            </w:r>
            <w:r w:rsidRPr="00FD2A9F">
              <w:rPr>
                <w:rFonts w:asciiTheme="minorHAnsi" w:hAnsiTheme="minorHAnsi" w:cstheme="minorHAnsi"/>
                <w:sz w:val="20"/>
              </w:rPr>
              <w:t xml:space="preserve"> year</w:t>
            </w:r>
          </w:p>
          <w:p w14:paraId="400C01DD" w14:textId="77777777" w:rsidR="006F1410" w:rsidRDefault="006F1410" w:rsidP="006F1410">
            <w:pPr>
              <w:rPr>
                <w:rFonts w:asciiTheme="minorHAnsi" w:hAnsiTheme="minorHAnsi" w:cstheme="minorHAnsi"/>
                <w:sz w:val="20"/>
              </w:rPr>
            </w:pPr>
          </w:p>
          <w:p w14:paraId="27B04C96" w14:textId="77777777" w:rsidR="006F1410" w:rsidRPr="00FD2A9F" w:rsidRDefault="006F1410" w:rsidP="006F1410">
            <w:pPr>
              <w:rPr>
                <w:rFonts w:asciiTheme="minorHAnsi" w:hAnsiTheme="minorHAnsi" w:cstheme="minorHAnsi"/>
                <w:sz w:val="20"/>
              </w:rPr>
            </w:pPr>
            <w:r w:rsidRPr="00FD2A9F">
              <w:rPr>
                <w:rFonts w:asciiTheme="minorHAnsi" w:hAnsiTheme="minorHAnsi" w:cstheme="minorHAnsi"/>
                <w:sz w:val="20"/>
              </w:rPr>
              <w:t>Fall semester – 5</w:t>
            </w:r>
            <w:r w:rsidRPr="00FD2A9F">
              <w:rPr>
                <w:rFonts w:asciiTheme="minorHAnsi" w:hAnsiTheme="minorHAnsi" w:cstheme="minorHAnsi"/>
                <w:sz w:val="20"/>
                <w:vertAlign w:val="superscript"/>
              </w:rPr>
              <w:t>th</w:t>
            </w:r>
            <w:r w:rsidRPr="00FD2A9F">
              <w:rPr>
                <w:rFonts w:asciiTheme="minorHAnsi" w:hAnsiTheme="minorHAnsi" w:cstheme="minorHAnsi"/>
                <w:sz w:val="20"/>
              </w:rPr>
              <w:t xml:space="preserve"> year</w:t>
            </w:r>
          </w:p>
          <w:p w14:paraId="3176CD0B" w14:textId="77777777" w:rsidR="006F1410" w:rsidRPr="00FD2A9F" w:rsidRDefault="006F1410" w:rsidP="006F1410">
            <w:pPr>
              <w:rPr>
                <w:rFonts w:asciiTheme="minorHAnsi" w:hAnsiTheme="minorHAnsi" w:cstheme="minorHAnsi"/>
                <w:sz w:val="20"/>
              </w:rPr>
            </w:pPr>
          </w:p>
          <w:p w14:paraId="35A4DB77" w14:textId="77777777" w:rsidR="006F1410" w:rsidRPr="00FD2A9F" w:rsidRDefault="006F1410" w:rsidP="006F1410">
            <w:pPr>
              <w:rPr>
                <w:rFonts w:asciiTheme="minorHAnsi" w:hAnsiTheme="minorHAnsi" w:cstheme="minorHAnsi"/>
                <w:sz w:val="20"/>
              </w:rPr>
            </w:pPr>
            <w:r w:rsidRPr="00FD2A9F">
              <w:rPr>
                <w:rFonts w:asciiTheme="minorHAnsi" w:hAnsiTheme="minorHAnsi" w:cstheme="minorHAnsi"/>
                <w:sz w:val="20"/>
              </w:rPr>
              <w:t>Spring semester – 5</w:t>
            </w:r>
            <w:r w:rsidRPr="00FD2A9F">
              <w:rPr>
                <w:rFonts w:asciiTheme="minorHAnsi" w:hAnsiTheme="minorHAnsi" w:cstheme="minorHAnsi"/>
                <w:sz w:val="20"/>
                <w:vertAlign w:val="superscript"/>
              </w:rPr>
              <w:t>th</w:t>
            </w:r>
            <w:r w:rsidRPr="00FD2A9F">
              <w:rPr>
                <w:rFonts w:asciiTheme="minorHAnsi" w:hAnsiTheme="minorHAnsi" w:cstheme="minorHAnsi"/>
                <w:sz w:val="20"/>
              </w:rPr>
              <w:t xml:space="preserve"> year</w:t>
            </w:r>
          </w:p>
        </w:tc>
        <w:tc>
          <w:tcPr>
            <w:tcW w:w="2303" w:type="dxa"/>
          </w:tcPr>
          <w:p w14:paraId="10842E1D" w14:textId="77777777" w:rsidR="006F1410" w:rsidRPr="00EC2BDE" w:rsidRDefault="006F1410" w:rsidP="006F1410">
            <w:pPr>
              <w:rPr>
                <w:rFonts w:asciiTheme="minorHAnsi" w:hAnsiTheme="minorHAnsi" w:cstheme="minorHAnsi"/>
                <w:sz w:val="20"/>
              </w:rPr>
            </w:pPr>
          </w:p>
        </w:tc>
      </w:tr>
      <w:tr w:rsidR="006F1410" w:rsidRPr="00EC2BDE" w14:paraId="27F0325B" w14:textId="77777777" w:rsidTr="006F1410">
        <w:trPr>
          <w:jc w:val="center"/>
        </w:trPr>
        <w:tc>
          <w:tcPr>
            <w:tcW w:w="2663" w:type="dxa"/>
          </w:tcPr>
          <w:p w14:paraId="5854784B"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CRDN 2.11: Show cultural competence/sensitivity in interactions with clients, colleagues and staff.</w:t>
            </w:r>
          </w:p>
        </w:tc>
        <w:tc>
          <w:tcPr>
            <w:tcW w:w="2732" w:type="dxa"/>
            <w:gridSpan w:val="2"/>
          </w:tcPr>
          <w:p w14:paraId="3B97C6C3"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100% of students will </w:t>
            </w:r>
            <w:r>
              <w:rPr>
                <w:rFonts w:asciiTheme="minorHAnsi" w:hAnsiTheme="minorHAnsi" w:cstheme="minorHAnsi"/>
                <w:sz w:val="20"/>
              </w:rPr>
              <w:t>s</w:t>
            </w:r>
            <w:r w:rsidRPr="00EC2BDE">
              <w:rPr>
                <w:rFonts w:asciiTheme="minorHAnsi" w:hAnsiTheme="minorHAnsi" w:cstheme="minorHAnsi"/>
                <w:sz w:val="20"/>
              </w:rPr>
              <w:t>how cultural competence/sensitivity in interactions with clients, colleagues and staff</w:t>
            </w:r>
            <w:r>
              <w:rPr>
                <w:rFonts w:asciiTheme="minorHAnsi" w:hAnsiTheme="minorHAnsi" w:cstheme="minorHAnsi"/>
                <w:sz w:val="20"/>
              </w:rPr>
              <w:t xml:space="preserve"> as evidenced by </w:t>
            </w:r>
            <w:r w:rsidRPr="00EC2BDE">
              <w:rPr>
                <w:rFonts w:asciiTheme="minorHAnsi" w:hAnsiTheme="minorHAnsi" w:cstheme="minorHAnsi"/>
                <w:sz w:val="20"/>
              </w:rPr>
              <w:t xml:space="preserve">a rating of competent or </w:t>
            </w:r>
            <w:r>
              <w:rPr>
                <w:rFonts w:asciiTheme="minorHAnsi" w:hAnsiTheme="minorHAnsi" w:cstheme="minorHAnsi"/>
                <w:sz w:val="20"/>
              </w:rPr>
              <w:t>better</w:t>
            </w:r>
            <w:r w:rsidRPr="00EC2BDE">
              <w:rPr>
                <w:rFonts w:asciiTheme="minorHAnsi" w:hAnsiTheme="minorHAnsi" w:cstheme="minorHAnsi"/>
                <w:sz w:val="20"/>
              </w:rPr>
              <w:t xml:space="preserve"> on summative evaluation.</w:t>
            </w:r>
          </w:p>
        </w:tc>
        <w:tc>
          <w:tcPr>
            <w:tcW w:w="2114" w:type="dxa"/>
          </w:tcPr>
          <w:p w14:paraId="48B107CC"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60313 – Adv SP II</w:t>
            </w:r>
          </w:p>
          <w:p w14:paraId="4A84F899" w14:textId="77777777" w:rsidR="006F1410" w:rsidRPr="00EC2BDE" w:rsidRDefault="006F1410" w:rsidP="006F1410">
            <w:pPr>
              <w:rPr>
                <w:rFonts w:asciiTheme="minorHAnsi" w:hAnsiTheme="minorHAnsi" w:cstheme="minorHAnsi"/>
                <w:sz w:val="20"/>
              </w:rPr>
            </w:pPr>
          </w:p>
        </w:tc>
        <w:tc>
          <w:tcPr>
            <w:tcW w:w="2413" w:type="dxa"/>
          </w:tcPr>
          <w:p w14:paraId="6A41D71A"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r>
              <w:rPr>
                <w:rFonts w:asciiTheme="minorHAnsi" w:hAnsiTheme="minorHAnsi" w:cstheme="minorHAnsi"/>
                <w:sz w:val="20"/>
              </w:rPr>
              <w:t xml:space="preserve"> and preceptors</w:t>
            </w:r>
          </w:p>
        </w:tc>
        <w:tc>
          <w:tcPr>
            <w:tcW w:w="2391" w:type="dxa"/>
          </w:tcPr>
          <w:p w14:paraId="7AE5F242"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Fall semester –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tc>
        <w:tc>
          <w:tcPr>
            <w:tcW w:w="2303" w:type="dxa"/>
          </w:tcPr>
          <w:p w14:paraId="628BCACE" w14:textId="77777777" w:rsidR="006F1410" w:rsidRPr="00D10A9D" w:rsidRDefault="006F1410" w:rsidP="006F1410">
            <w:pPr>
              <w:rPr>
                <w:rFonts w:asciiTheme="minorHAnsi" w:hAnsiTheme="minorHAnsi" w:cstheme="minorHAnsi"/>
                <w:sz w:val="20"/>
                <w:highlight w:val="yellow"/>
              </w:rPr>
            </w:pPr>
          </w:p>
        </w:tc>
      </w:tr>
      <w:tr w:rsidR="006F1410" w:rsidRPr="00EC2BDE" w14:paraId="220DDAD8" w14:textId="77777777" w:rsidTr="006F1410">
        <w:trPr>
          <w:jc w:val="center"/>
        </w:trPr>
        <w:tc>
          <w:tcPr>
            <w:tcW w:w="2663" w:type="dxa"/>
          </w:tcPr>
          <w:p w14:paraId="44C887A7" w14:textId="77777777" w:rsidR="006F1410" w:rsidRPr="00EC2BDE" w:rsidRDefault="006F1410" w:rsidP="006F1410">
            <w:pPr>
              <w:tabs>
                <w:tab w:val="left" w:pos="1056"/>
              </w:tabs>
              <w:rPr>
                <w:rFonts w:asciiTheme="minorHAnsi" w:hAnsiTheme="minorHAnsi" w:cstheme="minorHAnsi"/>
                <w:sz w:val="20"/>
              </w:rPr>
            </w:pPr>
            <w:r>
              <w:br w:type="page"/>
            </w:r>
            <w:r w:rsidRPr="00EC2BDE">
              <w:rPr>
                <w:rFonts w:asciiTheme="minorHAnsi" w:hAnsiTheme="minorHAnsi" w:cstheme="minorHAnsi"/>
                <w:sz w:val="20"/>
              </w:rPr>
              <w:t xml:space="preserve">CRDN 2.12: </w:t>
            </w:r>
            <w:bookmarkStart w:id="5" w:name="OLE_LINK3"/>
            <w:r w:rsidRPr="00EC2BDE">
              <w:rPr>
                <w:rFonts w:asciiTheme="minorHAnsi" w:hAnsiTheme="minorHAnsi" w:cstheme="minorHAnsi"/>
                <w:sz w:val="20"/>
              </w:rPr>
              <w:t>Perform self-assessment and develop goals for self-improvement throughout the program.</w:t>
            </w:r>
            <w:bookmarkEnd w:id="5"/>
          </w:p>
        </w:tc>
        <w:tc>
          <w:tcPr>
            <w:tcW w:w="2732" w:type="dxa"/>
            <w:gridSpan w:val="2"/>
          </w:tcPr>
          <w:p w14:paraId="5C08ED27"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100% of students will perform self-assessment and develop goals for self-improvement throughout the program utilizing formative and/or summative self-evaluation.</w:t>
            </w:r>
          </w:p>
        </w:tc>
        <w:tc>
          <w:tcPr>
            <w:tcW w:w="2114" w:type="dxa"/>
          </w:tcPr>
          <w:p w14:paraId="5D7EE90D"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40303 – SP I</w:t>
            </w:r>
          </w:p>
          <w:p w14:paraId="68BF8989" w14:textId="77777777" w:rsidR="006F1410" w:rsidRPr="00EC2BDE" w:rsidRDefault="006F1410" w:rsidP="006F1410">
            <w:pPr>
              <w:rPr>
                <w:rFonts w:asciiTheme="minorHAnsi" w:hAnsiTheme="minorHAnsi" w:cstheme="minorHAnsi"/>
                <w:sz w:val="20"/>
              </w:rPr>
            </w:pPr>
          </w:p>
          <w:p w14:paraId="170C499A"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40313 – SP II</w:t>
            </w:r>
          </w:p>
          <w:p w14:paraId="4D7063F3" w14:textId="77777777" w:rsidR="006F1410" w:rsidRDefault="006F1410" w:rsidP="006F1410">
            <w:pPr>
              <w:rPr>
                <w:rFonts w:asciiTheme="minorHAnsi" w:hAnsiTheme="minorHAnsi" w:cstheme="minorHAnsi"/>
                <w:sz w:val="20"/>
              </w:rPr>
            </w:pPr>
          </w:p>
          <w:p w14:paraId="6BB7344C" w14:textId="77777777" w:rsidR="006F1410" w:rsidRPr="00EC2BDE" w:rsidRDefault="006F1410" w:rsidP="006F1410">
            <w:pPr>
              <w:rPr>
                <w:rFonts w:asciiTheme="minorHAnsi" w:hAnsiTheme="minorHAnsi" w:cstheme="minorHAnsi"/>
                <w:sz w:val="20"/>
              </w:rPr>
            </w:pPr>
          </w:p>
          <w:p w14:paraId="6E5E2B56" w14:textId="77777777" w:rsidR="006F1410" w:rsidRDefault="006F1410" w:rsidP="006F1410">
            <w:pPr>
              <w:rPr>
                <w:rFonts w:asciiTheme="minorHAnsi" w:hAnsiTheme="minorHAnsi" w:cstheme="minorHAnsi"/>
                <w:sz w:val="20"/>
              </w:rPr>
            </w:pPr>
            <w:r w:rsidRPr="00EC2BDE">
              <w:rPr>
                <w:rFonts w:asciiTheme="minorHAnsi" w:hAnsiTheme="minorHAnsi" w:cstheme="minorHAnsi"/>
                <w:sz w:val="20"/>
              </w:rPr>
              <w:t>NTDT 60303 – Adv SP I</w:t>
            </w:r>
          </w:p>
          <w:p w14:paraId="2DB17974" w14:textId="77777777" w:rsidR="006F1410" w:rsidRDefault="006F1410" w:rsidP="006F1410">
            <w:pPr>
              <w:rPr>
                <w:rFonts w:asciiTheme="minorHAnsi" w:hAnsiTheme="minorHAnsi" w:cstheme="minorHAnsi"/>
                <w:sz w:val="20"/>
              </w:rPr>
            </w:pPr>
          </w:p>
          <w:p w14:paraId="0C8D30AF" w14:textId="77777777" w:rsidR="006F1410" w:rsidRPr="00EC2BDE" w:rsidRDefault="006F1410" w:rsidP="006F1410">
            <w:pPr>
              <w:rPr>
                <w:rFonts w:asciiTheme="minorHAnsi" w:hAnsiTheme="minorHAnsi" w:cstheme="minorHAnsi"/>
                <w:sz w:val="20"/>
              </w:rPr>
            </w:pPr>
          </w:p>
          <w:p w14:paraId="1F915F60"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60313 – Adv SP II</w:t>
            </w:r>
          </w:p>
          <w:p w14:paraId="2704A963" w14:textId="77777777" w:rsidR="006F1410" w:rsidRPr="00EC2BDE" w:rsidRDefault="006F1410" w:rsidP="006F1410">
            <w:pPr>
              <w:rPr>
                <w:rFonts w:asciiTheme="minorHAnsi" w:hAnsiTheme="minorHAnsi" w:cstheme="minorHAnsi"/>
                <w:sz w:val="20"/>
              </w:rPr>
            </w:pPr>
          </w:p>
          <w:p w14:paraId="78E307B0"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60324 – Adv SP III</w:t>
            </w:r>
          </w:p>
        </w:tc>
        <w:tc>
          <w:tcPr>
            <w:tcW w:w="2413" w:type="dxa"/>
          </w:tcPr>
          <w:p w14:paraId="38AAEB24"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lastRenderedPageBreak/>
              <w:t>Dr. Kelly Fisher</w:t>
            </w:r>
          </w:p>
        </w:tc>
        <w:tc>
          <w:tcPr>
            <w:tcW w:w="2391" w:type="dxa"/>
          </w:tcPr>
          <w:p w14:paraId="100B95D4" w14:textId="77777777" w:rsidR="006F1410" w:rsidRPr="009645D3" w:rsidRDefault="006F1410" w:rsidP="006F1410">
            <w:pPr>
              <w:rPr>
                <w:rFonts w:asciiTheme="minorHAnsi" w:hAnsiTheme="minorHAnsi" w:cstheme="minorHAnsi"/>
                <w:sz w:val="20"/>
              </w:rPr>
            </w:pPr>
            <w:r w:rsidRPr="009645D3">
              <w:rPr>
                <w:rFonts w:asciiTheme="minorHAnsi" w:hAnsiTheme="minorHAnsi" w:cstheme="minorHAnsi"/>
                <w:sz w:val="20"/>
              </w:rPr>
              <w:t xml:space="preserve">Fall semester – </w:t>
            </w:r>
            <w:r>
              <w:rPr>
                <w:rFonts w:asciiTheme="minorHAnsi" w:hAnsiTheme="minorHAnsi" w:cstheme="minorHAnsi"/>
                <w:sz w:val="20"/>
              </w:rPr>
              <w:t>senior</w:t>
            </w:r>
            <w:r w:rsidRPr="00D10A9D">
              <w:rPr>
                <w:rFonts w:asciiTheme="minorHAnsi" w:hAnsiTheme="minorHAnsi" w:cstheme="minorHAnsi"/>
                <w:sz w:val="20"/>
              </w:rPr>
              <w:t xml:space="preserve"> </w:t>
            </w:r>
            <w:r w:rsidRPr="009645D3">
              <w:rPr>
                <w:rFonts w:asciiTheme="minorHAnsi" w:hAnsiTheme="minorHAnsi" w:cstheme="minorHAnsi"/>
                <w:sz w:val="20"/>
              </w:rPr>
              <w:t>year</w:t>
            </w:r>
          </w:p>
          <w:p w14:paraId="277FA003" w14:textId="77777777" w:rsidR="006F1410" w:rsidRPr="00EE515A" w:rsidRDefault="006F1410" w:rsidP="006F1410">
            <w:pPr>
              <w:rPr>
                <w:rFonts w:asciiTheme="minorHAnsi" w:hAnsiTheme="minorHAnsi" w:cstheme="minorHAnsi"/>
                <w:sz w:val="20"/>
              </w:rPr>
            </w:pPr>
          </w:p>
          <w:p w14:paraId="662A5D31" w14:textId="77777777" w:rsidR="006F1410" w:rsidRPr="009645D3" w:rsidRDefault="006F1410" w:rsidP="006F1410">
            <w:pPr>
              <w:rPr>
                <w:rFonts w:asciiTheme="minorHAnsi" w:hAnsiTheme="minorHAnsi" w:cstheme="minorHAnsi"/>
                <w:sz w:val="20"/>
              </w:rPr>
            </w:pPr>
            <w:r w:rsidRPr="00EE515A">
              <w:rPr>
                <w:rFonts w:asciiTheme="minorHAnsi" w:hAnsiTheme="minorHAnsi" w:cstheme="minorHAnsi"/>
                <w:sz w:val="20"/>
              </w:rPr>
              <w:t xml:space="preserve">Spring semester – </w:t>
            </w:r>
            <w:r>
              <w:rPr>
                <w:rFonts w:asciiTheme="minorHAnsi" w:hAnsiTheme="minorHAnsi" w:cstheme="minorHAnsi"/>
                <w:sz w:val="20"/>
              </w:rPr>
              <w:t>senior</w:t>
            </w:r>
            <w:r w:rsidRPr="00D10A9D">
              <w:rPr>
                <w:rFonts w:asciiTheme="minorHAnsi" w:hAnsiTheme="minorHAnsi" w:cstheme="minorHAnsi"/>
                <w:sz w:val="20"/>
              </w:rPr>
              <w:t xml:space="preserve"> </w:t>
            </w:r>
            <w:r w:rsidRPr="009645D3">
              <w:rPr>
                <w:rFonts w:asciiTheme="minorHAnsi" w:hAnsiTheme="minorHAnsi" w:cstheme="minorHAnsi"/>
                <w:sz w:val="20"/>
              </w:rPr>
              <w:t>year</w:t>
            </w:r>
          </w:p>
          <w:p w14:paraId="0246134C" w14:textId="77777777" w:rsidR="006F1410" w:rsidRPr="00EE515A" w:rsidRDefault="006F1410" w:rsidP="006F1410">
            <w:pPr>
              <w:rPr>
                <w:rFonts w:asciiTheme="minorHAnsi" w:hAnsiTheme="minorHAnsi" w:cstheme="minorHAnsi"/>
                <w:sz w:val="20"/>
              </w:rPr>
            </w:pPr>
          </w:p>
          <w:p w14:paraId="555EECB3" w14:textId="77777777" w:rsidR="006F1410" w:rsidRPr="00FD2A9F" w:rsidRDefault="006F1410" w:rsidP="006F1410">
            <w:pPr>
              <w:rPr>
                <w:rFonts w:asciiTheme="minorHAnsi" w:hAnsiTheme="minorHAnsi" w:cstheme="minorHAnsi"/>
                <w:sz w:val="20"/>
              </w:rPr>
            </w:pPr>
            <w:r w:rsidRPr="00FD2A9F">
              <w:rPr>
                <w:rFonts w:asciiTheme="minorHAnsi" w:hAnsiTheme="minorHAnsi" w:cstheme="minorHAnsi"/>
                <w:sz w:val="20"/>
              </w:rPr>
              <w:t>Summer between 4</w:t>
            </w:r>
            <w:r w:rsidRPr="00FD2A9F">
              <w:rPr>
                <w:rFonts w:asciiTheme="minorHAnsi" w:hAnsiTheme="minorHAnsi" w:cstheme="minorHAnsi"/>
                <w:sz w:val="20"/>
                <w:vertAlign w:val="superscript"/>
              </w:rPr>
              <w:t>th</w:t>
            </w:r>
            <w:r w:rsidRPr="00FD2A9F">
              <w:rPr>
                <w:rFonts w:asciiTheme="minorHAnsi" w:hAnsiTheme="minorHAnsi" w:cstheme="minorHAnsi"/>
                <w:sz w:val="20"/>
              </w:rPr>
              <w:t xml:space="preserve"> and 5</w:t>
            </w:r>
            <w:r w:rsidRPr="00FD2A9F">
              <w:rPr>
                <w:rFonts w:asciiTheme="minorHAnsi" w:hAnsiTheme="minorHAnsi" w:cstheme="minorHAnsi"/>
                <w:sz w:val="20"/>
                <w:vertAlign w:val="superscript"/>
              </w:rPr>
              <w:t>th</w:t>
            </w:r>
            <w:r w:rsidRPr="00FD2A9F">
              <w:rPr>
                <w:rFonts w:asciiTheme="minorHAnsi" w:hAnsiTheme="minorHAnsi" w:cstheme="minorHAnsi"/>
                <w:sz w:val="20"/>
              </w:rPr>
              <w:t xml:space="preserve"> year</w:t>
            </w:r>
          </w:p>
          <w:p w14:paraId="35AB81AC" w14:textId="77777777" w:rsidR="006F1410" w:rsidRPr="00FD2A9F" w:rsidRDefault="006F1410" w:rsidP="006F1410">
            <w:pPr>
              <w:rPr>
                <w:rFonts w:asciiTheme="minorHAnsi" w:hAnsiTheme="minorHAnsi" w:cstheme="minorHAnsi"/>
                <w:sz w:val="20"/>
              </w:rPr>
            </w:pPr>
          </w:p>
          <w:p w14:paraId="0F9A6A85" w14:textId="77777777" w:rsidR="006F1410" w:rsidRPr="00FD2A9F" w:rsidRDefault="006F1410" w:rsidP="006F1410">
            <w:pPr>
              <w:rPr>
                <w:rFonts w:asciiTheme="minorHAnsi" w:hAnsiTheme="minorHAnsi" w:cstheme="minorHAnsi"/>
                <w:sz w:val="20"/>
              </w:rPr>
            </w:pPr>
            <w:r w:rsidRPr="00FD2A9F">
              <w:rPr>
                <w:rFonts w:asciiTheme="minorHAnsi" w:hAnsiTheme="minorHAnsi" w:cstheme="minorHAnsi"/>
                <w:sz w:val="20"/>
              </w:rPr>
              <w:t>Fall semester – 5</w:t>
            </w:r>
            <w:r w:rsidRPr="00FD2A9F">
              <w:rPr>
                <w:rFonts w:asciiTheme="minorHAnsi" w:hAnsiTheme="minorHAnsi" w:cstheme="minorHAnsi"/>
                <w:sz w:val="20"/>
                <w:vertAlign w:val="superscript"/>
              </w:rPr>
              <w:t>th</w:t>
            </w:r>
            <w:r w:rsidRPr="00FD2A9F">
              <w:rPr>
                <w:rFonts w:asciiTheme="minorHAnsi" w:hAnsiTheme="minorHAnsi" w:cstheme="minorHAnsi"/>
                <w:sz w:val="20"/>
              </w:rPr>
              <w:t xml:space="preserve"> year</w:t>
            </w:r>
          </w:p>
          <w:p w14:paraId="31F52B49" w14:textId="77777777" w:rsidR="006F1410" w:rsidRPr="00FD2A9F" w:rsidRDefault="006F1410" w:rsidP="006F1410">
            <w:pPr>
              <w:rPr>
                <w:rFonts w:asciiTheme="minorHAnsi" w:hAnsiTheme="minorHAnsi" w:cstheme="minorHAnsi"/>
                <w:sz w:val="20"/>
              </w:rPr>
            </w:pPr>
          </w:p>
          <w:p w14:paraId="258A677D" w14:textId="77777777" w:rsidR="006F1410" w:rsidRPr="00FD2A9F" w:rsidRDefault="006F1410" w:rsidP="006F1410">
            <w:pPr>
              <w:rPr>
                <w:rFonts w:asciiTheme="minorHAnsi" w:hAnsiTheme="minorHAnsi" w:cstheme="minorHAnsi"/>
                <w:sz w:val="20"/>
              </w:rPr>
            </w:pPr>
            <w:r w:rsidRPr="00FD2A9F">
              <w:rPr>
                <w:rFonts w:asciiTheme="minorHAnsi" w:hAnsiTheme="minorHAnsi" w:cstheme="minorHAnsi"/>
                <w:sz w:val="20"/>
              </w:rPr>
              <w:t>Spring semester – 5</w:t>
            </w:r>
            <w:r w:rsidRPr="00FD2A9F">
              <w:rPr>
                <w:rFonts w:asciiTheme="minorHAnsi" w:hAnsiTheme="minorHAnsi" w:cstheme="minorHAnsi"/>
                <w:sz w:val="20"/>
                <w:vertAlign w:val="superscript"/>
              </w:rPr>
              <w:t>th</w:t>
            </w:r>
            <w:r w:rsidRPr="00FD2A9F">
              <w:rPr>
                <w:rFonts w:asciiTheme="minorHAnsi" w:hAnsiTheme="minorHAnsi" w:cstheme="minorHAnsi"/>
                <w:sz w:val="20"/>
              </w:rPr>
              <w:t xml:space="preserve"> year</w:t>
            </w:r>
          </w:p>
        </w:tc>
        <w:tc>
          <w:tcPr>
            <w:tcW w:w="2303" w:type="dxa"/>
          </w:tcPr>
          <w:p w14:paraId="49B0E354" w14:textId="77777777" w:rsidR="006F1410" w:rsidRPr="00EC2BDE" w:rsidRDefault="006F1410" w:rsidP="006F1410">
            <w:pPr>
              <w:rPr>
                <w:rFonts w:asciiTheme="minorHAnsi" w:hAnsiTheme="minorHAnsi" w:cstheme="minorHAnsi"/>
                <w:sz w:val="20"/>
              </w:rPr>
            </w:pPr>
          </w:p>
        </w:tc>
      </w:tr>
      <w:tr w:rsidR="006F1410" w:rsidRPr="00EC2BDE" w14:paraId="38BF6EB7" w14:textId="77777777" w:rsidTr="006F1410">
        <w:trPr>
          <w:jc w:val="center"/>
        </w:trPr>
        <w:tc>
          <w:tcPr>
            <w:tcW w:w="2663" w:type="dxa"/>
          </w:tcPr>
          <w:p w14:paraId="08915555" w14:textId="77777777" w:rsidR="006F1410" w:rsidRPr="00EC2BDE" w:rsidRDefault="006F1410" w:rsidP="006F1410">
            <w:pPr>
              <w:tabs>
                <w:tab w:val="left" w:pos="1056"/>
              </w:tabs>
              <w:rPr>
                <w:rFonts w:asciiTheme="minorHAnsi" w:hAnsiTheme="minorHAnsi" w:cstheme="minorHAnsi"/>
                <w:sz w:val="20"/>
              </w:rPr>
            </w:pPr>
            <w:r w:rsidRPr="00BF71D0">
              <w:br w:type="page"/>
            </w:r>
            <w:r w:rsidRPr="00EC2BDE">
              <w:rPr>
                <w:rFonts w:asciiTheme="minorHAnsi" w:hAnsiTheme="minorHAnsi" w:cstheme="minorHAnsi"/>
                <w:sz w:val="20"/>
              </w:rPr>
              <w:t>CRDN 2.13: Prepare a plan for professional development according to Commission on Dietetic Registration guidelines.</w:t>
            </w:r>
          </w:p>
        </w:tc>
        <w:tc>
          <w:tcPr>
            <w:tcW w:w="2732" w:type="dxa"/>
            <w:gridSpan w:val="2"/>
          </w:tcPr>
          <w:p w14:paraId="4A834E95"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100% of </w:t>
            </w:r>
            <w:r w:rsidRPr="003954C3">
              <w:rPr>
                <w:rFonts w:asciiTheme="minorHAnsi" w:hAnsiTheme="minorHAnsi" w:cstheme="minorHAnsi"/>
                <w:sz w:val="20"/>
              </w:rPr>
              <w:t xml:space="preserve">students will be rated as competent or better on the </w:t>
            </w:r>
            <w:r w:rsidRPr="003954C3">
              <w:rPr>
                <w:rFonts w:asciiTheme="minorHAnsi" w:hAnsiTheme="minorHAnsi" w:cstheme="minorHAnsi"/>
                <w:i/>
                <w:sz w:val="20"/>
              </w:rPr>
              <w:t>Professional Development in Dietetics Assignment</w:t>
            </w:r>
            <w:r w:rsidRPr="003954C3">
              <w:rPr>
                <w:rFonts w:asciiTheme="minorHAnsi" w:hAnsiTheme="minorHAnsi" w:cstheme="minorHAnsi"/>
                <w:sz w:val="20"/>
              </w:rPr>
              <w:t xml:space="preserve"> that includes a plan for</w:t>
            </w:r>
            <w:r w:rsidRPr="00EC2BDE">
              <w:rPr>
                <w:rFonts w:asciiTheme="minorHAnsi" w:hAnsiTheme="minorHAnsi" w:cstheme="minorHAnsi"/>
                <w:sz w:val="20"/>
              </w:rPr>
              <w:t xml:space="preserve"> professional development according to the Commission on Dietetic Registration</w:t>
            </w:r>
            <w:r>
              <w:rPr>
                <w:rFonts w:asciiTheme="minorHAnsi" w:hAnsiTheme="minorHAnsi" w:cstheme="minorHAnsi"/>
                <w:sz w:val="20"/>
              </w:rPr>
              <w:t xml:space="preserve"> guidelines</w:t>
            </w:r>
            <w:r w:rsidRPr="00EC2BDE">
              <w:rPr>
                <w:rFonts w:asciiTheme="minorHAnsi" w:hAnsiTheme="minorHAnsi" w:cstheme="minorHAnsi"/>
                <w:sz w:val="20"/>
              </w:rPr>
              <w:t>.</w:t>
            </w:r>
          </w:p>
        </w:tc>
        <w:tc>
          <w:tcPr>
            <w:tcW w:w="2114" w:type="dxa"/>
          </w:tcPr>
          <w:p w14:paraId="2A6A8684"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60324 – Adv SP III</w:t>
            </w:r>
          </w:p>
        </w:tc>
        <w:tc>
          <w:tcPr>
            <w:tcW w:w="2413" w:type="dxa"/>
          </w:tcPr>
          <w:p w14:paraId="53B74E5E"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p>
        </w:tc>
        <w:tc>
          <w:tcPr>
            <w:tcW w:w="2391" w:type="dxa"/>
          </w:tcPr>
          <w:p w14:paraId="3A4652E0" w14:textId="77777777" w:rsidR="006F1410" w:rsidRPr="00CB3DE8" w:rsidRDefault="006F1410" w:rsidP="006F1410">
            <w:pPr>
              <w:rPr>
                <w:rFonts w:asciiTheme="minorHAnsi" w:hAnsiTheme="minorHAnsi" w:cstheme="minorHAnsi"/>
                <w:sz w:val="20"/>
              </w:rPr>
            </w:pPr>
            <w:r w:rsidRPr="009645D3">
              <w:rPr>
                <w:rFonts w:asciiTheme="minorHAnsi" w:hAnsiTheme="minorHAnsi" w:cstheme="minorHAnsi"/>
                <w:sz w:val="20"/>
              </w:rPr>
              <w:t>Spring semester – 5</w:t>
            </w:r>
            <w:r w:rsidRPr="009645D3">
              <w:rPr>
                <w:rFonts w:asciiTheme="minorHAnsi" w:hAnsiTheme="minorHAnsi" w:cstheme="minorHAnsi"/>
                <w:sz w:val="20"/>
                <w:vertAlign w:val="superscript"/>
              </w:rPr>
              <w:t>th</w:t>
            </w:r>
            <w:r w:rsidRPr="00CB3DE8">
              <w:rPr>
                <w:rFonts w:asciiTheme="minorHAnsi" w:hAnsiTheme="minorHAnsi" w:cstheme="minorHAnsi"/>
                <w:sz w:val="20"/>
              </w:rPr>
              <w:t xml:space="preserve"> year</w:t>
            </w:r>
          </w:p>
        </w:tc>
        <w:tc>
          <w:tcPr>
            <w:tcW w:w="2303" w:type="dxa"/>
          </w:tcPr>
          <w:p w14:paraId="36E63657" w14:textId="77777777" w:rsidR="006F1410" w:rsidRPr="00EC2BDE" w:rsidRDefault="006F1410" w:rsidP="006F1410">
            <w:pPr>
              <w:rPr>
                <w:rFonts w:asciiTheme="minorHAnsi" w:hAnsiTheme="minorHAnsi" w:cstheme="minorHAnsi"/>
                <w:sz w:val="20"/>
              </w:rPr>
            </w:pPr>
          </w:p>
        </w:tc>
      </w:tr>
      <w:tr w:rsidR="006F1410" w:rsidRPr="00EC2BDE" w14:paraId="4472BF2E" w14:textId="77777777" w:rsidTr="006F1410">
        <w:trPr>
          <w:jc w:val="center"/>
        </w:trPr>
        <w:tc>
          <w:tcPr>
            <w:tcW w:w="2663" w:type="dxa"/>
          </w:tcPr>
          <w:p w14:paraId="2307246B"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CRDN 2.14: Demonstrate advocacy on local, state or national legislative and regulatory issues or policies impacting the nutrition and dietetics profession.</w:t>
            </w:r>
          </w:p>
        </w:tc>
        <w:tc>
          <w:tcPr>
            <w:tcW w:w="2732" w:type="dxa"/>
            <w:gridSpan w:val="2"/>
          </w:tcPr>
          <w:p w14:paraId="640CF0B7" w14:textId="77777777" w:rsidR="006F1410" w:rsidRPr="003954C3" w:rsidRDefault="006F1410" w:rsidP="006F1410">
            <w:pPr>
              <w:rPr>
                <w:rFonts w:asciiTheme="minorHAnsi" w:hAnsiTheme="minorHAnsi" w:cstheme="minorHAnsi"/>
                <w:strike/>
                <w:color w:val="000000"/>
                <w:sz w:val="20"/>
              </w:rPr>
            </w:pPr>
            <w:r w:rsidRPr="003954C3">
              <w:rPr>
                <w:rFonts w:asciiTheme="minorHAnsi" w:hAnsiTheme="minorHAnsi" w:cstheme="minorHAnsi"/>
                <w:color w:val="000000"/>
                <w:sz w:val="20"/>
              </w:rPr>
              <w:t xml:space="preserve">100% of students will earn a rating of competent or better on the </w:t>
            </w:r>
            <w:r w:rsidRPr="003954C3">
              <w:rPr>
                <w:rFonts w:asciiTheme="minorHAnsi" w:hAnsiTheme="minorHAnsi" w:cstheme="minorHAnsi"/>
                <w:i/>
                <w:iCs/>
                <w:color w:val="000000"/>
                <w:sz w:val="20"/>
              </w:rPr>
              <w:t xml:space="preserve">AND Research and Legislation Review Assignment </w:t>
            </w:r>
            <w:r w:rsidRPr="003954C3">
              <w:rPr>
                <w:rFonts w:asciiTheme="minorHAnsi" w:hAnsiTheme="minorHAnsi" w:cstheme="minorHAnsi"/>
                <w:color w:val="000000"/>
                <w:sz w:val="20"/>
              </w:rPr>
              <w:t xml:space="preserve">that demonstrates </w:t>
            </w:r>
            <w:r w:rsidRPr="003954C3">
              <w:rPr>
                <w:rFonts w:asciiTheme="minorHAnsi" w:hAnsiTheme="minorHAnsi" w:cstheme="minorHAnsi"/>
                <w:sz w:val="20"/>
              </w:rPr>
              <w:t>advocacy on local, state or national legislative and regulatory issues or policies impacting the nutrition and dietetics profession</w:t>
            </w:r>
            <w:r w:rsidRPr="003954C3">
              <w:rPr>
                <w:rFonts w:asciiTheme="minorHAnsi" w:hAnsiTheme="minorHAnsi" w:cstheme="minorHAnsi"/>
                <w:color w:val="000000"/>
                <w:sz w:val="20"/>
              </w:rPr>
              <w:t>.</w:t>
            </w:r>
          </w:p>
        </w:tc>
        <w:tc>
          <w:tcPr>
            <w:tcW w:w="2114" w:type="dxa"/>
          </w:tcPr>
          <w:p w14:paraId="5F7B8022"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NTDT 40303 – SP I </w:t>
            </w:r>
          </w:p>
          <w:p w14:paraId="1FEF8886" w14:textId="77777777" w:rsidR="006F1410" w:rsidRPr="00EC2BDE" w:rsidRDefault="006F1410" w:rsidP="006F1410">
            <w:pPr>
              <w:rPr>
                <w:rFonts w:asciiTheme="minorHAnsi" w:hAnsiTheme="minorHAnsi" w:cstheme="minorHAnsi"/>
                <w:sz w:val="20"/>
              </w:rPr>
            </w:pPr>
          </w:p>
          <w:p w14:paraId="43552CEF" w14:textId="77777777" w:rsidR="006F1410" w:rsidRPr="00EC2BDE" w:rsidRDefault="006F1410" w:rsidP="006F1410">
            <w:pPr>
              <w:rPr>
                <w:rFonts w:asciiTheme="minorHAnsi" w:hAnsiTheme="minorHAnsi" w:cstheme="minorHAnsi"/>
                <w:sz w:val="20"/>
              </w:rPr>
            </w:pPr>
          </w:p>
          <w:p w14:paraId="35A9A5C4" w14:textId="77777777" w:rsidR="006F1410" w:rsidRPr="00EC2BDE" w:rsidRDefault="006F1410" w:rsidP="006F1410">
            <w:pPr>
              <w:rPr>
                <w:rFonts w:asciiTheme="minorHAnsi" w:hAnsiTheme="minorHAnsi" w:cstheme="minorHAnsi"/>
                <w:sz w:val="20"/>
              </w:rPr>
            </w:pPr>
          </w:p>
          <w:p w14:paraId="48491AFB" w14:textId="77777777" w:rsidR="006F1410" w:rsidRPr="00EC2BDE" w:rsidRDefault="006F1410" w:rsidP="006F1410">
            <w:pPr>
              <w:rPr>
                <w:rFonts w:asciiTheme="minorHAnsi" w:hAnsiTheme="minorHAnsi" w:cstheme="minorHAnsi"/>
                <w:sz w:val="20"/>
              </w:rPr>
            </w:pPr>
          </w:p>
          <w:p w14:paraId="379CF3AA" w14:textId="77777777" w:rsidR="006F1410" w:rsidRPr="00EC2BDE" w:rsidRDefault="006F1410" w:rsidP="006F1410">
            <w:pPr>
              <w:rPr>
                <w:rFonts w:asciiTheme="minorHAnsi" w:hAnsiTheme="minorHAnsi" w:cstheme="minorHAnsi"/>
                <w:sz w:val="20"/>
              </w:rPr>
            </w:pPr>
          </w:p>
          <w:p w14:paraId="1B3C8A7D" w14:textId="77777777" w:rsidR="006F1410" w:rsidRPr="00EC2BDE" w:rsidRDefault="006F1410" w:rsidP="006F1410">
            <w:pPr>
              <w:rPr>
                <w:rFonts w:asciiTheme="minorHAnsi" w:hAnsiTheme="minorHAnsi" w:cstheme="minorHAnsi"/>
                <w:sz w:val="20"/>
              </w:rPr>
            </w:pPr>
          </w:p>
          <w:p w14:paraId="7C99AD0E" w14:textId="77777777" w:rsidR="006F1410" w:rsidRPr="00EC2BDE" w:rsidRDefault="006F1410" w:rsidP="006F1410">
            <w:pPr>
              <w:rPr>
                <w:rFonts w:asciiTheme="minorHAnsi" w:hAnsiTheme="minorHAnsi" w:cstheme="minorHAnsi"/>
                <w:sz w:val="20"/>
              </w:rPr>
            </w:pPr>
          </w:p>
          <w:p w14:paraId="2E90F583" w14:textId="77777777" w:rsidR="006F1410" w:rsidRPr="00EC2BDE" w:rsidRDefault="006F1410" w:rsidP="006F1410">
            <w:pPr>
              <w:rPr>
                <w:rFonts w:asciiTheme="minorHAnsi" w:hAnsiTheme="minorHAnsi" w:cstheme="minorHAnsi"/>
                <w:color w:val="C00000"/>
                <w:sz w:val="20"/>
              </w:rPr>
            </w:pPr>
          </w:p>
        </w:tc>
        <w:tc>
          <w:tcPr>
            <w:tcW w:w="2413" w:type="dxa"/>
          </w:tcPr>
          <w:p w14:paraId="0A276D26"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p>
          <w:p w14:paraId="2592F404" w14:textId="77777777" w:rsidR="006F1410" w:rsidRPr="00EC2BDE" w:rsidRDefault="006F1410" w:rsidP="006F1410">
            <w:pPr>
              <w:rPr>
                <w:rFonts w:asciiTheme="minorHAnsi" w:hAnsiTheme="minorHAnsi" w:cstheme="minorHAnsi"/>
                <w:sz w:val="20"/>
              </w:rPr>
            </w:pPr>
          </w:p>
          <w:p w14:paraId="11A8138D" w14:textId="77777777" w:rsidR="006F1410" w:rsidRPr="00EC2BDE" w:rsidRDefault="006F1410" w:rsidP="006F1410">
            <w:pPr>
              <w:rPr>
                <w:rFonts w:asciiTheme="minorHAnsi" w:hAnsiTheme="minorHAnsi" w:cstheme="minorHAnsi"/>
                <w:sz w:val="20"/>
              </w:rPr>
            </w:pPr>
          </w:p>
          <w:p w14:paraId="7802B062" w14:textId="77777777" w:rsidR="006F1410" w:rsidRPr="00EC2BDE" w:rsidRDefault="006F1410" w:rsidP="006F1410">
            <w:pPr>
              <w:rPr>
                <w:rFonts w:asciiTheme="minorHAnsi" w:hAnsiTheme="minorHAnsi" w:cstheme="minorHAnsi"/>
                <w:sz w:val="20"/>
              </w:rPr>
            </w:pPr>
          </w:p>
          <w:p w14:paraId="1A35873B" w14:textId="77777777" w:rsidR="006F1410" w:rsidRPr="00EC2BDE" w:rsidRDefault="006F1410" w:rsidP="006F1410">
            <w:pPr>
              <w:rPr>
                <w:rFonts w:asciiTheme="minorHAnsi" w:hAnsiTheme="minorHAnsi" w:cstheme="minorHAnsi"/>
                <w:sz w:val="20"/>
              </w:rPr>
            </w:pPr>
          </w:p>
          <w:p w14:paraId="12919E01" w14:textId="77777777" w:rsidR="006F1410" w:rsidRPr="00EC2BDE" w:rsidRDefault="006F1410" w:rsidP="006F1410">
            <w:pPr>
              <w:rPr>
                <w:rFonts w:asciiTheme="minorHAnsi" w:hAnsiTheme="minorHAnsi" w:cstheme="minorHAnsi"/>
                <w:sz w:val="20"/>
              </w:rPr>
            </w:pPr>
          </w:p>
          <w:p w14:paraId="77674F59" w14:textId="77777777" w:rsidR="006F1410" w:rsidRPr="00EC2BDE" w:rsidRDefault="006F1410" w:rsidP="006F1410">
            <w:pPr>
              <w:rPr>
                <w:rFonts w:asciiTheme="minorHAnsi" w:hAnsiTheme="minorHAnsi" w:cstheme="minorHAnsi"/>
                <w:sz w:val="20"/>
              </w:rPr>
            </w:pPr>
          </w:p>
          <w:p w14:paraId="515BF202" w14:textId="77777777" w:rsidR="006F1410" w:rsidRPr="00EC2BDE" w:rsidRDefault="006F1410" w:rsidP="006F1410">
            <w:pPr>
              <w:rPr>
                <w:rFonts w:asciiTheme="minorHAnsi" w:hAnsiTheme="minorHAnsi" w:cstheme="minorHAnsi"/>
                <w:sz w:val="20"/>
              </w:rPr>
            </w:pPr>
          </w:p>
          <w:p w14:paraId="4F600720" w14:textId="77777777" w:rsidR="006F1410" w:rsidRPr="00EC2BDE" w:rsidRDefault="006F1410" w:rsidP="006F1410">
            <w:pPr>
              <w:rPr>
                <w:rFonts w:asciiTheme="minorHAnsi" w:hAnsiTheme="minorHAnsi" w:cstheme="minorHAnsi"/>
                <w:sz w:val="20"/>
              </w:rPr>
            </w:pPr>
          </w:p>
        </w:tc>
        <w:tc>
          <w:tcPr>
            <w:tcW w:w="2391" w:type="dxa"/>
          </w:tcPr>
          <w:p w14:paraId="31FE2CA5" w14:textId="77777777" w:rsidR="006F1410" w:rsidRPr="009645D3" w:rsidRDefault="006F1410" w:rsidP="006F1410">
            <w:pPr>
              <w:rPr>
                <w:rFonts w:asciiTheme="minorHAnsi" w:hAnsiTheme="minorHAnsi" w:cstheme="minorHAnsi"/>
                <w:sz w:val="20"/>
              </w:rPr>
            </w:pPr>
            <w:r w:rsidRPr="009645D3">
              <w:rPr>
                <w:rFonts w:asciiTheme="minorHAnsi" w:hAnsiTheme="minorHAnsi" w:cstheme="minorHAnsi"/>
                <w:sz w:val="20"/>
              </w:rPr>
              <w:t xml:space="preserve">Fall semester – </w:t>
            </w:r>
            <w:r>
              <w:rPr>
                <w:rFonts w:asciiTheme="minorHAnsi" w:hAnsiTheme="minorHAnsi" w:cstheme="minorHAnsi"/>
                <w:sz w:val="20"/>
              </w:rPr>
              <w:t xml:space="preserve">senior </w:t>
            </w:r>
            <w:r w:rsidRPr="009645D3">
              <w:rPr>
                <w:rFonts w:asciiTheme="minorHAnsi" w:hAnsiTheme="minorHAnsi" w:cstheme="minorHAnsi"/>
                <w:sz w:val="20"/>
              </w:rPr>
              <w:t>year</w:t>
            </w:r>
          </w:p>
          <w:p w14:paraId="7F037D7F" w14:textId="77777777" w:rsidR="006F1410" w:rsidRPr="00EE515A" w:rsidRDefault="006F1410" w:rsidP="006F1410">
            <w:pPr>
              <w:rPr>
                <w:rFonts w:asciiTheme="minorHAnsi" w:hAnsiTheme="minorHAnsi" w:cstheme="minorHAnsi"/>
                <w:sz w:val="20"/>
              </w:rPr>
            </w:pPr>
          </w:p>
          <w:p w14:paraId="43F25CE2" w14:textId="77777777" w:rsidR="006F1410" w:rsidRPr="00FD2A9F" w:rsidRDefault="006F1410" w:rsidP="006F1410">
            <w:pPr>
              <w:rPr>
                <w:rFonts w:asciiTheme="minorHAnsi" w:hAnsiTheme="minorHAnsi" w:cstheme="minorHAnsi"/>
                <w:sz w:val="20"/>
              </w:rPr>
            </w:pPr>
          </w:p>
          <w:p w14:paraId="43E22BBC" w14:textId="77777777" w:rsidR="006F1410" w:rsidRPr="00FD2A9F" w:rsidRDefault="006F1410" w:rsidP="006F1410">
            <w:pPr>
              <w:rPr>
                <w:rFonts w:asciiTheme="minorHAnsi" w:hAnsiTheme="minorHAnsi" w:cstheme="minorHAnsi"/>
                <w:sz w:val="20"/>
              </w:rPr>
            </w:pPr>
          </w:p>
          <w:p w14:paraId="56B498C6" w14:textId="77777777" w:rsidR="006F1410" w:rsidRPr="00FD2A9F" w:rsidRDefault="006F1410" w:rsidP="006F1410">
            <w:pPr>
              <w:rPr>
                <w:rFonts w:asciiTheme="minorHAnsi" w:hAnsiTheme="minorHAnsi" w:cstheme="minorHAnsi"/>
                <w:sz w:val="20"/>
              </w:rPr>
            </w:pPr>
          </w:p>
          <w:p w14:paraId="6955B6B9" w14:textId="77777777" w:rsidR="006F1410" w:rsidRPr="00FD2A9F" w:rsidRDefault="006F1410" w:rsidP="006F1410">
            <w:pPr>
              <w:rPr>
                <w:rFonts w:asciiTheme="minorHAnsi" w:hAnsiTheme="minorHAnsi" w:cstheme="minorHAnsi"/>
                <w:sz w:val="20"/>
              </w:rPr>
            </w:pPr>
          </w:p>
          <w:p w14:paraId="184FCC66" w14:textId="77777777" w:rsidR="006F1410" w:rsidRPr="00FD2A9F" w:rsidRDefault="006F1410" w:rsidP="006F1410">
            <w:pPr>
              <w:rPr>
                <w:rFonts w:asciiTheme="minorHAnsi" w:hAnsiTheme="minorHAnsi" w:cstheme="minorHAnsi"/>
                <w:sz w:val="20"/>
              </w:rPr>
            </w:pPr>
          </w:p>
          <w:p w14:paraId="48611BD4" w14:textId="77777777" w:rsidR="006F1410" w:rsidRPr="00FD2A9F" w:rsidRDefault="006F1410" w:rsidP="006F1410">
            <w:pPr>
              <w:rPr>
                <w:rFonts w:asciiTheme="minorHAnsi" w:hAnsiTheme="minorHAnsi" w:cstheme="minorHAnsi"/>
                <w:sz w:val="20"/>
              </w:rPr>
            </w:pPr>
          </w:p>
          <w:p w14:paraId="50756563" w14:textId="77777777" w:rsidR="006F1410" w:rsidRPr="00FD2A9F" w:rsidRDefault="006F1410" w:rsidP="006F1410">
            <w:pPr>
              <w:rPr>
                <w:rFonts w:asciiTheme="minorHAnsi" w:hAnsiTheme="minorHAnsi" w:cstheme="minorHAnsi"/>
                <w:strike/>
                <w:sz w:val="20"/>
              </w:rPr>
            </w:pPr>
          </w:p>
        </w:tc>
        <w:tc>
          <w:tcPr>
            <w:tcW w:w="2303" w:type="dxa"/>
          </w:tcPr>
          <w:p w14:paraId="42BF6AD8" w14:textId="77777777" w:rsidR="006F1410" w:rsidRPr="00EC2BDE" w:rsidRDefault="006F1410" w:rsidP="006F1410">
            <w:pPr>
              <w:rPr>
                <w:rFonts w:asciiTheme="minorHAnsi" w:hAnsiTheme="minorHAnsi" w:cstheme="minorHAnsi"/>
                <w:sz w:val="20"/>
              </w:rPr>
            </w:pPr>
          </w:p>
        </w:tc>
      </w:tr>
      <w:tr w:rsidR="006F1410" w:rsidRPr="00EC2BDE" w14:paraId="34EEADEA" w14:textId="77777777" w:rsidTr="006F1410">
        <w:trPr>
          <w:jc w:val="center"/>
        </w:trPr>
        <w:tc>
          <w:tcPr>
            <w:tcW w:w="2663" w:type="dxa"/>
          </w:tcPr>
          <w:p w14:paraId="011D11F8"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CRDN 2.15: Practice and/or role play mentoring and precepting others.</w:t>
            </w:r>
          </w:p>
        </w:tc>
        <w:tc>
          <w:tcPr>
            <w:tcW w:w="2732" w:type="dxa"/>
            <w:gridSpan w:val="2"/>
          </w:tcPr>
          <w:p w14:paraId="53470ACB"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 xml:space="preserve">100% of graduate CDP students will earn a rating of competent or better on the </w:t>
            </w:r>
            <w:r w:rsidRPr="003954C3">
              <w:rPr>
                <w:rFonts w:asciiTheme="minorHAnsi" w:hAnsiTheme="minorHAnsi" w:cstheme="minorHAnsi"/>
                <w:i/>
                <w:sz w:val="20"/>
              </w:rPr>
              <w:t>Precepting/Mentoring Assignment</w:t>
            </w:r>
            <w:r w:rsidRPr="003954C3">
              <w:rPr>
                <w:rFonts w:asciiTheme="minorHAnsi" w:hAnsiTheme="minorHAnsi" w:cstheme="minorHAnsi"/>
                <w:sz w:val="20"/>
              </w:rPr>
              <w:t xml:space="preserve"> to demonstrate that they have engaged in practice mentoring and precepting senior level CDP students.</w:t>
            </w:r>
          </w:p>
        </w:tc>
        <w:tc>
          <w:tcPr>
            <w:tcW w:w="2114" w:type="dxa"/>
          </w:tcPr>
          <w:p w14:paraId="6775F452"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60324 – Adv SP III</w:t>
            </w:r>
          </w:p>
        </w:tc>
        <w:tc>
          <w:tcPr>
            <w:tcW w:w="2413" w:type="dxa"/>
          </w:tcPr>
          <w:p w14:paraId="332AECA5"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p>
        </w:tc>
        <w:tc>
          <w:tcPr>
            <w:tcW w:w="2391" w:type="dxa"/>
          </w:tcPr>
          <w:p w14:paraId="10C53D47"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Spring semester –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tc>
        <w:tc>
          <w:tcPr>
            <w:tcW w:w="2303" w:type="dxa"/>
          </w:tcPr>
          <w:p w14:paraId="79CC7D45" w14:textId="77777777" w:rsidR="006F1410" w:rsidRPr="00EC2BDE" w:rsidRDefault="006F1410" w:rsidP="006F1410">
            <w:pPr>
              <w:rPr>
                <w:rFonts w:asciiTheme="minorHAnsi" w:hAnsiTheme="minorHAnsi" w:cstheme="minorHAnsi"/>
                <w:sz w:val="20"/>
              </w:rPr>
            </w:pPr>
          </w:p>
        </w:tc>
      </w:tr>
      <w:tr w:rsidR="006F1410" w:rsidRPr="00BF71D0" w:rsidDel="00F86DE9" w14:paraId="6C59DC93" w14:textId="77777777" w:rsidTr="006F1410">
        <w:trPr>
          <w:trHeight w:val="341"/>
          <w:jc w:val="center"/>
        </w:trPr>
        <w:tc>
          <w:tcPr>
            <w:tcW w:w="14616" w:type="dxa"/>
            <w:gridSpan w:val="7"/>
            <w:tcBorders>
              <w:bottom w:val="nil"/>
            </w:tcBorders>
          </w:tcPr>
          <w:p w14:paraId="4392A893" w14:textId="77777777" w:rsidR="006F1410" w:rsidRPr="00EC2BDE" w:rsidRDefault="006F1410" w:rsidP="006F1410">
            <w:pPr>
              <w:spacing w:before="80" w:after="80"/>
              <w:ind w:left="1152" w:hanging="1152"/>
              <w:rPr>
                <w:rFonts w:ascii="Calibri" w:hAnsi="Calibri"/>
                <w:b/>
                <w:sz w:val="20"/>
              </w:rPr>
            </w:pPr>
            <w:r>
              <w:br w:type="page"/>
            </w:r>
            <w:r w:rsidRPr="00EC2BDE">
              <w:rPr>
                <w:sz w:val="20"/>
              </w:rPr>
              <w:br w:type="page"/>
            </w:r>
            <w:r w:rsidRPr="00EC2BDE">
              <w:rPr>
                <w:rFonts w:ascii="Calibri" w:hAnsi="Calibri"/>
                <w:b/>
                <w:sz w:val="20"/>
              </w:rPr>
              <w:t>Domain 3:  Clinical and Customer Services: development and delivery of information, products and services to individuals, groups and populations</w:t>
            </w:r>
          </w:p>
        </w:tc>
      </w:tr>
      <w:tr w:rsidR="006F1410" w:rsidRPr="00BF71D0" w:rsidDel="00F86DE9" w14:paraId="6DB1D0BC" w14:textId="77777777" w:rsidTr="006F1410">
        <w:trPr>
          <w:jc w:val="center"/>
        </w:trPr>
        <w:tc>
          <w:tcPr>
            <w:tcW w:w="2663" w:type="dxa"/>
            <w:shd w:val="clear" w:color="auto" w:fill="D9D9D9"/>
          </w:tcPr>
          <w:p w14:paraId="4E6FF70D" w14:textId="77777777" w:rsidR="006F1410" w:rsidRPr="00EC2BDE" w:rsidRDefault="006F1410" w:rsidP="006F1410">
            <w:pPr>
              <w:rPr>
                <w:rFonts w:ascii="Calibri" w:hAnsi="Calibri"/>
                <w:b/>
                <w:sz w:val="20"/>
              </w:rPr>
            </w:pPr>
            <w:r w:rsidRPr="00EC2BDE">
              <w:rPr>
                <w:rFonts w:ascii="Calibri" w:hAnsi="Calibri"/>
                <w:b/>
                <w:sz w:val="20"/>
              </w:rPr>
              <w:t xml:space="preserve">A) RE 6.1.a: </w:t>
            </w:r>
            <w:r w:rsidRPr="00EC2BDE">
              <w:rPr>
                <w:rFonts w:ascii="Calibri" w:hAnsi="Calibri"/>
                <w:sz w:val="20"/>
              </w:rPr>
              <w:t>ACEND-Required Core Competency</w:t>
            </w:r>
          </w:p>
        </w:tc>
        <w:tc>
          <w:tcPr>
            <w:tcW w:w="2433" w:type="dxa"/>
            <w:shd w:val="clear" w:color="auto" w:fill="D9D9D9"/>
          </w:tcPr>
          <w:p w14:paraId="38658D1B" w14:textId="77777777" w:rsidR="006F1410" w:rsidRPr="00EC2BDE" w:rsidRDefault="006F1410" w:rsidP="006F1410">
            <w:pPr>
              <w:rPr>
                <w:rFonts w:ascii="Calibri" w:hAnsi="Calibri"/>
                <w:sz w:val="20"/>
              </w:rPr>
            </w:pPr>
            <w:r w:rsidRPr="00EC2BDE">
              <w:rPr>
                <w:rFonts w:ascii="Calibri" w:hAnsi="Calibri"/>
                <w:b/>
                <w:sz w:val="20"/>
              </w:rPr>
              <w:t xml:space="preserve">B) RE 6.1.b: </w:t>
            </w:r>
            <w:r w:rsidRPr="00EC2BDE">
              <w:rPr>
                <w:rFonts w:ascii="Calibri" w:hAnsi="Calibri"/>
                <w:sz w:val="20"/>
              </w:rPr>
              <w:t xml:space="preserve">Learning objectives that state specific activities and qualitative or quantitative target measures that will be used to assess overall </w:t>
            </w:r>
            <w:r w:rsidRPr="00EC2BDE">
              <w:rPr>
                <w:rFonts w:ascii="Calibri" w:hAnsi="Calibri"/>
                <w:sz w:val="20"/>
              </w:rPr>
              <w:lastRenderedPageBreak/>
              <w:t>student achievement of core competency</w:t>
            </w:r>
          </w:p>
        </w:tc>
        <w:tc>
          <w:tcPr>
            <w:tcW w:w="2413" w:type="dxa"/>
            <w:gridSpan w:val="2"/>
            <w:shd w:val="clear" w:color="auto" w:fill="D9D9D9"/>
          </w:tcPr>
          <w:p w14:paraId="2AE3276A" w14:textId="77777777" w:rsidR="006F1410" w:rsidRPr="00EC2BDE" w:rsidRDefault="006F1410" w:rsidP="006F1410">
            <w:pPr>
              <w:rPr>
                <w:rFonts w:ascii="Calibri" w:hAnsi="Calibri"/>
                <w:sz w:val="20"/>
              </w:rPr>
            </w:pPr>
            <w:r w:rsidRPr="00EC2BDE">
              <w:rPr>
                <w:rFonts w:ascii="Calibri" w:hAnsi="Calibri"/>
                <w:b/>
                <w:sz w:val="20"/>
              </w:rPr>
              <w:lastRenderedPageBreak/>
              <w:t xml:space="preserve">C) RE 6.1.c: </w:t>
            </w:r>
            <w:r w:rsidRPr="00EC2BDE">
              <w:rPr>
                <w:rFonts w:ascii="Calibri" w:hAnsi="Calibri"/>
                <w:sz w:val="20"/>
              </w:rPr>
              <w:t>Didactic courses and/or experiential learning in which assessment will occur</w:t>
            </w:r>
          </w:p>
        </w:tc>
        <w:tc>
          <w:tcPr>
            <w:tcW w:w="2413" w:type="dxa"/>
            <w:shd w:val="clear" w:color="auto" w:fill="D9D9D9"/>
          </w:tcPr>
          <w:p w14:paraId="676BE8D8" w14:textId="77777777" w:rsidR="006F1410" w:rsidRPr="00EC2BDE" w:rsidDel="00F86DE9" w:rsidRDefault="006F1410" w:rsidP="006F1410">
            <w:pPr>
              <w:rPr>
                <w:rFonts w:ascii="Calibri" w:hAnsi="Calibri"/>
                <w:sz w:val="20"/>
              </w:rPr>
            </w:pPr>
            <w:r w:rsidRPr="00EC2BDE">
              <w:rPr>
                <w:rFonts w:ascii="Calibri" w:hAnsi="Calibri"/>
                <w:b/>
                <w:sz w:val="20"/>
              </w:rPr>
              <w:t>D) RE 6.1.d:</w:t>
            </w:r>
            <w:r w:rsidRPr="00EC2BDE">
              <w:rPr>
                <w:rFonts w:ascii="Calibri" w:hAnsi="Calibri"/>
                <w:sz w:val="20"/>
              </w:rPr>
              <w:t xml:space="preserve"> Individuals responsible for ensuring assessment occurs </w:t>
            </w:r>
          </w:p>
        </w:tc>
        <w:tc>
          <w:tcPr>
            <w:tcW w:w="2391" w:type="dxa"/>
            <w:shd w:val="clear" w:color="auto" w:fill="D9D9D9"/>
          </w:tcPr>
          <w:p w14:paraId="31D0906B" w14:textId="77777777" w:rsidR="006F1410" w:rsidRPr="00EC2BDE" w:rsidDel="00F86DE9" w:rsidRDefault="006F1410" w:rsidP="006F1410">
            <w:pPr>
              <w:rPr>
                <w:rFonts w:ascii="Calibri" w:hAnsi="Calibri"/>
                <w:sz w:val="20"/>
              </w:rPr>
            </w:pPr>
            <w:r w:rsidRPr="00EC2BDE">
              <w:rPr>
                <w:rFonts w:ascii="Calibri" w:hAnsi="Calibri"/>
                <w:b/>
                <w:sz w:val="20"/>
              </w:rPr>
              <w:t xml:space="preserve">E) RE 6.1.e: </w:t>
            </w:r>
            <w:r w:rsidRPr="00EC2BDE">
              <w:rPr>
                <w:rFonts w:ascii="Calibri" w:hAnsi="Calibri"/>
                <w:sz w:val="20"/>
              </w:rPr>
              <w:t>Timeline for collecting formative and summative data</w:t>
            </w:r>
          </w:p>
        </w:tc>
        <w:tc>
          <w:tcPr>
            <w:tcW w:w="2303" w:type="dxa"/>
            <w:shd w:val="clear" w:color="auto" w:fill="D9D9D9"/>
          </w:tcPr>
          <w:p w14:paraId="29412C91" w14:textId="77777777" w:rsidR="006F1410" w:rsidRPr="00EC2BDE" w:rsidRDefault="006F1410" w:rsidP="006F1410">
            <w:pPr>
              <w:rPr>
                <w:rFonts w:ascii="Calibri" w:hAnsi="Calibri"/>
                <w:sz w:val="20"/>
              </w:rPr>
            </w:pPr>
            <w:r w:rsidRPr="00EC2BDE">
              <w:rPr>
                <w:rFonts w:ascii="Calibri" w:hAnsi="Calibri"/>
                <w:b/>
                <w:sz w:val="20"/>
              </w:rPr>
              <w:t>F) RE 6.2:</w:t>
            </w:r>
          </w:p>
          <w:p w14:paraId="44578C65" w14:textId="77777777" w:rsidR="006F1410" w:rsidRPr="00EC2BDE" w:rsidDel="00F86DE9" w:rsidRDefault="006F1410" w:rsidP="006F1410">
            <w:pPr>
              <w:rPr>
                <w:rFonts w:ascii="Calibri" w:hAnsi="Calibri"/>
                <w:sz w:val="20"/>
              </w:rPr>
            </w:pPr>
            <w:r w:rsidRPr="00EC2BDE">
              <w:rPr>
                <w:rFonts w:ascii="Calibri" w:hAnsi="Calibri"/>
                <w:sz w:val="20"/>
              </w:rPr>
              <w:t>Data on achievement of learning outcomes, included date collected</w:t>
            </w:r>
          </w:p>
        </w:tc>
      </w:tr>
      <w:tr w:rsidR="006F1410" w:rsidRPr="00EC2BDE" w14:paraId="48107822" w14:textId="77777777" w:rsidTr="006F1410">
        <w:trPr>
          <w:jc w:val="center"/>
        </w:trPr>
        <w:tc>
          <w:tcPr>
            <w:tcW w:w="2663" w:type="dxa"/>
          </w:tcPr>
          <w:p w14:paraId="59A1B887"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CRDN 3.1: Perform the Nutrition Care Process and use standardized nutrition language for individuals, groups and populations of differing ages and health status, in a variety of settings.</w:t>
            </w:r>
          </w:p>
        </w:tc>
        <w:tc>
          <w:tcPr>
            <w:tcW w:w="2433" w:type="dxa"/>
          </w:tcPr>
          <w:p w14:paraId="2C30F32D"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100% of students perform the Nutrition Care Process as evidenced by earning a rating of competent or </w:t>
            </w:r>
            <w:r>
              <w:rPr>
                <w:rFonts w:asciiTheme="minorHAnsi" w:hAnsiTheme="minorHAnsi" w:cstheme="minorHAnsi"/>
                <w:sz w:val="20"/>
              </w:rPr>
              <w:t>better</w:t>
            </w:r>
            <w:r w:rsidRPr="00EC2BDE">
              <w:rPr>
                <w:rFonts w:asciiTheme="minorHAnsi" w:hAnsiTheme="minorHAnsi" w:cstheme="minorHAnsi"/>
                <w:sz w:val="20"/>
              </w:rPr>
              <w:t xml:space="preserve"> on ADIME notes/EHR documentation on summative evaluation.</w:t>
            </w:r>
          </w:p>
        </w:tc>
        <w:tc>
          <w:tcPr>
            <w:tcW w:w="2413" w:type="dxa"/>
            <w:gridSpan w:val="2"/>
          </w:tcPr>
          <w:p w14:paraId="6CEDE0E8"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60313 – Adv SP II</w:t>
            </w:r>
          </w:p>
        </w:tc>
        <w:tc>
          <w:tcPr>
            <w:tcW w:w="2413" w:type="dxa"/>
          </w:tcPr>
          <w:p w14:paraId="7CDA2322"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r>
              <w:rPr>
                <w:rFonts w:asciiTheme="minorHAnsi" w:hAnsiTheme="minorHAnsi" w:cstheme="minorHAnsi"/>
                <w:sz w:val="20"/>
              </w:rPr>
              <w:t xml:space="preserve"> and preceptors</w:t>
            </w:r>
          </w:p>
        </w:tc>
        <w:tc>
          <w:tcPr>
            <w:tcW w:w="2391" w:type="dxa"/>
          </w:tcPr>
          <w:p w14:paraId="5782BD1F"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Fall semester –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 </w:t>
            </w:r>
          </w:p>
        </w:tc>
        <w:tc>
          <w:tcPr>
            <w:tcW w:w="2303" w:type="dxa"/>
          </w:tcPr>
          <w:p w14:paraId="4D9E2C25" w14:textId="77777777" w:rsidR="006F1410" w:rsidRPr="00D10A9D" w:rsidRDefault="006F1410" w:rsidP="006F1410">
            <w:pPr>
              <w:rPr>
                <w:rFonts w:asciiTheme="minorHAnsi" w:hAnsiTheme="minorHAnsi" w:cstheme="minorHAnsi"/>
                <w:sz w:val="20"/>
                <w:highlight w:val="yellow"/>
              </w:rPr>
            </w:pPr>
          </w:p>
        </w:tc>
      </w:tr>
      <w:tr w:rsidR="006F1410" w:rsidRPr="00EC2BDE" w14:paraId="6AFD45BA" w14:textId="77777777" w:rsidTr="006F1410">
        <w:trPr>
          <w:jc w:val="center"/>
        </w:trPr>
        <w:tc>
          <w:tcPr>
            <w:tcW w:w="2663" w:type="dxa"/>
          </w:tcPr>
          <w:p w14:paraId="3ADD9162"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CRDN 3.2: Conduct nutrition focused physical assessment.</w:t>
            </w:r>
          </w:p>
        </w:tc>
        <w:tc>
          <w:tcPr>
            <w:tcW w:w="2433" w:type="dxa"/>
          </w:tcPr>
          <w:p w14:paraId="611F3F0E"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 xml:space="preserve">100% of the students will earn a rating of competent or better on the </w:t>
            </w:r>
            <w:r w:rsidRPr="003954C3">
              <w:rPr>
                <w:rFonts w:asciiTheme="minorHAnsi" w:hAnsiTheme="minorHAnsi" w:cstheme="minorHAnsi"/>
                <w:i/>
                <w:sz w:val="20"/>
              </w:rPr>
              <w:t>Nutrition-Focused Physical Assessment Simulation Assignment.</w:t>
            </w:r>
          </w:p>
        </w:tc>
        <w:tc>
          <w:tcPr>
            <w:tcW w:w="2413" w:type="dxa"/>
            <w:gridSpan w:val="2"/>
          </w:tcPr>
          <w:p w14:paraId="06C2EFDB"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60313 – Adv SP II</w:t>
            </w:r>
          </w:p>
        </w:tc>
        <w:tc>
          <w:tcPr>
            <w:tcW w:w="2413" w:type="dxa"/>
          </w:tcPr>
          <w:p w14:paraId="7F784A05"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p>
        </w:tc>
        <w:tc>
          <w:tcPr>
            <w:tcW w:w="2391" w:type="dxa"/>
          </w:tcPr>
          <w:p w14:paraId="44BC9B20"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Fall semester –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tc>
        <w:tc>
          <w:tcPr>
            <w:tcW w:w="2303" w:type="dxa"/>
          </w:tcPr>
          <w:p w14:paraId="1297F777" w14:textId="77777777" w:rsidR="006F1410" w:rsidRPr="00EC2BDE" w:rsidRDefault="006F1410" w:rsidP="006F1410">
            <w:pPr>
              <w:rPr>
                <w:rFonts w:asciiTheme="minorHAnsi" w:hAnsiTheme="minorHAnsi" w:cstheme="minorHAnsi"/>
                <w:sz w:val="20"/>
              </w:rPr>
            </w:pPr>
          </w:p>
        </w:tc>
      </w:tr>
      <w:tr w:rsidR="006F1410" w:rsidRPr="00EC2BDE" w14:paraId="03142042" w14:textId="77777777" w:rsidTr="006F1410">
        <w:trPr>
          <w:jc w:val="center"/>
        </w:trPr>
        <w:tc>
          <w:tcPr>
            <w:tcW w:w="2663" w:type="dxa"/>
          </w:tcPr>
          <w:p w14:paraId="1168E4F0" w14:textId="77777777" w:rsidR="006F1410" w:rsidRPr="00EC2BDE" w:rsidRDefault="006F1410" w:rsidP="006F1410">
            <w:pPr>
              <w:rPr>
                <w:rFonts w:asciiTheme="minorHAnsi" w:hAnsiTheme="minorHAnsi" w:cstheme="minorHAnsi"/>
                <w:sz w:val="20"/>
              </w:rPr>
            </w:pPr>
            <w:r>
              <w:br w:type="page"/>
            </w:r>
            <w:r w:rsidRPr="00EC2BDE">
              <w:rPr>
                <w:rFonts w:asciiTheme="minorHAnsi" w:hAnsiTheme="minorHAnsi" w:cstheme="minorHAnsi"/>
                <w:sz w:val="20"/>
              </w:rPr>
              <w:br w:type="page"/>
              <w:t>CRDN 3.3: Demonstrate effective communications skills for clinical and customer services in a variety of formats and settings.</w:t>
            </w:r>
          </w:p>
        </w:tc>
        <w:tc>
          <w:tcPr>
            <w:tcW w:w="2433" w:type="dxa"/>
          </w:tcPr>
          <w:p w14:paraId="0023821D"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 xml:space="preserve">100% of students will earn a rating of competent or better on an </w:t>
            </w:r>
            <w:r w:rsidRPr="003954C3">
              <w:rPr>
                <w:rFonts w:asciiTheme="minorHAnsi" w:hAnsiTheme="minorHAnsi" w:cstheme="minorHAnsi"/>
                <w:i/>
                <w:sz w:val="20"/>
              </w:rPr>
              <w:t>in-service education assignment</w:t>
            </w:r>
            <w:r w:rsidRPr="003954C3">
              <w:rPr>
                <w:rFonts w:asciiTheme="minorHAnsi" w:hAnsiTheme="minorHAnsi" w:cstheme="minorHAnsi"/>
                <w:sz w:val="20"/>
              </w:rPr>
              <w:t xml:space="preserve"> that determines their ability to develop and demonstrate effective oral, print, and visual communication skills to maximize employee training.</w:t>
            </w:r>
          </w:p>
          <w:p w14:paraId="6D434B7A" w14:textId="77777777" w:rsidR="006F1410" w:rsidRPr="003954C3" w:rsidRDefault="006F1410" w:rsidP="006F1410">
            <w:pPr>
              <w:rPr>
                <w:rFonts w:asciiTheme="minorHAnsi" w:hAnsiTheme="minorHAnsi" w:cstheme="minorHAnsi"/>
                <w:sz w:val="20"/>
              </w:rPr>
            </w:pPr>
          </w:p>
          <w:p w14:paraId="49B38952"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100% of students will demonstrate effective communications skills using oral, print, visual, electronic or mass media methods for maximizing client education and marketing as evidenced by a rating of competent or better on summative evaluation.</w:t>
            </w:r>
          </w:p>
        </w:tc>
        <w:tc>
          <w:tcPr>
            <w:tcW w:w="2413" w:type="dxa"/>
            <w:gridSpan w:val="2"/>
          </w:tcPr>
          <w:p w14:paraId="07A7FCB6"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40313 – SP II</w:t>
            </w:r>
          </w:p>
          <w:p w14:paraId="52969780" w14:textId="77777777" w:rsidR="006F1410" w:rsidRPr="00EC2BDE" w:rsidRDefault="006F1410" w:rsidP="006F1410">
            <w:pPr>
              <w:rPr>
                <w:rFonts w:asciiTheme="minorHAnsi" w:hAnsiTheme="minorHAnsi" w:cstheme="minorHAnsi"/>
                <w:sz w:val="20"/>
              </w:rPr>
            </w:pPr>
          </w:p>
          <w:p w14:paraId="763EEAFB" w14:textId="77777777" w:rsidR="006F1410" w:rsidRPr="00EC2BDE" w:rsidRDefault="006F1410" w:rsidP="006F1410">
            <w:pPr>
              <w:rPr>
                <w:rFonts w:asciiTheme="minorHAnsi" w:hAnsiTheme="minorHAnsi" w:cstheme="minorHAnsi"/>
                <w:sz w:val="20"/>
              </w:rPr>
            </w:pPr>
          </w:p>
          <w:p w14:paraId="66C98516" w14:textId="77777777" w:rsidR="006F1410" w:rsidRPr="00EC2BDE" w:rsidRDefault="006F1410" w:rsidP="006F1410">
            <w:pPr>
              <w:rPr>
                <w:rFonts w:asciiTheme="minorHAnsi" w:hAnsiTheme="minorHAnsi" w:cstheme="minorHAnsi"/>
                <w:sz w:val="20"/>
              </w:rPr>
            </w:pPr>
          </w:p>
          <w:p w14:paraId="5C037807" w14:textId="77777777" w:rsidR="006F1410" w:rsidRPr="00EC2BDE" w:rsidRDefault="006F1410" w:rsidP="006F1410">
            <w:pPr>
              <w:rPr>
                <w:rFonts w:asciiTheme="minorHAnsi" w:hAnsiTheme="minorHAnsi" w:cstheme="minorHAnsi"/>
                <w:sz w:val="20"/>
              </w:rPr>
            </w:pPr>
          </w:p>
          <w:p w14:paraId="0C2098FC" w14:textId="77777777" w:rsidR="006F1410" w:rsidRPr="00EC2BDE" w:rsidRDefault="006F1410" w:rsidP="006F1410">
            <w:pPr>
              <w:rPr>
                <w:rFonts w:asciiTheme="minorHAnsi" w:hAnsiTheme="minorHAnsi" w:cstheme="minorHAnsi"/>
                <w:sz w:val="20"/>
              </w:rPr>
            </w:pPr>
          </w:p>
          <w:p w14:paraId="5999B95D" w14:textId="77777777" w:rsidR="006F1410" w:rsidRPr="00EC2BDE" w:rsidRDefault="006F1410" w:rsidP="006F1410">
            <w:pPr>
              <w:rPr>
                <w:rFonts w:asciiTheme="minorHAnsi" w:hAnsiTheme="minorHAnsi" w:cstheme="minorHAnsi"/>
                <w:sz w:val="20"/>
              </w:rPr>
            </w:pPr>
          </w:p>
          <w:p w14:paraId="7968F900" w14:textId="77777777" w:rsidR="006F1410" w:rsidRPr="00EC2BDE" w:rsidRDefault="006F1410" w:rsidP="006F1410">
            <w:pPr>
              <w:rPr>
                <w:rFonts w:asciiTheme="minorHAnsi" w:hAnsiTheme="minorHAnsi" w:cstheme="minorHAnsi"/>
                <w:sz w:val="20"/>
              </w:rPr>
            </w:pPr>
          </w:p>
          <w:p w14:paraId="4B257B7F" w14:textId="77777777" w:rsidR="006F1410" w:rsidRPr="00EC2BDE" w:rsidRDefault="006F1410" w:rsidP="006F1410">
            <w:pPr>
              <w:rPr>
                <w:rFonts w:asciiTheme="minorHAnsi" w:hAnsiTheme="minorHAnsi" w:cstheme="minorHAnsi"/>
                <w:sz w:val="20"/>
              </w:rPr>
            </w:pPr>
          </w:p>
          <w:p w14:paraId="77FF92C5" w14:textId="77777777" w:rsidR="006F1410" w:rsidRPr="00EC2BDE" w:rsidRDefault="006F1410" w:rsidP="006F1410">
            <w:pPr>
              <w:rPr>
                <w:rFonts w:asciiTheme="minorHAnsi" w:hAnsiTheme="minorHAnsi" w:cstheme="minorHAnsi"/>
                <w:sz w:val="20"/>
              </w:rPr>
            </w:pPr>
          </w:p>
          <w:p w14:paraId="22AE9564" w14:textId="77777777" w:rsidR="006F1410" w:rsidRPr="00EC2BDE" w:rsidRDefault="006F1410" w:rsidP="006F1410">
            <w:pPr>
              <w:rPr>
                <w:rFonts w:asciiTheme="minorHAnsi" w:hAnsiTheme="minorHAnsi" w:cstheme="minorHAnsi"/>
                <w:sz w:val="20"/>
              </w:rPr>
            </w:pPr>
          </w:p>
          <w:p w14:paraId="1EA5E0B1"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60324 – Adv SP III</w:t>
            </w:r>
          </w:p>
        </w:tc>
        <w:tc>
          <w:tcPr>
            <w:tcW w:w="2413" w:type="dxa"/>
          </w:tcPr>
          <w:p w14:paraId="5CA9A517"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p>
          <w:p w14:paraId="732F456F" w14:textId="77777777" w:rsidR="006F1410" w:rsidRPr="00EC2BDE" w:rsidRDefault="006F1410" w:rsidP="006F1410">
            <w:pPr>
              <w:rPr>
                <w:rFonts w:asciiTheme="minorHAnsi" w:hAnsiTheme="minorHAnsi" w:cstheme="minorHAnsi"/>
                <w:sz w:val="20"/>
              </w:rPr>
            </w:pPr>
          </w:p>
          <w:p w14:paraId="7787AA9B" w14:textId="77777777" w:rsidR="006F1410" w:rsidRPr="00EC2BDE" w:rsidRDefault="006F1410" w:rsidP="006F1410">
            <w:pPr>
              <w:rPr>
                <w:rFonts w:asciiTheme="minorHAnsi" w:hAnsiTheme="minorHAnsi" w:cstheme="minorHAnsi"/>
                <w:sz w:val="20"/>
              </w:rPr>
            </w:pPr>
          </w:p>
          <w:p w14:paraId="2AA9031B" w14:textId="77777777" w:rsidR="006F1410" w:rsidRPr="00EC2BDE" w:rsidRDefault="006F1410" w:rsidP="006F1410">
            <w:pPr>
              <w:rPr>
                <w:rFonts w:asciiTheme="minorHAnsi" w:hAnsiTheme="minorHAnsi" w:cstheme="minorHAnsi"/>
                <w:sz w:val="20"/>
              </w:rPr>
            </w:pPr>
          </w:p>
          <w:p w14:paraId="30E8F3F5" w14:textId="77777777" w:rsidR="006F1410" w:rsidRPr="00EC2BDE" w:rsidRDefault="006F1410" w:rsidP="006F1410">
            <w:pPr>
              <w:rPr>
                <w:rFonts w:asciiTheme="minorHAnsi" w:hAnsiTheme="minorHAnsi" w:cstheme="minorHAnsi"/>
                <w:sz w:val="20"/>
              </w:rPr>
            </w:pPr>
          </w:p>
          <w:p w14:paraId="73E3CCFA" w14:textId="77777777" w:rsidR="006F1410" w:rsidRPr="00EC2BDE" w:rsidRDefault="006F1410" w:rsidP="006F1410">
            <w:pPr>
              <w:rPr>
                <w:rFonts w:asciiTheme="minorHAnsi" w:hAnsiTheme="minorHAnsi" w:cstheme="minorHAnsi"/>
                <w:sz w:val="20"/>
              </w:rPr>
            </w:pPr>
          </w:p>
          <w:p w14:paraId="053B7DE6" w14:textId="77777777" w:rsidR="006F1410" w:rsidRPr="00EC2BDE" w:rsidRDefault="006F1410" w:rsidP="006F1410">
            <w:pPr>
              <w:rPr>
                <w:rFonts w:asciiTheme="minorHAnsi" w:hAnsiTheme="minorHAnsi" w:cstheme="minorHAnsi"/>
                <w:sz w:val="20"/>
              </w:rPr>
            </w:pPr>
          </w:p>
          <w:p w14:paraId="56598365" w14:textId="77777777" w:rsidR="006F1410" w:rsidRPr="00EC2BDE" w:rsidRDefault="006F1410" w:rsidP="006F1410">
            <w:pPr>
              <w:rPr>
                <w:rFonts w:asciiTheme="minorHAnsi" w:hAnsiTheme="minorHAnsi" w:cstheme="minorHAnsi"/>
                <w:sz w:val="20"/>
              </w:rPr>
            </w:pPr>
          </w:p>
          <w:p w14:paraId="4312A54A" w14:textId="77777777" w:rsidR="006F1410" w:rsidRPr="00EC2BDE" w:rsidRDefault="006F1410" w:rsidP="006F1410">
            <w:pPr>
              <w:rPr>
                <w:rFonts w:asciiTheme="minorHAnsi" w:hAnsiTheme="minorHAnsi" w:cstheme="minorHAnsi"/>
                <w:sz w:val="20"/>
              </w:rPr>
            </w:pPr>
          </w:p>
          <w:p w14:paraId="3D5BDB6E" w14:textId="77777777" w:rsidR="006F1410" w:rsidRPr="00EC2BDE" w:rsidRDefault="006F1410" w:rsidP="006F1410">
            <w:pPr>
              <w:rPr>
                <w:rFonts w:asciiTheme="minorHAnsi" w:hAnsiTheme="minorHAnsi" w:cstheme="minorHAnsi"/>
                <w:sz w:val="20"/>
              </w:rPr>
            </w:pPr>
          </w:p>
          <w:p w14:paraId="07FDD2BF" w14:textId="77777777" w:rsidR="006F1410" w:rsidRPr="00EC2BDE" w:rsidRDefault="006F1410" w:rsidP="006F1410">
            <w:pPr>
              <w:rPr>
                <w:rFonts w:asciiTheme="minorHAnsi" w:hAnsiTheme="minorHAnsi" w:cstheme="minorHAnsi"/>
                <w:sz w:val="20"/>
              </w:rPr>
            </w:pPr>
          </w:p>
          <w:p w14:paraId="2F8A9D50"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p>
          <w:p w14:paraId="73C1DB2E" w14:textId="77777777" w:rsidR="006F1410" w:rsidRPr="00EC2BDE" w:rsidRDefault="006F1410" w:rsidP="006F1410">
            <w:pPr>
              <w:rPr>
                <w:rFonts w:asciiTheme="minorHAnsi" w:hAnsiTheme="minorHAnsi" w:cstheme="minorHAnsi"/>
                <w:sz w:val="20"/>
              </w:rPr>
            </w:pPr>
          </w:p>
        </w:tc>
        <w:tc>
          <w:tcPr>
            <w:tcW w:w="2391" w:type="dxa"/>
          </w:tcPr>
          <w:p w14:paraId="6F025ABC"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Spring semester – </w:t>
            </w:r>
            <w:r>
              <w:rPr>
                <w:rFonts w:asciiTheme="minorHAnsi" w:hAnsiTheme="minorHAnsi" w:cstheme="minorHAnsi"/>
                <w:sz w:val="20"/>
              </w:rPr>
              <w:t xml:space="preserve">senior </w:t>
            </w:r>
            <w:r w:rsidRPr="00EC2BDE">
              <w:rPr>
                <w:rFonts w:asciiTheme="minorHAnsi" w:hAnsiTheme="minorHAnsi" w:cstheme="minorHAnsi"/>
                <w:sz w:val="20"/>
              </w:rPr>
              <w:t>year</w:t>
            </w:r>
          </w:p>
          <w:p w14:paraId="485FD535" w14:textId="77777777" w:rsidR="006F1410" w:rsidRPr="00EC2BDE" w:rsidRDefault="006F1410" w:rsidP="006F1410">
            <w:pPr>
              <w:rPr>
                <w:rFonts w:asciiTheme="minorHAnsi" w:hAnsiTheme="minorHAnsi" w:cstheme="minorHAnsi"/>
                <w:sz w:val="20"/>
              </w:rPr>
            </w:pPr>
          </w:p>
          <w:p w14:paraId="1F833649" w14:textId="77777777" w:rsidR="006F1410" w:rsidRPr="00EC2BDE" w:rsidRDefault="006F1410" w:rsidP="006F1410">
            <w:pPr>
              <w:rPr>
                <w:rFonts w:asciiTheme="minorHAnsi" w:hAnsiTheme="minorHAnsi" w:cstheme="minorHAnsi"/>
                <w:sz w:val="20"/>
              </w:rPr>
            </w:pPr>
          </w:p>
          <w:p w14:paraId="07C654CE" w14:textId="77777777" w:rsidR="006F1410" w:rsidRPr="00EC2BDE" w:rsidRDefault="006F1410" w:rsidP="006F1410">
            <w:pPr>
              <w:rPr>
                <w:rFonts w:asciiTheme="minorHAnsi" w:hAnsiTheme="minorHAnsi" w:cstheme="minorHAnsi"/>
                <w:sz w:val="20"/>
              </w:rPr>
            </w:pPr>
          </w:p>
          <w:p w14:paraId="5EB024D9" w14:textId="77777777" w:rsidR="006F1410" w:rsidRPr="00EC2BDE" w:rsidRDefault="006F1410" w:rsidP="006F1410">
            <w:pPr>
              <w:rPr>
                <w:rFonts w:asciiTheme="minorHAnsi" w:hAnsiTheme="minorHAnsi" w:cstheme="minorHAnsi"/>
                <w:sz w:val="20"/>
              </w:rPr>
            </w:pPr>
          </w:p>
          <w:p w14:paraId="268273A6" w14:textId="77777777" w:rsidR="006F1410" w:rsidRPr="00EC2BDE" w:rsidRDefault="006F1410" w:rsidP="006F1410">
            <w:pPr>
              <w:rPr>
                <w:rFonts w:asciiTheme="minorHAnsi" w:hAnsiTheme="minorHAnsi" w:cstheme="minorHAnsi"/>
                <w:sz w:val="20"/>
              </w:rPr>
            </w:pPr>
          </w:p>
          <w:p w14:paraId="759B6079" w14:textId="77777777" w:rsidR="006F1410" w:rsidRPr="00EC2BDE" w:rsidRDefault="006F1410" w:rsidP="006F1410">
            <w:pPr>
              <w:rPr>
                <w:rFonts w:asciiTheme="minorHAnsi" w:hAnsiTheme="minorHAnsi" w:cstheme="minorHAnsi"/>
                <w:sz w:val="20"/>
              </w:rPr>
            </w:pPr>
          </w:p>
          <w:p w14:paraId="64D0F27F" w14:textId="77777777" w:rsidR="006F1410" w:rsidRPr="00EC2BDE" w:rsidRDefault="006F1410" w:rsidP="006F1410">
            <w:pPr>
              <w:rPr>
                <w:rFonts w:asciiTheme="minorHAnsi" w:hAnsiTheme="minorHAnsi" w:cstheme="minorHAnsi"/>
                <w:sz w:val="20"/>
              </w:rPr>
            </w:pPr>
          </w:p>
          <w:p w14:paraId="3EF3EBBF" w14:textId="77777777" w:rsidR="006F1410" w:rsidRPr="00EC2BDE" w:rsidRDefault="006F1410" w:rsidP="006F1410">
            <w:pPr>
              <w:rPr>
                <w:rFonts w:asciiTheme="minorHAnsi" w:hAnsiTheme="minorHAnsi" w:cstheme="minorHAnsi"/>
                <w:sz w:val="20"/>
              </w:rPr>
            </w:pPr>
          </w:p>
          <w:p w14:paraId="2EA7D0A9" w14:textId="77777777" w:rsidR="006F1410" w:rsidRDefault="006F1410" w:rsidP="006F1410">
            <w:pPr>
              <w:rPr>
                <w:rFonts w:asciiTheme="minorHAnsi" w:hAnsiTheme="minorHAnsi" w:cstheme="minorHAnsi"/>
                <w:sz w:val="20"/>
              </w:rPr>
            </w:pPr>
          </w:p>
          <w:p w14:paraId="76FCA7CD"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Spring semester –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tc>
        <w:tc>
          <w:tcPr>
            <w:tcW w:w="2303" w:type="dxa"/>
          </w:tcPr>
          <w:p w14:paraId="55BE5D74" w14:textId="77777777" w:rsidR="006F1410" w:rsidRPr="00EC2BDE" w:rsidRDefault="006F1410" w:rsidP="006F1410">
            <w:pPr>
              <w:rPr>
                <w:rFonts w:asciiTheme="minorHAnsi" w:hAnsiTheme="minorHAnsi" w:cstheme="minorHAnsi"/>
                <w:sz w:val="20"/>
              </w:rPr>
            </w:pPr>
          </w:p>
        </w:tc>
      </w:tr>
      <w:tr w:rsidR="006F1410" w:rsidRPr="00EC2BDE" w14:paraId="2F513ADD" w14:textId="77777777" w:rsidTr="006F1410">
        <w:trPr>
          <w:jc w:val="center"/>
        </w:trPr>
        <w:tc>
          <w:tcPr>
            <w:tcW w:w="2663" w:type="dxa"/>
          </w:tcPr>
          <w:p w14:paraId="362633C8"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CRDN 3.4: Design, implement and evaluate presentations to a target audience.</w:t>
            </w:r>
          </w:p>
        </w:tc>
        <w:tc>
          <w:tcPr>
            <w:tcW w:w="2433" w:type="dxa"/>
          </w:tcPr>
          <w:p w14:paraId="729D5526" w14:textId="77777777" w:rsidR="006F1410" w:rsidRPr="00EC2BDE" w:rsidRDefault="006F1410" w:rsidP="006F1410">
            <w:pPr>
              <w:rPr>
                <w:rFonts w:asciiTheme="minorHAnsi" w:hAnsiTheme="minorHAnsi" w:cstheme="minorHAnsi"/>
                <w:strike/>
                <w:sz w:val="20"/>
              </w:rPr>
            </w:pPr>
            <w:r w:rsidRPr="00EC2BDE">
              <w:rPr>
                <w:rFonts w:asciiTheme="minorHAnsi" w:hAnsiTheme="minorHAnsi" w:cstheme="minorHAnsi"/>
                <w:sz w:val="20"/>
              </w:rPr>
              <w:t xml:space="preserve">100% of students will earn a rating of competent or </w:t>
            </w:r>
            <w:r>
              <w:rPr>
                <w:rFonts w:asciiTheme="minorHAnsi" w:hAnsiTheme="minorHAnsi" w:cstheme="minorHAnsi"/>
                <w:sz w:val="20"/>
              </w:rPr>
              <w:t>better</w:t>
            </w:r>
            <w:r w:rsidRPr="00EC2BDE">
              <w:rPr>
                <w:rFonts w:asciiTheme="minorHAnsi" w:hAnsiTheme="minorHAnsi" w:cstheme="minorHAnsi"/>
                <w:sz w:val="20"/>
              </w:rPr>
              <w:t xml:space="preserve"> on the design, implementation, and evaluation of nutrition/ </w:t>
            </w:r>
            <w:r w:rsidRPr="00EC2BDE">
              <w:rPr>
                <w:rFonts w:asciiTheme="minorHAnsi" w:hAnsiTheme="minorHAnsi" w:cstheme="minorHAnsi"/>
                <w:sz w:val="20"/>
              </w:rPr>
              <w:lastRenderedPageBreak/>
              <w:t xml:space="preserve">food presentations and education for </w:t>
            </w:r>
            <w:r>
              <w:rPr>
                <w:rFonts w:asciiTheme="minorHAnsi" w:hAnsiTheme="minorHAnsi" w:cstheme="minorHAnsi"/>
                <w:sz w:val="20"/>
              </w:rPr>
              <w:t xml:space="preserve">a </w:t>
            </w:r>
            <w:r w:rsidRPr="00EC2BDE">
              <w:rPr>
                <w:rFonts w:asciiTheme="minorHAnsi" w:hAnsiTheme="minorHAnsi" w:cstheme="minorHAnsi"/>
                <w:sz w:val="20"/>
              </w:rPr>
              <w:t>culturally diverse community organization on summative evaluation.</w:t>
            </w:r>
          </w:p>
        </w:tc>
        <w:tc>
          <w:tcPr>
            <w:tcW w:w="2413" w:type="dxa"/>
            <w:gridSpan w:val="2"/>
          </w:tcPr>
          <w:p w14:paraId="18D88D51"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lastRenderedPageBreak/>
              <w:t>NTDT 60303 – Adv SP I</w:t>
            </w:r>
            <w:r>
              <w:rPr>
                <w:rFonts w:asciiTheme="minorHAnsi" w:hAnsiTheme="minorHAnsi" w:cstheme="minorHAnsi"/>
                <w:sz w:val="20"/>
              </w:rPr>
              <w:t xml:space="preserve"> </w:t>
            </w:r>
          </w:p>
          <w:p w14:paraId="46B20F4D" w14:textId="77777777" w:rsidR="006F1410" w:rsidRPr="00EC2BDE" w:rsidRDefault="006F1410" w:rsidP="006F1410">
            <w:pPr>
              <w:rPr>
                <w:rFonts w:asciiTheme="minorHAnsi" w:hAnsiTheme="minorHAnsi" w:cstheme="minorHAnsi"/>
                <w:sz w:val="20"/>
              </w:rPr>
            </w:pPr>
          </w:p>
          <w:p w14:paraId="3801E3A0" w14:textId="77777777" w:rsidR="006F1410" w:rsidRPr="00EC2BDE" w:rsidRDefault="006F1410" w:rsidP="006F1410">
            <w:pPr>
              <w:rPr>
                <w:rFonts w:asciiTheme="minorHAnsi" w:hAnsiTheme="minorHAnsi" w:cstheme="minorHAnsi"/>
                <w:sz w:val="20"/>
              </w:rPr>
            </w:pPr>
          </w:p>
          <w:p w14:paraId="3B86451F" w14:textId="77777777" w:rsidR="006F1410" w:rsidRPr="00EC2BDE" w:rsidRDefault="006F1410" w:rsidP="006F1410">
            <w:pPr>
              <w:rPr>
                <w:rFonts w:asciiTheme="minorHAnsi" w:hAnsiTheme="minorHAnsi" w:cstheme="minorHAnsi"/>
                <w:sz w:val="20"/>
              </w:rPr>
            </w:pPr>
          </w:p>
          <w:p w14:paraId="2916817E" w14:textId="77777777" w:rsidR="006F1410" w:rsidRPr="00EC2BDE" w:rsidRDefault="006F1410" w:rsidP="006F1410">
            <w:pPr>
              <w:rPr>
                <w:rFonts w:asciiTheme="minorHAnsi" w:hAnsiTheme="minorHAnsi" w:cstheme="minorHAnsi"/>
                <w:sz w:val="20"/>
              </w:rPr>
            </w:pPr>
          </w:p>
        </w:tc>
        <w:tc>
          <w:tcPr>
            <w:tcW w:w="2413" w:type="dxa"/>
          </w:tcPr>
          <w:p w14:paraId="5F728056"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r>
              <w:rPr>
                <w:rFonts w:asciiTheme="minorHAnsi" w:hAnsiTheme="minorHAnsi" w:cstheme="minorHAnsi"/>
                <w:sz w:val="20"/>
              </w:rPr>
              <w:t xml:space="preserve"> and preceptors</w:t>
            </w:r>
          </w:p>
          <w:p w14:paraId="46B23A9C" w14:textId="77777777" w:rsidR="006F1410" w:rsidRPr="00EC2BDE" w:rsidRDefault="006F1410" w:rsidP="006F1410">
            <w:pPr>
              <w:rPr>
                <w:rFonts w:asciiTheme="minorHAnsi" w:hAnsiTheme="minorHAnsi" w:cstheme="minorHAnsi"/>
                <w:sz w:val="20"/>
              </w:rPr>
            </w:pPr>
          </w:p>
          <w:p w14:paraId="3E7F4492" w14:textId="77777777" w:rsidR="006F1410" w:rsidRPr="00EC2BDE" w:rsidRDefault="006F1410" w:rsidP="006F1410">
            <w:pPr>
              <w:rPr>
                <w:rFonts w:asciiTheme="minorHAnsi" w:hAnsiTheme="minorHAnsi" w:cstheme="minorHAnsi"/>
                <w:sz w:val="20"/>
              </w:rPr>
            </w:pPr>
          </w:p>
          <w:p w14:paraId="33765CF9" w14:textId="77777777" w:rsidR="006F1410" w:rsidRPr="00EC2BDE" w:rsidRDefault="006F1410" w:rsidP="006F1410">
            <w:pPr>
              <w:rPr>
                <w:rFonts w:asciiTheme="minorHAnsi" w:hAnsiTheme="minorHAnsi" w:cstheme="minorHAnsi"/>
                <w:sz w:val="20"/>
              </w:rPr>
            </w:pPr>
          </w:p>
          <w:p w14:paraId="5ED97E51" w14:textId="77777777" w:rsidR="006F1410" w:rsidRPr="00EC2BDE" w:rsidRDefault="006F1410" w:rsidP="006F1410">
            <w:pPr>
              <w:rPr>
                <w:rFonts w:asciiTheme="minorHAnsi" w:hAnsiTheme="minorHAnsi" w:cstheme="minorHAnsi"/>
                <w:sz w:val="20"/>
              </w:rPr>
            </w:pPr>
          </w:p>
        </w:tc>
        <w:tc>
          <w:tcPr>
            <w:tcW w:w="2391" w:type="dxa"/>
          </w:tcPr>
          <w:p w14:paraId="58CFDCAA"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lastRenderedPageBreak/>
              <w:t>Summer between 4</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and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r>
              <w:rPr>
                <w:rFonts w:asciiTheme="minorHAnsi" w:hAnsiTheme="minorHAnsi" w:cstheme="minorHAnsi"/>
                <w:sz w:val="20"/>
              </w:rPr>
              <w:t xml:space="preserve"> </w:t>
            </w:r>
          </w:p>
          <w:p w14:paraId="39514D89" w14:textId="77777777" w:rsidR="006F1410" w:rsidRPr="00EC2BDE" w:rsidRDefault="006F1410" w:rsidP="006F1410">
            <w:pPr>
              <w:rPr>
                <w:rFonts w:asciiTheme="minorHAnsi" w:hAnsiTheme="minorHAnsi" w:cstheme="minorHAnsi"/>
                <w:sz w:val="20"/>
              </w:rPr>
            </w:pPr>
          </w:p>
          <w:p w14:paraId="7F184A32" w14:textId="77777777" w:rsidR="006F1410" w:rsidRPr="00EC2BDE" w:rsidRDefault="006F1410" w:rsidP="006F1410">
            <w:pPr>
              <w:rPr>
                <w:rFonts w:asciiTheme="minorHAnsi" w:hAnsiTheme="minorHAnsi" w:cstheme="minorHAnsi"/>
                <w:sz w:val="20"/>
              </w:rPr>
            </w:pPr>
          </w:p>
          <w:p w14:paraId="61E360AA" w14:textId="77777777" w:rsidR="006F1410" w:rsidRPr="00EC2BDE" w:rsidRDefault="006F1410" w:rsidP="006F1410">
            <w:pPr>
              <w:rPr>
                <w:rFonts w:asciiTheme="minorHAnsi" w:hAnsiTheme="minorHAnsi" w:cstheme="minorHAnsi"/>
                <w:sz w:val="20"/>
              </w:rPr>
            </w:pPr>
          </w:p>
          <w:p w14:paraId="6B004760" w14:textId="77777777" w:rsidR="006F1410" w:rsidRPr="00EC2BDE" w:rsidRDefault="006F1410" w:rsidP="006F1410">
            <w:pPr>
              <w:rPr>
                <w:rFonts w:asciiTheme="minorHAnsi" w:hAnsiTheme="minorHAnsi" w:cstheme="minorHAnsi"/>
                <w:sz w:val="20"/>
              </w:rPr>
            </w:pPr>
          </w:p>
          <w:p w14:paraId="04BF241E" w14:textId="77777777" w:rsidR="006F1410" w:rsidRPr="00EC2BDE" w:rsidRDefault="006F1410" w:rsidP="006F1410">
            <w:pPr>
              <w:rPr>
                <w:rFonts w:asciiTheme="minorHAnsi" w:hAnsiTheme="minorHAnsi" w:cstheme="minorHAnsi"/>
                <w:sz w:val="20"/>
              </w:rPr>
            </w:pPr>
          </w:p>
        </w:tc>
        <w:tc>
          <w:tcPr>
            <w:tcW w:w="2303" w:type="dxa"/>
          </w:tcPr>
          <w:p w14:paraId="33D9384A" w14:textId="77777777" w:rsidR="006F1410" w:rsidRPr="00EC2BDE" w:rsidRDefault="006F1410" w:rsidP="006F1410">
            <w:pPr>
              <w:rPr>
                <w:rFonts w:asciiTheme="minorHAnsi" w:hAnsiTheme="minorHAnsi" w:cstheme="minorHAnsi"/>
                <w:sz w:val="20"/>
              </w:rPr>
            </w:pPr>
          </w:p>
        </w:tc>
      </w:tr>
      <w:tr w:rsidR="006F1410" w:rsidRPr="00EC2BDE" w14:paraId="079935BC" w14:textId="77777777" w:rsidTr="006F1410">
        <w:trPr>
          <w:jc w:val="center"/>
        </w:trPr>
        <w:tc>
          <w:tcPr>
            <w:tcW w:w="2663" w:type="dxa"/>
          </w:tcPr>
          <w:p w14:paraId="5A4BEACE" w14:textId="77777777" w:rsidR="006F1410" w:rsidRPr="000854FD" w:rsidRDefault="006F1410" w:rsidP="006F1410">
            <w:pPr>
              <w:rPr>
                <w:rFonts w:asciiTheme="minorHAnsi" w:hAnsiTheme="minorHAnsi" w:cstheme="minorHAnsi"/>
                <w:sz w:val="20"/>
              </w:rPr>
            </w:pPr>
            <w:r w:rsidRPr="000854FD">
              <w:rPr>
                <w:rFonts w:asciiTheme="minorHAnsi" w:hAnsiTheme="minorHAnsi" w:cstheme="minorHAnsi"/>
                <w:sz w:val="20"/>
              </w:rPr>
              <w:t>CRDN 3.5: Develop nutrition education materials that are culturally and age appropriate and designed for the educational level of the audience.</w:t>
            </w:r>
          </w:p>
        </w:tc>
        <w:tc>
          <w:tcPr>
            <w:tcW w:w="2433" w:type="dxa"/>
          </w:tcPr>
          <w:p w14:paraId="2D7BB55B" w14:textId="77777777" w:rsidR="006F1410" w:rsidRPr="000854FD" w:rsidRDefault="006F1410" w:rsidP="006F1410">
            <w:pPr>
              <w:rPr>
                <w:rFonts w:asciiTheme="minorHAnsi" w:hAnsiTheme="minorHAnsi" w:cstheme="minorHAnsi"/>
                <w:sz w:val="20"/>
              </w:rPr>
            </w:pPr>
            <w:r w:rsidRPr="000854FD">
              <w:rPr>
                <w:rFonts w:asciiTheme="minorHAnsi" w:hAnsiTheme="minorHAnsi" w:cstheme="minorHAnsi"/>
                <w:sz w:val="20"/>
              </w:rPr>
              <w:t>100% of students will earn a rating of competent or better on the development of nutrition education materials that are culturally and age appropriate and designed for the educational level of the audience</w:t>
            </w:r>
            <w:r>
              <w:rPr>
                <w:rFonts w:asciiTheme="minorHAnsi" w:hAnsiTheme="minorHAnsi" w:cstheme="minorHAnsi"/>
                <w:sz w:val="20"/>
              </w:rPr>
              <w:t xml:space="preserve"> on summative evaluation.</w:t>
            </w:r>
          </w:p>
        </w:tc>
        <w:tc>
          <w:tcPr>
            <w:tcW w:w="2413" w:type="dxa"/>
            <w:gridSpan w:val="2"/>
          </w:tcPr>
          <w:p w14:paraId="7DE939B3"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NTDT 40303 – SP I </w:t>
            </w:r>
          </w:p>
          <w:p w14:paraId="77577977" w14:textId="77777777" w:rsidR="006F1410" w:rsidRPr="00EC2BDE" w:rsidRDefault="006F1410" w:rsidP="006F1410">
            <w:pPr>
              <w:rPr>
                <w:rFonts w:asciiTheme="minorHAnsi" w:hAnsiTheme="minorHAnsi" w:cstheme="minorHAnsi"/>
                <w:sz w:val="20"/>
              </w:rPr>
            </w:pPr>
          </w:p>
          <w:p w14:paraId="71DBCABB" w14:textId="77777777" w:rsidR="006F1410" w:rsidRPr="00EC2BDE" w:rsidRDefault="006F1410" w:rsidP="006F1410">
            <w:pPr>
              <w:rPr>
                <w:rFonts w:asciiTheme="minorHAnsi" w:hAnsiTheme="minorHAnsi" w:cstheme="minorHAnsi"/>
                <w:sz w:val="20"/>
              </w:rPr>
            </w:pPr>
          </w:p>
          <w:p w14:paraId="17FD558E" w14:textId="77777777" w:rsidR="006F1410" w:rsidRPr="00EC2BDE" w:rsidRDefault="006F1410" w:rsidP="006F1410">
            <w:pPr>
              <w:rPr>
                <w:rFonts w:asciiTheme="minorHAnsi" w:hAnsiTheme="minorHAnsi" w:cstheme="minorHAnsi"/>
                <w:sz w:val="20"/>
              </w:rPr>
            </w:pPr>
          </w:p>
          <w:p w14:paraId="6CC7F888" w14:textId="77777777" w:rsidR="006F1410" w:rsidRPr="00EC2BDE" w:rsidRDefault="006F1410" w:rsidP="006F1410">
            <w:pPr>
              <w:rPr>
                <w:rFonts w:asciiTheme="minorHAnsi" w:hAnsiTheme="minorHAnsi" w:cstheme="minorHAnsi"/>
                <w:sz w:val="20"/>
              </w:rPr>
            </w:pPr>
          </w:p>
          <w:p w14:paraId="4E967257" w14:textId="77777777" w:rsidR="006F1410" w:rsidRPr="00EC2BDE" w:rsidRDefault="006F1410" w:rsidP="006F1410">
            <w:pPr>
              <w:rPr>
                <w:rFonts w:asciiTheme="minorHAnsi" w:hAnsiTheme="minorHAnsi" w:cstheme="minorHAnsi"/>
                <w:sz w:val="20"/>
              </w:rPr>
            </w:pPr>
          </w:p>
        </w:tc>
        <w:tc>
          <w:tcPr>
            <w:tcW w:w="2413" w:type="dxa"/>
          </w:tcPr>
          <w:p w14:paraId="7CAD5409"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r>
              <w:rPr>
                <w:rFonts w:asciiTheme="minorHAnsi" w:hAnsiTheme="minorHAnsi" w:cstheme="minorHAnsi"/>
                <w:sz w:val="20"/>
              </w:rPr>
              <w:t xml:space="preserve"> and preceptors</w:t>
            </w:r>
          </w:p>
          <w:p w14:paraId="207DD4B5" w14:textId="77777777" w:rsidR="006F1410" w:rsidRPr="00EC2BDE" w:rsidRDefault="006F1410" w:rsidP="006F1410">
            <w:pPr>
              <w:rPr>
                <w:rFonts w:asciiTheme="minorHAnsi" w:hAnsiTheme="minorHAnsi" w:cstheme="minorHAnsi"/>
                <w:sz w:val="20"/>
              </w:rPr>
            </w:pPr>
          </w:p>
          <w:p w14:paraId="1655EBEA" w14:textId="77777777" w:rsidR="006F1410" w:rsidRPr="00EC2BDE" w:rsidRDefault="006F1410" w:rsidP="006F1410">
            <w:pPr>
              <w:rPr>
                <w:rFonts w:asciiTheme="minorHAnsi" w:hAnsiTheme="minorHAnsi" w:cstheme="minorHAnsi"/>
                <w:sz w:val="20"/>
              </w:rPr>
            </w:pPr>
          </w:p>
          <w:p w14:paraId="79482069" w14:textId="77777777" w:rsidR="006F1410" w:rsidRPr="00EC2BDE" w:rsidRDefault="006F1410" w:rsidP="006F1410">
            <w:pPr>
              <w:rPr>
                <w:rFonts w:asciiTheme="minorHAnsi" w:hAnsiTheme="minorHAnsi" w:cstheme="minorHAnsi"/>
                <w:sz w:val="20"/>
              </w:rPr>
            </w:pPr>
          </w:p>
          <w:p w14:paraId="5F104305" w14:textId="77777777" w:rsidR="006F1410" w:rsidRPr="00EC2BDE" w:rsidRDefault="006F1410" w:rsidP="006F1410">
            <w:pPr>
              <w:rPr>
                <w:rFonts w:asciiTheme="minorHAnsi" w:hAnsiTheme="minorHAnsi" w:cstheme="minorHAnsi"/>
                <w:sz w:val="20"/>
              </w:rPr>
            </w:pPr>
          </w:p>
        </w:tc>
        <w:tc>
          <w:tcPr>
            <w:tcW w:w="2391" w:type="dxa"/>
            <w:shd w:val="clear" w:color="auto" w:fill="auto"/>
          </w:tcPr>
          <w:p w14:paraId="0DE7FFCB"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Fall semester – </w:t>
            </w:r>
            <w:r>
              <w:rPr>
                <w:rFonts w:asciiTheme="minorHAnsi" w:hAnsiTheme="minorHAnsi" w:cstheme="minorHAnsi"/>
                <w:sz w:val="20"/>
              </w:rPr>
              <w:t xml:space="preserve">senior </w:t>
            </w:r>
            <w:r w:rsidRPr="00EC2BDE">
              <w:rPr>
                <w:rFonts w:asciiTheme="minorHAnsi" w:hAnsiTheme="minorHAnsi" w:cstheme="minorHAnsi"/>
                <w:sz w:val="20"/>
              </w:rPr>
              <w:t>year</w:t>
            </w:r>
          </w:p>
          <w:p w14:paraId="184CD495" w14:textId="77777777" w:rsidR="006F1410" w:rsidRPr="00EC2BDE" w:rsidRDefault="006F1410" w:rsidP="006F1410">
            <w:pPr>
              <w:rPr>
                <w:rFonts w:asciiTheme="minorHAnsi" w:hAnsiTheme="minorHAnsi" w:cstheme="minorHAnsi"/>
                <w:sz w:val="20"/>
              </w:rPr>
            </w:pPr>
          </w:p>
          <w:p w14:paraId="568416B1" w14:textId="77777777" w:rsidR="006F1410" w:rsidRPr="00EC2BDE" w:rsidRDefault="006F1410" w:rsidP="006F1410">
            <w:pPr>
              <w:rPr>
                <w:rFonts w:asciiTheme="minorHAnsi" w:hAnsiTheme="minorHAnsi" w:cstheme="minorHAnsi"/>
                <w:sz w:val="20"/>
              </w:rPr>
            </w:pPr>
          </w:p>
          <w:p w14:paraId="246777D8" w14:textId="77777777" w:rsidR="006F1410" w:rsidRPr="00EC2BDE" w:rsidRDefault="006F1410" w:rsidP="006F1410">
            <w:pPr>
              <w:rPr>
                <w:rFonts w:asciiTheme="minorHAnsi" w:hAnsiTheme="minorHAnsi" w:cstheme="minorHAnsi"/>
                <w:sz w:val="20"/>
              </w:rPr>
            </w:pPr>
          </w:p>
          <w:p w14:paraId="306D5064" w14:textId="77777777" w:rsidR="006F1410" w:rsidRPr="00EC2BDE" w:rsidRDefault="006F1410" w:rsidP="006F1410">
            <w:pPr>
              <w:rPr>
                <w:rFonts w:asciiTheme="minorHAnsi" w:hAnsiTheme="minorHAnsi" w:cstheme="minorHAnsi"/>
                <w:sz w:val="20"/>
              </w:rPr>
            </w:pPr>
          </w:p>
          <w:p w14:paraId="6CB1EBA2" w14:textId="77777777" w:rsidR="006F1410" w:rsidRPr="00EC2BDE" w:rsidRDefault="006F1410" w:rsidP="006F1410">
            <w:pPr>
              <w:rPr>
                <w:rFonts w:asciiTheme="minorHAnsi" w:hAnsiTheme="minorHAnsi" w:cstheme="minorHAnsi"/>
                <w:sz w:val="20"/>
              </w:rPr>
            </w:pPr>
          </w:p>
        </w:tc>
        <w:tc>
          <w:tcPr>
            <w:tcW w:w="2303" w:type="dxa"/>
            <w:shd w:val="clear" w:color="auto" w:fill="auto"/>
          </w:tcPr>
          <w:p w14:paraId="00A9A7DB" w14:textId="77777777" w:rsidR="006F1410" w:rsidRPr="00EC2BDE" w:rsidRDefault="006F1410" w:rsidP="006F1410">
            <w:pPr>
              <w:rPr>
                <w:rFonts w:asciiTheme="minorHAnsi" w:hAnsiTheme="minorHAnsi" w:cstheme="minorHAnsi"/>
                <w:sz w:val="20"/>
              </w:rPr>
            </w:pPr>
          </w:p>
        </w:tc>
      </w:tr>
      <w:tr w:rsidR="006F1410" w:rsidRPr="00EC2BDE" w14:paraId="1286B94E" w14:textId="77777777" w:rsidTr="006F1410">
        <w:trPr>
          <w:jc w:val="center"/>
        </w:trPr>
        <w:tc>
          <w:tcPr>
            <w:tcW w:w="2663" w:type="dxa"/>
          </w:tcPr>
          <w:p w14:paraId="1BAF111E"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br w:type="page"/>
              <w:t xml:space="preserve">CRDN 3.6: Use effective education and counseling skills to facilitate behavior change.  </w:t>
            </w:r>
          </w:p>
        </w:tc>
        <w:tc>
          <w:tcPr>
            <w:tcW w:w="2433" w:type="dxa"/>
          </w:tcPr>
          <w:p w14:paraId="26306422"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100% of students will earn a rating of competent or </w:t>
            </w:r>
            <w:r>
              <w:rPr>
                <w:rFonts w:asciiTheme="minorHAnsi" w:hAnsiTheme="minorHAnsi" w:cstheme="minorHAnsi"/>
                <w:sz w:val="20"/>
              </w:rPr>
              <w:t>better</w:t>
            </w:r>
            <w:r w:rsidRPr="00EC2BDE">
              <w:rPr>
                <w:rFonts w:asciiTheme="minorHAnsi" w:hAnsiTheme="minorHAnsi" w:cstheme="minorHAnsi"/>
                <w:sz w:val="20"/>
              </w:rPr>
              <w:t xml:space="preserve"> on an educational session that demonstrates effective education and counseling skills to facilitate behavior change, as documented by </w:t>
            </w:r>
            <w:r>
              <w:rPr>
                <w:rFonts w:asciiTheme="minorHAnsi" w:hAnsiTheme="minorHAnsi" w:cstheme="minorHAnsi"/>
                <w:sz w:val="20"/>
              </w:rPr>
              <w:t xml:space="preserve">summative </w:t>
            </w:r>
            <w:r w:rsidRPr="00EC2BDE">
              <w:rPr>
                <w:rFonts w:asciiTheme="minorHAnsi" w:hAnsiTheme="minorHAnsi" w:cstheme="minorHAnsi"/>
                <w:sz w:val="20"/>
              </w:rPr>
              <w:t>evaluation.</w:t>
            </w:r>
          </w:p>
        </w:tc>
        <w:tc>
          <w:tcPr>
            <w:tcW w:w="2413" w:type="dxa"/>
            <w:gridSpan w:val="2"/>
          </w:tcPr>
          <w:p w14:paraId="297E3F56"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60313 – Adv SP II</w:t>
            </w:r>
          </w:p>
          <w:p w14:paraId="6B50934E" w14:textId="77777777" w:rsidR="006F1410" w:rsidRPr="00EC2BDE" w:rsidRDefault="006F1410" w:rsidP="006F1410">
            <w:pPr>
              <w:rPr>
                <w:rFonts w:asciiTheme="minorHAnsi" w:hAnsiTheme="minorHAnsi" w:cstheme="minorHAnsi"/>
                <w:sz w:val="20"/>
              </w:rPr>
            </w:pPr>
          </w:p>
          <w:p w14:paraId="0D2FFD5B" w14:textId="77777777" w:rsidR="006F1410" w:rsidRPr="00EC2BDE" w:rsidRDefault="006F1410" w:rsidP="006F1410">
            <w:pPr>
              <w:rPr>
                <w:rFonts w:asciiTheme="minorHAnsi" w:hAnsiTheme="minorHAnsi" w:cstheme="minorHAnsi"/>
                <w:sz w:val="20"/>
              </w:rPr>
            </w:pPr>
          </w:p>
          <w:p w14:paraId="0517380C" w14:textId="77777777" w:rsidR="006F1410" w:rsidRPr="00EC2BDE" w:rsidRDefault="006F1410" w:rsidP="006F1410">
            <w:pPr>
              <w:rPr>
                <w:rFonts w:asciiTheme="minorHAnsi" w:hAnsiTheme="minorHAnsi" w:cstheme="minorHAnsi"/>
                <w:sz w:val="20"/>
              </w:rPr>
            </w:pPr>
          </w:p>
          <w:p w14:paraId="66CDC95F" w14:textId="77777777" w:rsidR="006F1410" w:rsidRPr="00EC2BDE" w:rsidRDefault="006F1410" w:rsidP="006F1410">
            <w:pPr>
              <w:rPr>
                <w:rFonts w:asciiTheme="minorHAnsi" w:hAnsiTheme="minorHAnsi" w:cstheme="minorHAnsi"/>
                <w:sz w:val="20"/>
              </w:rPr>
            </w:pPr>
          </w:p>
          <w:p w14:paraId="7FB3375F" w14:textId="77777777" w:rsidR="006F1410" w:rsidRPr="00EC2BDE" w:rsidRDefault="006F1410" w:rsidP="006F1410">
            <w:pPr>
              <w:rPr>
                <w:rFonts w:asciiTheme="minorHAnsi" w:hAnsiTheme="minorHAnsi" w:cstheme="minorHAnsi"/>
                <w:sz w:val="20"/>
              </w:rPr>
            </w:pPr>
          </w:p>
        </w:tc>
        <w:tc>
          <w:tcPr>
            <w:tcW w:w="2413" w:type="dxa"/>
          </w:tcPr>
          <w:p w14:paraId="19602D01"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r>
              <w:rPr>
                <w:rFonts w:asciiTheme="minorHAnsi" w:hAnsiTheme="minorHAnsi" w:cstheme="minorHAnsi"/>
                <w:sz w:val="20"/>
              </w:rPr>
              <w:t xml:space="preserve"> and preceptors</w:t>
            </w:r>
          </w:p>
          <w:p w14:paraId="19AB2BA6" w14:textId="77777777" w:rsidR="006F1410" w:rsidRPr="00EC2BDE" w:rsidRDefault="006F1410" w:rsidP="006F1410">
            <w:pPr>
              <w:rPr>
                <w:rFonts w:asciiTheme="minorHAnsi" w:hAnsiTheme="minorHAnsi" w:cstheme="minorHAnsi"/>
                <w:sz w:val="20"/>
              </w:rPr>
            </w:pPr>
          </w:p>
          <w:p w14:paraId="56B64031" w14:textId="77777777" w:rsidR="006F1410" w:rsidRPr="00EC2BDE" w:rsidRDefault="006F1410" w:rsidP="006F1410">
            <w:pPr>
              <w:rPr>
                <w:rFonts w:asciiTheme="minorHAnsi" w:hAnsiTheme="minorHAnsi" w:cstheme="minorHAnsi"/>
                <w:sz w:val="20"/>
              </w:rPr>
            </w:pPr>
          </w:p>
          <w:p w14:paraId="28C97D2E" w14:textId="77777777" w:rsidR="006F1410" w:rsidRPr="00EC2BDE" w:rsidRDefault="006F1410" w:rsidP="006F1410">
            <w:pPr>
              <w:rPr>
                <w:rFonts w:asciiTheme="minorHAnsi" w:hAnsiTheme="minorHAnsi" w:cstheme="minorHAnsi"/>
                <w:sz w:val="20"/>
              </w:rPr>
            </w:pPr>
          </w:p>
        </w:tc>
        <w:tc>
          <w:tcPr>
            <w:tcW w:w="2391" w:type="dxa"/>
          </w:tcPr>
          <w:p w14:paraId="54D41E55"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Fall semester –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p w14:paraId="689C8DCD" w14:textId="77777777" w:rsidR="006F1410" w:rsidRPr="00EC2BDE" w:rsidRDefault="006F1410" w:rsidP="006F1410">
            <w:pPr>
              <w:rPr>
                <w:rFonts w:asciiTheme="minorHAnsi" w:hAnsiTheme="minorHAnsi" w:cstheme="minorHAnsi"/>
                <w:sz w:val="20"/>
              </w:rPr>
            </w:pPr>
          </w:p>
          <w:p w14:paraId="58F8D307" w14:textId="77777777" w:rsidR="006F1410" w:rsidRPr="00EC2BDE" w:rsidRDefault="006F1410" w:rsidP="006F1410">
            <w:pPr>
              <w:rPr>
                <w:rFonts w:asciiTheme="minorHAnsi" w:hAnsiTheme="minorHAnsi" w:cstheme="minorHAnsi"/>
                <w:sz w:val="20"/>
              </w:rPr>
            </w:pPr>
          </w:p>
          <w:p w14:paraId="5CC4A06A" w14:textId="77777777" w:rsidR="006F1410" w:rsidRPr="00EC2BDE" w:rsidRDefault="006F1410" w:rsidP="006F1410">
            <w:pPr>
              <w:rPr>
                <w:rFonts w:asciiTheme="minorHAnsi" w:hAnsiTheme="minorHAnsi" w:cstheme="minorHAnsi"/>
                <w:sz w:val="20"/>
              </w:rPr>
            </w:pPr>
          </w:p>
          <w:p w14:paraId="7E4AD96C" w14:textId="77777777" w:rsidR="006F1410" w:rsidRPr="00EC2BDE" w:rsidRDefault="006F1410" w:rsidP="006F1410">
            <w:pPr>
              <w:rPr>
                <w:rFonts w:asciiTheme="minorHAnsi" w:hAnsiTheme="minorHAnsi" w:cstheme="minorHAnsi"/>
                <w:sz w:val="20"/>
              </w:rPr>
            </w:pPr>
          </w:p>
          <w:p w14:paraId="1883F90D" w14:textId="77777777" w:rsidR="006F1410" w:rsidRPr="00EC2BDE" w:rsidRDefault="006F1410" w:rsidP="006F1410">
            <w:pPr>
              <w:rPr>
                <w:rFonts w:asciiTheme="minorHAnsi" w:hAnsiTheme="minorHAnsi" w:cstheme="minorHAnsi"/>
                <w:sz w:val="20"/>
              </w:rPr>
            </w:pPr>
          </w:p>
        </w:tc>
        <w:tc>
          <w:tcPr>
            <w:tcW w:w="2303" w:type="dxa"/>
          </w:tcPr>
          <w:p w14:paraId="19F62218" w14:textId="77777777" w:rsidR="006F1410" w:rsidRPr="00EC2BDE" w:rsidRDefault="006F1410" w:rsidP="006F1410">
            <w:pPr>
              <w:rPr>
                <w:rFonts w:asciiTheme="minorHAnsi" w:hAnsiTheme="minorHAnsi" w:cstheme="minorHAnsi"/>
                <w:sz w:val="20"/>
              </w:rPr>
            </w:pPr>
          </w:p>
        </w:tc>
      </w:tr>
      <w:tr w:rsidR="006F1410" w:rsidRPr="00EC2BDE" w14:paraId="7441F132" w14:textId="77777777" w:rsidTr="006F1410">
        <w:trPr>
          <w:jc w:val="center"/>
        </w:trPr>
        <w:tc>
          <w:tcPr>
            <w:tcW w:w="2663" w:type="dxa"/>
          </w:tcPr>
          <w:p w14:paraId="557F9CDB"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CRDN 3.7: Develop and deliver products, programs or services that promote consumer health, wellness and lifestyle management.</w:t>
            </w:r>
          </w:p>
        </w:tc>
        <w:tc>
          <w:tcPr>
            <w:tcW w:w="2433" w:type="dxa"/>
          </w:tcPr>
          <w:p w14:paraId="1BB16E41"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100% of students will demonstrate the ability to develop and deliver products or services that promote consumer health, wellness and lifestyle management in a community-based program as evidenced by</w:t>
            </w:r>
            <w:r>
              <w:rPr>
                <w:rFonts w:asciiTheme="minorHAnsi" w:hAnsiTheme="minorHAnsi" w:cstheme="minorHAnsi"/>
                <w:sz w:val="20"/>
              </w:rPr>
              <w:t xml:space="preserve"> a rating of</w:t>
            </w:r>
            <w:r w:rsidRPr="00EC2BDE">
              <w:rPr>
                <w:rFonts w:asciiTheme="minorHAnsi" w:hAnsiTheme="minorHAnsi" w:cstheme="minorHAnsi"/>
                <w:sz w:val="20"/>
              </w:rPr>
              <w:t xml:space="preserve"> competent or </w:t>
            </w:r>
            <w:r>
              <w:rPr>
                <w:rFonts w:asciiTheme="minorHAnsi" w:hAnsiTheme="minorHAnsi" w:cstheme="minorHAnsi"/>
                <w:sz w:val="20"/>
              </w:rPr>
              <w:t>better</w:t>
            </w:r>
            <w:r w:rsidRPr="00EC2BDE">
              <w:rPr>
                <w:rFonts w:asciiTheme="minorHAnsi" w:hAnsiTheme="minorHAnsi" w:cstheme="minorHAnsi"/>
                <w:sz w:val="20"/>
              </w:rPr>
              <w:t xml:space="preserve"> on summative evaluation. </w:t>
            </w:r>
          </w:p>
        </w:tc>
        <w:tc>
          <w:tcPr>
            <w:tcW w:w="2413" w:type="dxa"/>
            <w:gridSpan w:val="2"/>
          </w:tcPr>
          <w:p w14:paraId="00DF6E49"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40303 – SP I</w:t>
            </w:r>
            <w:r>
              <w:rPr>
                <w:rFonts w:asciiTheme="minorHAnsi" w:hAnsiTheme="minorHAnsi" w:cstheme="minorHAnsi"/>
                <w:sz w:val="20"/>
              </w:rPr>
              <w:t xml:space="preserve"> </w:t>
            </w:r>
          </w:p>
        </w:tc>
        <w:tc>
          <w:tcPr>
            <w:tcW w:w="2413" w:type="dxa"/>
          </w:tcPr>
          <w:p w14:paraId="1696A29D"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r>
              <w:rPr>
                <w:rFonts w:asciiTheme="minorHAnsi" w:hAnsiTheme="minorHAnsi" w:cstheme="minorHAnsi"/>
                <w:sz w:val="20"/>
              </w:rPr>
              <w:t xml:space="preserve"> and preceptors</w:t>
            </w:r>
          </w:p>
          <w:p w14:paraId="2BE92E70" w14:textId="77777777" w:rsidR="006F1410" w:rsidRPr="00EC2BDE" w:rsidRDefault="006F1410" w:rsidP="006F1410">
            <w:pPr>
              <w:rPr>
                <w:rFonts w:asciiTheme="minorHAnsi" w:hAnsiTheme="minorHAnsi" w:cstheme="minorHAnsi"/>
                <w:sz w:val="20"/>
              </w:rPr>
            </w:pPr>
          </w:p>
          <w:p w14:paraId="2BA75605" w14:textId="77777777" w:rsidR="006F1410" w:rsidRPr="00EC2BDE" w:rsidRDefault="006F1410" w:rsidP="006F1410">
            <w:pPr>
              <w:rPr>
                <w:rFonts w:asciiTheme="minorHAnsi" w:hAnsiTheme="minorHAnsi" w:cstheme="minorHAnsi"/>
                <w:sz w:val="20"/>
              </w:rPr>
            </w:pPr>
          </w:p>
          <w:p w14:paraId="4D9BB90C" w14:textId="77777777" w:rsidR="006F1410" w:rsidRPr="00EC2BDE" w:rsidRDefault="006F1410" w:rsidP="006F1410">
            <w:pPr>
              <w:rPr>
                <w:rFonts w:asciiTheme="minorHAnsi" w:hAnsiTheme="minorHAnsi" w:cstheme="minorHAnsi"/>
                <w:sz w:val="20"/>
              </w:rPr>
            </w:pPr>
          </w:p>
          <w:p w14:paraId="6A16DE88" w14:textId="77777777" w:rsidR="006F1410" w:rsidRPr="00EC2BDE" w:rsidRDefault="006F1410" w:rsidP="006F1410">
            <w:pPr>
              <w:rPr>
                <w:rFonts w:asciiTheme="minorHAnsi" w:hAnsiTheme="minorHAnsi" w:cstheme="minorHAnsi"/>
                <w:sz w:val="20"/>
              </w:rPr>
            </w:pPr>
          </w:p>
          <w:p w14:paraId="0A63EF69" w14:textId="77777777" w:rsidR="006F1410" w:rsidRPr="00EC2BDE" w:rsidRDefault="006F1410" w:rsidP="006F1410">
            <w:pPr>
              <w:rPr>
                <w:rFonts w:asciiTheme="minorHAnsi" w:hAnsiTheme="minorHAnsi" w:cstheme="minorHAnsi"/>
                <w:sz w:val="20"/>
              </w:rPr>
            </w:pPr>
          </w:p>
          <w:p w14:paraId="36E4471E" w14:textId="77777777" w:rsidR="006F1410" w:rsidRPr="00EC2BDE" w:rsidRDefault="006F1410" w:rsidP="006F1410">
            <w:pPr>
              <w:rPr>
                <w:rFonts w:asciiTheme="minorHAnsi" w:hAnsiTheme="minorHAnsi" w:cstheme="minorHAnsi"/>
                <w:sz w:val="20"/>
              </w:rPr>
            </w:pPr>
          </w:p>
          <w:p w14:paraId="6E8917AC" w14:textId="77777777" w:rsidR="006F1410" w:rsidRPr="00EC2BDE" w:rsidRDefault="006F1410" w:rsidP="006F1410">
            <w:pPr>
              <w:rPr>
                <w:rFonts w:asciiTheme="minorHAnsi" w:hAnsiTheme="minorHAnsi" w:cstheme="minorHAnsi"/>
                <w:sz w:val="20"/>
              </w:rPr>
            </w:pPr>
          </w:p>
          <w:p w14:paraId="1C5E1028" w14:textId="77777777" w:rsidR="006F1410" w:rsidRPr="00EC2BDE" w:rsidRDefault="006F1410" w:rsidP="006F1410">
            <w:pPr>
              <w:rPr>
                <w:rFonts w:asciiTheme="minorHAnsi" w:hAnsiTheme="minorHAnsi" w:cstheme="minorHAnsi"/>
                <w:sz w:val="20"/>
              </w:rPr>
            </w:pPr>
          </w:p>
          <w:p w14:paraId="5F9E8CF2" w14:textId="77777777" w:rsidR="006F1410" w:rsidRPr="00EC2BDE" w:rsidRDefault="006F1410" w:rsidP="006F1410">
            <w:pPr>
              <w:rPr>
                <w:rFonts w:asciiTheme="minorHAnsi" w:hAnsiTheme="minorHAnsi" w:cstheme="minorHAnsi"/>
                <w:sz w:val="20"/>
              </w:rPr>
            </w:pPr>
          </w:p>
        </w:tc>
        <w:tc>
          <w:tcPr>
            <w:tcW w:w="2391" w:type="dxa"/>
          </w:tcPr>
          <w:p w14:paraId="60920584"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Fall semester – </w:t>
            </w:r>
            <w:r>
              <w:rPr>
                <w:rFonts w:asciiTheme="minorHAnsi" w:hAnsiTheme="minorHAnsi" w:cstheme="minorHAnsi"/>
                <w:sz w:val="20"/>
              </w:rPr>
              <w:t xml:space="preserve">senior </w:t>
            </w:r>
            <w:r w:rsidRPr="00EC2BDE">
              <w:rPr>
                <w:rFonts w:asciiTheme="minorHAnsi" w:hAnsiTheme="minorHAnsi" w:cstheme="minorHAnsi"/>
                <w:sz w:val="20"/>
              </w:rPr>
              <w:t>year</w:t>
            </w:r>
          </w:p>
          <w:p w14:paraId="5CEA7E7B" w14:textId="77777777" w:rsidR="006F1410" w:rsidRPr="00EC2BDE" w:rsidRDefault="006F1410" w:rsidP="006F1410">
            <w:pPr>
              <w:rPr>
                <w:rFonts w:asciiTheme="minorHAnsi" w:hAnsiTheme="minorHAnsi" w:cstheme="minorHAnsi"/>
                <w:sz w:val="20"/>
              </w:rPr>
            </w:pPr>
          </w:p>
          <w:p w14:paraId="2B03133F" w14:textId="77777777" w:rsidR="006F1410" w:rsidRPr="00EC2BDE" w:rsidRDefault="006F1410" w:rsidP="006F1410">
            <w:pPr>
              <w:rPr>
                <w:rFonts w:asciiTheme="minorHAnsi" w:hAnsiTheme="minorHAnsi" w:cstheme="minorHAnsi"/>
                <w:sz w:val="20"/>
              </w:rPr>
            </w:pPr>
          </w:p>
        </w:tc>
        <w:tc>
          <w:tcPr>
            <w:tcW w:w="2303" w:type="dxa"/>
          </w:tcPr>
          <w:p w14:paraId="30061435" w14:textId="77777777" w:rsidR="006F1410" w:rsidRPr="00EC2BDE" w:rsidRDefault="006F1410" w:rsidP="006F1410">
            <w:pPr>
              <w:rPr>
                <w:rFonts w:asciiTheme="minorHAnsi" w:hAnsiTheme="minorHAnsi" w:cstheme="minorHAnsi"/>
                <w:sz w:val="20"/>
              </w:rPr>
            </w:pPr>
          </w:p>
        </w:tc>
      </w:tr>
      <w:tr w:rsidR="006F1410" w:rsidRPr="00EC2BDE" w14:paraId="032E6702" w14:textId="77777777" w:rsidTr="006F1410">
        <w:trPr>
          <w:jc w:val="center"/>
        </w:trPr>
        <w:tc>
          <w:tcPr>
            <w:tcW w:w="2663" w:type="dxa"/>
          </w:tcPr>
          <w:p w14:paraId="20CEF0FE"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br w:type="page"/>
              <w:t>CRDN 3.8: Deliver respectful, science-based answers to client questions concerning emerging trends.</w:t>
            </w:r>
          </w:p>
        </w:tc>
        <w:tc>
          <w:tcPr>
            <w:tcW w:w="2433" w:type="dxa"/>
          </w:tcPr>
          <w:p w14:paraId="3E00146B" w14:textId="77777777" w:rsidR="006F1410" w:rsidRPr="00900879" w:rsidRDefault="006F1410" w:rsidP="006F1410">
            <w:pPr>
              <w:rPr>
                <w:rFonts w:asciiTheme="minorHAnsi" w:hAnsiTheme="minorHAnsi" w:cstheme="minorHAnsi"/>
                <w:sz w:val="20"/>
              </w:rPr>
            </w:pPr>
            <w:r w:rsidRPr="00900879">
              <w:rPr>
                <w:rFonts w:asciiTheme="minorHAnsi" w:hAnsiTheme="minorHAnsi" w:cstheme="minorHAnsi"/>
                <w:sz w:val="20"/>
              </w:rPr>
              <w:t xml:space="preserve">100% of students will deliver respectful, science-based answers to consumer questions concerning emerging trends as evidenced by earning a rating of </w:t>
            </w:r>
            <w:r w:rsidRPr="00900879">
              <w:rPr>
                <w:rFonts w:asciiTheme="minorHAnsi" w:hAnsiTheme="minorHAnsi" w:cstheme="minorHAnsi"/>
                <w:sz w:val="20"/>
              </w:rPr>
              <w:lastRenderedPageBreak/>
              <w:t>competent or better on this particular indicator on summative evaluations.</w:t>
            </w:r>
          </w:p>
        </w:tc>
        <w:tc>
          <w:tcPr>
            <w:tcW w:w="2413" w:type="dxa"/>
            <w:gridSpan w:val="2"/>
          </w:tcPr>
          <w:p w14:paraId="241C260A"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lastRenderedPageBreak/>
              <w:t>NTDT 60303 – Adv SP I</w:t>
            </w:r>
          </w:p>
        </w:tc>
        <w:tc>
          <w:tcPr>
            <w:tcW w:w="2413" w:type="dxa"/>
          </w:tcPr>
          <w:p w14:paraId="66EC06F3"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 Kelly Fisher and preceptors</w:t>
            </w:r>
          </w:p>
          <w:p w14:paraId="07D396C3" w14:textId="77777777" w:rsidR="006F1410" w:rsidRPr="00EC2BDE" w:rsidRDefault="006F1410" w:rsidP="006F1410">
            <w:pPr>
              <w:rPr>
                <w:rFonts w:asciiTheme="minorHAnsi" w:hAnsiTheme="minorHAnsi" w:cstheme="minorHAnsi"/>
                <w:sz w:val="20"/>
              </w:rPr>
            </w:pPr>
          </w:p>
          <w:p w14:paraId="5B4B5B54" w14:textId="77777777" w:rsidR="006F1410" w:rsidRPr="00EC2BDE" w:rsidRDefault="006F1410" w:rsidP="006F1410">
            <w:pPr>
              <w:rPr>
                <w:rFonts w:asciiTheme="minorHAnsi" w:hAnsiTheme="minorHAnsi" w:cstheme="minorHAnsi"/>
                <w:sz w:val="20"/>
              </w:rPr>
            </w:pPr>
          </w:p>
        </w:tc>
        <w:tc>
          <w:tcPr>
            <w:tcW w:w="2391" w:type="dxa"/>
          </w:tcPr>
          <w:p w14:paraId="74FB90F6"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Summer between 4</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and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p w14:paraId="71F51956" w14:textId="77777777" w:rsidR="006F1410" w:rsidRPr="00EC2BDE" w:rsidRDefault="006F1410" w:rsidP="006F1410">
            <w:pPr>
              <w:rPr>
                <w:rFonts w:asciiTheme="minorHAnsi" w:hAnsiTheme="minorHAnsi" w:cstheme="minorHAnsi"/>
                <w:sz w:val="20"/>
              </w:rPr>
            </w:pPr>
          </w:p>
          <w:p w14:paraId="62D9EEB4" w14:textId="77777777" w:rsidR="006F1410" w:rsidRPr="00EC2BDE" w:rsidRDefault="006F1410" w:rsidP="006F1410">
            <w:pPr>
              <w:rPr>
                <w:rFonts w:asciiTheme="minorHAnsi" w:hAnsiTheme="minorHAnsi" w:cstheme="minorHAnsi"/>
                <w:sz w:val="20"/>
              </w:rPr>
            </w:pPr>
          </w:p>
          <w:p w14:paraId="5DA74FF9" w14:textId="77777777" w:rsidR="006F1410" w:rsidRPr="00EC2BDE" w:rsidRDefault="006F1410" w:rsidP="006F1410">
            <w:pPr>
              <w:rPr>
                <w:rFonts w:asciiTheme="minorHAnsi" w:hAnsiTheme="minorHAnsi" w:cstheme="minorHAnsi"/>
                <w:sz w:val="20"/>
              </w:rPr>
            </w:pPr>
          </w:p>
          <w:p w14:paraId="76B3E277" w14:textId="77777777" w:rsidR="006F1410" w:rsidRPr="00EC2BDE" w:rsidRDefault="006F1410" w:rsidP="006F1410">
            <w:pPr>
              <w:rPr>
                <w:rFonts w:asciiTheme="minorHAnsi" w:hAnsiTheme="minorHAnsi" w:cstheme="minorHAnsi"/>
                <w:sz w:val="20"/>
              </w:rPr>
            </w:pPr>
          </w:p>
          <w:p w14:paraId="6E03D55B" w14:textId="77777777" w:rsidR="006F1410" w:rsidRPr="00EC2BDE" w:rsidRDefault="006F1410" w:rsidP="006F1410">
            <w:pPr>
              <w:rPr>
                <w:rFonts w:asciiTheme="minorHAnsi" w:hAnsiTheme="minorHAnsi" w:cstheme="minorHAnsi"/>
                <w:sz w:val="20"/>
              </w:rPr>
            </w:pPr>
          </w:p>
          <w:p w14:paraId="241CF414" w14:textId="77777777" w:rsidR="006F1410" w:rsidRPr="00EC2BDE" w:rsidRDefault="006F1410" w:rsidP="006F1410">
            <w:pPr>
              <w:rPr>
                <w:rFonts w:asciiTheme="minorHAnsi" w:hAnsiTheme="minorHAnsi" w:cstheme="minorHAnsi"/>
                <w:sz w:val="20"/>
              </w:rPr>
            </w:pPr>
          </w:p>
          <w:p w14:paraId="05CC6C06" w14:textId="77777777" w:rsidR="006F1410" w:rsidRPr="00EC2BDE" w:rsidRDefault="006F1410" w:rsidP="006F1410">
            <w:pPr>
              <w:rPr>
                <w:rFonts w:asciiTheme="minorHAnsi" w:hAnsiTheme="minorHAnsi" w:cstheme="minorHAnsi"/>
                <w:sz w:val="20"/>
              </w:rPr>
            </w:pPr>
          </w:p>
        </w:tc>
        <w:tc>
          <w:tcPr>
            <w:tcW w:w="2303" w:type="dxa"/>
          </w:tcPr>
          <w:p w14:paraId="0E58E3F8" w14:textId="77777777" w:rsidR="006F1410" w:rsidRPr="00D10A9D" w:rsidRDefault="006F1410" w:rsidP="006F1410">
            <w:pPr>
              <w:rPr>
                <w:rFonts w:asciiTheme="minorHAnsi" w:hAnsiTheme="minorHAnsi" w:cstheme="minorHAnsi"/>
                <w:sz w:val="20"/>
                <w:highlight w:val="yellow"/>
              </w:rPr>
            </w:pPr>
          </w:p>
        </w:tc>
      </w:tr>
      <w:tr w:rsidR="006F1410" w:rsidRPr="00EC2BDE" w14:paraId="2B14ECF4" w14:textId="77777777" w:rsidTr="006F1410">
        <w:trPr>
          <w:trHeight w:val="56"/>
          <w:jc w:val="center"/>
        </w:trPr>
        <w:tc>
          <w:tcPr>
            <w:tcW w:w="2663" w:type="dxa"/>
          </w:tcPr>
          <w:p w14:paraId="263256E6"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CRDN 3.9: Coordinate procurement, production, distribution and service of goods and services, demonstrating and promoting responsible use of resources.</w:t>
            </w:r>
          </w:p>
        </w:tc>
        <w:tc>
          <w:tcPr>
            <w:tcW w:w="2433" w:type="dxa"/>
          </w:tcPr>
          <w:p w14:paraId="743C7E9C" w14:textId="77777777" w:rsidR="006F1410" w:rsidRPr="00900879" w:rsidRDefault="006F1410" w:rsidP="006F1410">
            <w:pPr>
              <w:rPr>
                <w:rFonts w:asciiTheme="minorHAnsi" w:hAnsiTheme="minorHAnsi" w:cstheme="minorHAnsi"/>
                <w:sz w:val="20"/>
              </w:rPr>
            </w:pPr>
            <w:r w:rsidRPr="00900879">
              <w:rPr>
                <w:rFonts w:asciiTheme="minorHAnsi" w:hAnsiTheme="minorHAnsi" w:cstheme="minorHAnsi"/>
                <w:sz w:val="20"/>
              </w:rPr>
              <w:t xml:space="preserve">100% of students will demonstrate their ability to </w:t>
            </w:r>
            <w:r w:rsidRPr="007C283C">
              <w:rPr>
                <w:rFonts w:asciiTheme="minorHAnsi" w:hAnsiTheme="minorHAnsi" w:cstheme="minorHAnsi"/>
                <w:sz w:val="20"/>
              </w:rPr>
              <w:t>coordinate</w:t>
            </w:r>
            <w:r w:rsidRPr="00900879">
              <w:rPr>
                <w:rFonts w:asciiTheme="minorHAnsi" w:hAnsiTheme="minorHAnsi" w:cstheme="minorHAnsi"/>
                <w:sz w:val="20"/>
              </w:rPr>
              <w:t xml:space="preserve"> procurement, production, distribution and service of goods and services, demonstrating and promoting responsible use of resources by earning a rating of competent or better on summative evaluation.</w:t>
            </w:r>
          </w:p>
        </w:tc>
        <w:tc>
          <w:tcPr>
            <w:tcW w:w="2413" w:type="dxa"/>
            <w:gridSpan w:val="2"/>
          </w:tcPr>
          <w:p w14:paraId="4FD21B56"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NTDT 60324 – Adv SP III</w:t>
            </w:r>
          </w:p>
        </w:tc>
        <w:tc>
          <w:tcPr>
            <w:tcW w:w="2413" w:type="dxa"/>
          </w:tcPr>
          <w:p w14:paraId="4A6F850A"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 Kelly Fisher and preceptors</w:t>
            </w:r>
          </w:p>
        </w:tc>
        <w:tc>
          <w:tcPr>
            <w:tcW w:w="2391" w:type="dxa"/>
          </w:tcPr>
          <w:p w14:paraId="334F9F75"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Spring semester – 5</w:t>
            </w:r>
            <w:r w:rsidRPr="00D10A9D">
              <w:rPr>
                <w:rFonts w:asciiTheme="minorHAnsi" w:hAnsiTheme="minorHAnsi" w:cstheme="minorHAnsi"/>
                <w:sz w:val="20"/>
                <w:vertAlign w:val="superscript"/>
              </w:rPr>
              <w:t>th</w:t>
            </w:r>
            <w:r>
              <w:rPr>
                <w:rFonts w:asciiTheme="minorHAnsi" w:hAnsiTheme="minorHAnsi" w:cstheme="minorHAnsi"/>
                <w:sz w:val="20"/>
              </w:rPr>
              <w:t xml:space="preserve"> year</w:t>
            </w:r>
          </w:p>
        </w:tc>
        <w:tc>
          <w:tcPr>
            <w:tcW w:w="2303" w:type="dxa"/>
          </w:tcPr>
          <w:p w14:paraId="10A528A5" w14:textId="77777777" w:rsidR="006F1410" w:rsidRPr="00EC2BDE" w:rsidRDefault="006F1410" w:rsidP="006F1410">
            <w:pPr>
              <w:rPr>
                <w:rFonts w:asciiTheme="minorHAnsi" w:hAnsiTheme="minorHAnsi" w:cstheme="minorHAnsi"/>
                <w:sz w:val="20"/>
              </w:rPr>
            </w:pPr>
          </w:p>
        </w:tc>
      </w:tr>
      <w:tr w:rsidR="006F1410" w:rsidRPr="00EC2BDE" w14:paraId="561CF7A1" w14:textId="77777777" w:rsidTr="006F1410">
        <w:trPr>
          <w:jc w:val="center"/>
        </w:trPr>
        <w:tc>
          <w:tcPr>
            <w:tcW w:w="2663" w:type="dxa"/>
          </w:tcPr>
          <w:p w14:paraId="5CD30A28" w14:textId="77777777" w:rsidR="006F1410" w:rsidRPr="00EC2BDE" w:rsidRDefault="006F1410" w:rsidP="006F1410">
            <w:pPr>
              <w:tabs>
                <w:tab w:val="left" w:pos="1056"/>
              </w:tabs>
              <w:rPr>
                <w:rFonts w:asciiTheme="minorHAnsi" w:hAnsiTheme="minorHAnsi" w:cstheme="minorHAnsi"/>
                <w:sz w:val="20"/>
              </w:rPr>
            </w:pPr>
            <w:r>
              <w:br w:type="page"/>
            </w:r>
            <w:r w:rsidRPr="00EC2BDE">
              <w:rPr>
                <w:rFonts w:asciiTheme="minorHAnsi" w:hAnsiTheme="minorHAnsi" w:cstheme="minorHAnsi"/>
                <w:sz w:val="20"/>
              </w:rPr>
              <w:br w:type="page"/>
              <w:t>CRDN 3.10: Develop and evaluate recipes, formulas and menus for acceptability and affordability that accommodate the cultural diversity and health needs of various populations, groups and individuals.</w:t>
            </w:r>
          </w:p>
        </w:tc>
        <w:tc>
          <w:tcPr>
            <w:tcW w:w="2433" w:type="dxa"/>
          </w:tcPr>
          <w:p w14:paraId="27397F3E" w14:textId="77777777" w:rsidR="006F1410" w:rsidRPr="003954C3" w:rsidRDefault="006F1410" w:rsidP="006F1410">
            <w:pPr>
              <w:rPr>
                <w:rFonts w:asciiTheme="minorHAnsi" w:hAnsiTheme="minorHAnsi" w:cstheme="minorHAnsi"/>
                <w:sz w:val="20"/>
              </w:rPr>
            </w:pPr>
            <w:r w:rsidRPr="00EC2BDE">
              <w:rPr>
                <w:rFonts w:asciiTheme="minorHAnsi" w:hAnsiTheme="minorHAnsi" w:cstheme="minorHAnsi"/>
                <w:sz w:val="20"/>
              </w:rPr>
              <w:t xml:space="preserve">100% of students will be rated as competent or </w:t>
            </w:r>
            <w:r>
              <w:rPr>
                <w:rFonts w:asciiTheme="minorHAnsi" w:hAnsiTheme="minorHAnsi" w:cstheme="minorHAnsi"/>
                <w:sz w:val="20"/>
              </w:rPr>
              <w:t>better</w:t>
            </w:r>
            <w:r w:rsidRPr="00EC2BDE">
              <w:rPr>
                <w:rFonts w:asciiTheme="minorHAnsi" w:hAnsiTheme="minorHAnsi" w:cstheme="minorHAnsi"/>
                <w:sz w:val="20"/>
              </w:rPr>
              <w:t xml:space="preserve"> for developing and evaluating recipes for acceptability and affordability that accommodate the cultural diversity and health needs </w:t>
            </w:r>
            <w:r>
              <w:rPr>
                <w:rFonts w:asciiTheme="minorHAnsi" w:hAnsiTheme="minorHAnsi" w:cstheme="minorHAnsi"/>
                <w:sz w:val="20"/>
              </w:rPr>
              <w:t>for a</w:t>
            </w:r>
            <w:r w:rsidRPr="00EC2BDE">
              <w:rPr>
                <w:rFonts w:asciiTheme="minorHAnsi" w:hAnsiTheme="minorHAnsi" w:cstheme="minorHAnsi"/>
                <w:sz w:val="20"/>
              </w:rPr>
              <w:t xml:space="preserve"> population of elderly, retired </w:t>
            </w:r>
            <w:r w:rsidRPr="003954C3">
              <w:rPr>
                <w:rFonts w:asciiTheme="minorHAnsi" w:hAnsiTheme="minorHAnsi" w:cstheme="minorHAnsi"/>
                <w:sz w:val="20"/>
              </w:rPr>
              <w:t xml:space="preserve">individuals living at this facility during the </w:t>
            </w:r>
            <w:r w:rsidRPr="003954C3">
              <w:rPr>
                <w:rFonts w:asciiTheme="minorHAnsi" w:hAnsiTheme="minorHAnsi" w:cstheme="minorHAnsi"/>
                <w:i/>
                <w:sz w:val="20"/>
              </w:rPr>
              <w:t>Blue Zones Cooking Demonstration Assignment</w:t>
            </w:r>
            <w:r w:rsidRPr="003954C3">
              <w:rPr>
                <w:rFonts w:asciiTheme="minorHAnsi" w:hAnsiTheme="minorHAnsi" w:cstheme="minorHAnsi"/>
                <w:sz w:val="20"/>
              </w:rPr>
              <w:t>.</w:t>
            </w:r>
          </w:p>
          <w:p w14:paraId="63D337C7" w14:textId="77777777" w:rsidR="006F1410" w:rsidRPr="003954C3" w:rsidRDefault="006F1410" w:rsidP="006F1410">
            <w:pPr>
              <w:rPr>
                <w:rFonts w:asciiTheme="minorHAnsi" w:hAnsiTheme="minorHAnsi" w:cstheme="minorHAnsi"/>
                <w:sz w:val="20"/>
              </w:rPr>
            </w:pPr>
          </w:p>
          <w:p w14:paraId="390FA75C" w14:textId="77777777" w:rsidR="006F1410" w:rsidRPr="00EC2BDE" w:rsidRDefault="006F1410" w:rsidP="006F1410">
            <w:pPr>
              <w:rPr>
                <w:rFonts w:asciiTheme="minorHAnsi" w:hAnsiTheme="minorHAnsi" w:cstheme="minorHAnsi"/>
                <w:i/>
                <w:sz w:val="20"/>
              </w:rPr>
            </w:pPr>
            <w:r w:rsidRPr="003954C3">
              <w:rPr>
                <w:rFonts w:asciiTheme="minorHAnsi" w:hAnsiTheme="minorHAnsi" w:cstheme="minorHAnsi"/>
                <w:sz w:val="20"/>
              </w:rPr>
              <w:t xml:space="preserve">100% of students will earn a rating of competent or better on the </w:t>
            </w:r>
            <w:r w:rsidRPr="003954C3">
              <w:rPr>
                <w:rFonts w:asciiTheme="minorHAnsi" w:hAnsiTheme="minorHAnsi" w:cstheme="minorHAnsi"/>
                <w:i/>
                <w:sz w:val="20"/>
              </w:rPr>
              <w:t>Formula and Diet Assignment</w:t>
            </w:r>
            <w:r w:rsidRPr="003954C3">
              <w:rPr>
                <w:rFonts w:asciiTheme="minorHAnsi" w:hAnsiTheme="minorHAnsi" w:cstheme="minorHAnsi"/>
                <w:sz w:val="20"/>
              </w:rPr>
              <w:t xml:space="preserve"> that evaluates the appropriateness of nutrition support formulas and specific diets to accommodate the health needs of individuals</w:t>
            </w:r>
            <w:r w:rsidRPr="00EC2BDE">
              <w:rPr>
                <w:rFonts w:asciiTheme="minorHAnsi" w:hAnsiTheme="minorHAnsi" w:cstheme="minorHAnsi"/>
                <w:sz w:val="20"/>
              </w:rPr>
              <w:t>.</w:t>
            </w:r>
          </w:p>
        </w:tc>
        <w:tc>
          <w:tcPr>
            <w:tcW w:w="2413" w:type="dxa"/>
            <w:gridSpan w:val="2"/>
          </w:tcPr>
          <w:p w14:paraId="289434A3"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60303 – Adv SP I</w:t>
            </w:r>
          </w:p>
          <w:p w14:paraId="58B41E3D" w14:textId="77777777" w:rsidR="006F1410" w:rsidRPr="00EC2BDE" w:rsidRDefault="006F1410" w:rsidP="006F1410">
            <w:pPr>
              <w:rPr>
                <w:rFonts w:asciiTheme="minorHAnsi" w:hAnsiTheme="minorHAnsi" w:cstheme="minorHAnsi"/>
                <w:sz w:val="20"/>
              </w:rPr>
            </w:pPr>
          </w:p>
          <w:p w14:paraId="10F8FFE0" w14:textId="77777777" w:rsidR="006F1410" w:rsidRPr="00EC2BDE" w:rsidRDefault="006F1410" w:rsidP="006F1410">
            <w:pPr>
              <w:rPr>
                <w:rFonts w:asciiTheme="minorHAnsi" w:hAnsiTheme="minorHAnsi" w:cstheme="minorHAnsi"/>
                <w:sz w:val="20"/>
              </w:rPr>
            </w:pPr>
          </w:p>
          <w:p w14:paraId="3B7CF590" w14:textId="77777777" w:rsidR="006F1410" w:rsidRPr="00EC2BDE" w:rsidRDefault="006F1410" w:rsidP="006F1410">
            <w:pPr>
              <w:rPr>
                <w:rFonts w:asciiTheme="minorHAnsi" w:hAnsiTheme="minorHAnsi" w:cstheme="minorHAnsi"/>
                <w:sz w:val="20"/>
              </w:rPr>
            </w:pPr>
          </w:p>
          <w:p w14:paraId="43E57033" w14:textId="77777777" w:rsidR="006F1410" w:rsidRPr="00EC2BDE" w:rsidRDefault="006F1410" w:rsidP="006F1410">
            <w:pPr>
              <w:rPr>
                <w:rFonts w:asciiTheme="minorHAnsi" w:hAnsiTheme="minorHAnsi" w:cstheme="minorHAnsi"/>
                <w:sz w:val="20"/>
              </w:rPr>
            </w:pPr>
          </w:p>
          <w:p w14:paraId="540E3B07" w14:textId="77777777" w:rsidR="006F1410" w:rsidRPr="00EC2BDE" w:rsidRDefault="006F1410" w:rsidP="006F1410">
            <w:pPr>
              <w:rPr>
                <w:rFonts w:asciiTheme="minorHAnsi" w:hAnsiTheme="minorHAnsi" w:cstheme="minorHAnsi"/>
                <w:sz w:val="20"/>
              </w:rPr>
            </w:pPr>
          </w:p>
          <w:p w14:paraId="40FB67F7" w14:textId="77777777" w:rsidR="006F1410" w:rsidRPr="00EC2BDE" w:rsidRDefault="006F1410" w:rsidP="006F1410">
            <w:pPr>
              <w:rPr>
                <w:rFonts w:asciiTheme="minorHAnsi" w:hAnsiTheme="minorHAnsi" w:cstheme="minorHAnsi"/>
                <w:sz w:val="20"/>
              </w:rPr>
            </w:pPr>
          </w:p>
          <w:p w14:paraId="07D04234" w14:textId="77777777" w:rsidR="006F1410" w:rsidRPr="00EC2BDE" w:rsidRDefault="006F1410" w:rsidP="006F1410">
            <w:pPr>
              <w:rPr>
                <w:rFonts w:asciiTheme="minorHAnsi" w:hAnsiTheme="minorHAnsi" w:cstheme="minorHAnsi"/>
                <w:sz w:val="20"/>
              </w:rPr>
            </w:pPr>
          </w:p>
          <w:p w14:paraId="5B8885B4" w14:textId="77777777" w:rsidR="006F1410" w:rsidRPr="00EC2BDE" w:rsidRDefault="006F1410" w:rsidP="006F1410">
            <w:pPr>
              <w:rPr>
                <w:rFonts w:asciiTheme="minorHAnsi" w:hAnsiTheme="minorHAnsi" w:cstheme="minorHAnsi"/>
                <w:sz w:val="20"/>
              </w:rPr>
            </w:pPr>
          </w:p>
          <w:p w14:paraId="1F7E28CD" w14:textId="77777777" w:rsidR="006F1410" w:rsidRPr="00EC2BDE" w:rsidRDefault="006F1410" w:rsidP="006F1410">
            <w:pPr>
              <w:rPr>
                <w:rFonts w:asciiTheme="minorHAnsi" w:hAnsiTheme="minorHAnsi" w:cstheme="minorHAnsi"/>
                <w:sz w:val="20"/>
              </w:rPr>
            </w:pPr>
          </w:p>
          <w:p w14:paraId="45F01537" w14:textId="77777777" w:rsidR="006F1410" w:rsidRPr="00EC2BDE" w:rsidRDefault="006F1410" w:rsidP="006F1410">
            <w:pPr>
              <w:rPr>
                <w:rFonts w:asciiTheme="minorHAnsi" w:hAnsiTheme="minorHAnsi" w:cstheme="minorHAnsi"/>
                <w:sz w:val="20"/>
              </w:rPr>
            </w:pPr>
          </w:p>
          <w:p w14:paraId="266AC988" w14:textId="77777777" w:rsidR="006F1410" w:rsidRPr="00EC2BDE" w:rsidRDefault="006F1410" w:rsidP="006F1410">
            <w:pPr>
              <w:rPr>
                <w:rFonts w:asciiTheme="minorHAnsi" w:hAnsiTheme="minorHAnsi" w:cstheme="minorHAnsi"/>
                <w:sz w:val="20"/>
              </w:rPr>
            </w:pPr>
          </w:p>
          <w:p w14:paraId="69C2251E" w14:textId="77777777" w:rsidR="006F1410" w:rsidRPr="00EC2BDE" w:rsidRDefault="006F1410" w:rsidP="006F1410">
            <w:pPr>
              <w:rPr>
                <w:rFonts w:asciiTheme="minorHAnsi" w:hAnsiTheme="minorHAnsi" w:cstheme="minorHAnsi"/>
                <w:sz w:val="20"/>
              </w:rPr>
            </w:pPr>
          </w:p>
          <w:p w14:paraId="5816F160" w14:textId="77777777" w:rsidR="006F1410" w:rsidRPr="00EC2BDE" w:rsidRDefault="006F1410" w:rsidP="006F1410">
            <w:pPr>
              <w:rPr>
                <w:rFonts w:asciiTheme="minorHAnsi" w:hAnsiTheme="minorHAnsi" w:cstheme="minorHAnsi"/>
                <w:sz w:val="20"/>
              </w:rPr>
            </w:pPr>
          </w:p>
          <w:p w14:paraId="0336C4EC" w14:textId="77777777" w:rsidR="006F1410" w:rsidRPr="00EC2BDE" w:rsidRDefault="006F1410" w:rsidP="006F1410">
            <w:pPr>
              <w:rPr>
                <w:rFonts w:asciiTheme="minorHAnsi" w:hAnsiTheme="minorHAnsi" w:cstheme="minorHAnsi"/>
                <w:sz w:val="20"/>
              </w:rPr>
            </w:pPr>
          </w:p>
          <w:p w14:paraId="672D4B6D"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60313 – Adv SP II</w:t>
            </w:r>
          </w:p>
        </w:tc>
        <w:tc>
          <w:tcPr>
            <w:tcW w:w="2413" w:type="dxa"/>
          </w:tcPr>
          <w:p w14:paraId="4FB38F8F"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 Kelly Fisher and preceptors</w:t>
            </w:r>
          </w:p>
          <w:p w14:paraId="36972E34" w14:textId="77777777" w:rsidR="006F1410" w:rsidRPr="00EC2BDE" w:rsidRDefault="006F1410" w:rsidP="006F1410">
            <w:pPr>
              <w:rPr>
                <w:rFonts w:asciiTheme="minorHAnsi" w:hAnsiTheme="minorHAnsi" w:cstheme="minorHAnsi"/>
                <w:sz w:val="20"/>
              </w:rPr>
            </w:pPr>
          </w:p>
          <w:p w14:paraId="60D43EC8" w14:textId="77777777" w:rsidR="006F1410" w:rsidRPr="00EC2BDE" w:rsidRDefault="006F1410" w:rsidP="006F1410">
            <w:pPr>
              <w:rPr>
                <w:rFonts w:asciiTheme="minorHAnsi" w:hAnsiTheme="minorHAnsi" w:cstheme="minorHAnsi"/>
                <w:sz w:val="20"/>
              </w:rPr>
            </w:pPr>
          </w:p>
          <w:p w14:paraId="497959D8" w14:textId="77777777" w:rsidR="006F1410" w:rsidRPr="00EC2BDE" w:rsidRDefault="006F1410" w:rsidP="006F1410">
            <w:pPr>
              <w:rPr>
                <w:rFonts w:asciiTheme="minorHAnsi" w:hAnsiTheme="minorHAnsi" w:cstheme="minorHAnsi"/>
                <w:sz w:val="20"/>
              </w:rPr>
            </w:pPr>
          </w:p>
          <w:p w14:paraId="4F788F7B" w14:textId="77777777" w:rsidR="006F1410" w:rsidRPr="00EC2BDE" w:rsidRDefault="006F1410" w:rsidP="006F1410">
            <w:pPr>
              <w:rPr>
                <w:rFonts w:asciiTheme="minorHAnsi" w:hAnsiTheme="minorHAnsi" w:cstheme="minorHAnsi"/>
                <w:sz w:val="20"/>
              </w:rPr>
            </w:pPr>
          </w:p>
          <w:p w14:paraId="5F253D9E" w14:textId="77777777" w:rsidR="006F1410" w:rsidRPr="00EC2BDE" w:rsidRDefault="006F1410" w:rsidP="006F1410">
            <w:pPr>
              <w:rPr>
                <w:rFonts w:asciiTheme="minorHAnsi" w:hAnsiTheme="minorHAnsi" w:cstheme="minorHAnsi"/>
                <w:sz w:val="20"/>
              </w:rPr>
            </w:pPr>
          </w:p>
          <w:p w14:paraId="32B9D1BB" w14:textId="77777777" w:rsidR="006F1410" w:rsidRPr="00EC2BDE" w:rsidRDefault="006F1410" w:rsidP="006F1410">
            <w:pPr>
              <w:rPr>
                <w:rFonts w:asciiTheme="minorHAnsi" w:hAnsiTheme="minorHAnsi" w:cstheme="minorHAnsi"/>
                <w:sz w:val="20"/>
              </w:rPr>
            </w:pPr>
          </w:p>
          <w:p w14:paraId="1DAFCC07" w14:textId="77777777" w:rsidR="006F1410" w:rsidRPr="00EC2BDE" w:rsidRDefault="006F1410" w:rsidP="006F1410">
            <w:pPr>
              <w:rPr>
                <w:rFonts w:asciiTheme="minorHAnsi" w:hAnsiTheme="minorHAnsi" w:cstheme="minorHAnsi"/>
                <w:sz w:val="20"/>
              </w:rPr>
            </w:pPr>
          </w:p>
          <w:p w14:paraId="7C32DAE4" w14:textId="77777777" w:rsidR="006F1410" w:rsidRPr="00EC2BDE" w:rsidRDefault="006F1410" w:rsidP="006F1410">
            <w:pPr>
              <w:rPr>
                <w:rFonts w:asciiTheme="minorHAnsi" w:hAnsiTheme="minorHAnsi" w:cstheme="minorHAnsi"/>
                <w:sz w:val="20"/>
              </w:rPr>
            </w:pPr>
          </w:p>
          <w:p w14:paraId="46045F6E" w14:textId="77777777" w:rsidR="006F1410" w:rsidRPr="00EC2BDE" w:rsidRDefault="006F1410" w:rsidP="006F1410">
            <w:pPr>
              <w:rPr>
                <w:rFonts w:asciiTheme="minorHAnsi" w:hAnsiTheme="minorHAnsi" w:cstheme="minorHAnsi"/>
                <w:sz w:val="20"/>
              </w:rPr>
            </w:pPr>
          </w:p>
          <w:p w14:paraId="30CDC984" w14:textId="77777777" w:rsidR="006F1410" w:rsidRPr="00EC2BDE" w:rsidRDefault="006F1410" w:rsidP="006F1410">
            <w:pPr>
              <w:rPr>
                <w:rFonts w:asciiTheme="minorHAnsi" w:hAnsiTheme="minorHAnsi" w:cstheme="minorHAnsi"/>
                <w:sz w:val="20"/>
              </w:rPr>
            </w:pPr>
          </w:p>
          <w:p w14:paraId="61B89C86" w14:textId="77777777" w:rsidR="006F1410" w:rsidRPr="00EC2BDE" w:rsidRDefault="006F1410" w:rsidP="006F1410">
            <w:pPr>
              <w:rPr>
                <w:rFonts w:asciiTheme="minorHAnsi" w:hAnsiTheme="minorHAnsi" w:cstheme="minorHAnsi"/>
                <w:sz w:val="20"/>
              </w:rPr>
            </w:pPr>
          </w:p>
          <w:p w14:paraId="0259BD24" w14:textId="77777777" w:rsidR="006F1410" w:rsidRPr="00EC2BDE" w:rsidRDefault="006F1410" w:rsidP="006F1410">
            <w:pPr>
              <w:rPr>
                <w:rFonts w:asciiTheme="minorHAnsi" w:hAnsiTheme="minorHAnsi" w:cstheme="minorHAnsi"/>
                <w:sz w:val="20"/>
              </w:rPr>
            </w:pPr>
          </w:p>
          <w:p w14:paraId="47B9B63D" w14:textId="77777777" w:rsidR="006F1410" w:rsidRPr="00EC2BDE" w:rsidRDefault="006F1410" w:rsidP="006F1410">
            <w:pPr>
              <w:rPr>
                <w:rFonts w:asciiTheme="minorHAnsi" w:hAnsiTheme="minorHAnsi" w:cstheme="minorHAnsi"/>
                <w:sz w:val="20"/>
              </w:rPr>
            </w:pPr>
          </w:p>
          <w:p w14:paraId="3A9129CA"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 Kelly Fisher and preceptors</w:t>
            </w:r>
          </w:p>
          <w:p w14:paraId="6DFCFCE0" w14:textId="77777777" w:rsidR="006F1410" w:rsidRPr="00EC2BDE" w:rsidRDefault="006F1410" w:rsidP="006F1410">
            <w:pPr>
              <w:rPr>
                <w:rFonts w:asciiTheme="minorHAnsi" w:hAnsiTheme="minorHAnsi" w:cstheme="minorHAnsi"/>
                <w:sz w:val="20"/>
              </w:rPr>
            </w:pPr>
          </w:p>
        </w:tc>
        <w:tc>
          <w:tcPr>
            <w:tcW w:w="2391" w:type="dxa"/>
          </w:tcPr>
          <w:p w14:paraId="1D7E1D0E"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Summer between 4</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and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p w14:paraId="0A2D6959" w14:textId="77777777" w:rsidR="006F1410" w:rsidRPr="00EC2BDE" w:rsidRDefault="006F1410" w:rsidP="006F1410">
            <w:pPr>
              <w:rPr>
                <w:rFonts w:asciiTheme="minorHAnsi" w:hAnsiTheme="minorHAnsi" w:cstheme="minorHAnsi"/>
                <w:sz w:val="20"/>
              </w:rPr>
            </w:pPr>
          </w:p>
          <w:p w14:paraId="0B2F24D9" w14:textId="77777777" w:rsidR="006F1410" w:rsidRPr="00EC2BDE" w:rsidRDefault="006F1410" w:rsidP="006F1410">
            <w:pPr>
              <w:rPr>
                <w:rFonts w:asciiTheme="minorHAnsi" w:hAnsiTheme="minorHAnsi" w:cstheme="minorHAnsi"/>
                <w:sz w:val="20"/>
              </w:rPr>
            </w:pPr>
          </w:p>
          <w:p w14:paraId="2AA53E13" w14:textId="77777777" w:rsidR="006F1410" w:rsidRPr="00EC2BDE" w:rsidRDefault="006F1410" w:rsidP="006F1410">
            <w:pPr>
              <w:rPr>
                <w:rFonts w:asciiTheme="minorHAnsi" w:hAnsiTheme="minorHAnsi" w:cstheme="minorHAnsi"/>
                <w:sz w:val="20"/>
              </w:rPr>
            </w:pPr>
          </w:p>
          <w:p w14:paraId="204B1CF2" w14:textId="77777777" w:rsidR="006F1410" w:rsidRPr="00EC2BDE" w:rsidRDefault="006F1410" w:rsidP="006F1410">
            <w:pPr>
              <w:rPr>
                <w:rFonts w:asciiTheme="minorHAnsi" w:hAnsiTheme="minorHAnsi" w:cstheme="minorHAnsi"/>
                <w:sz w:val="20"/>
              </w:rPr>
            </w:pPr>
          </w:p>
          <w:p w14:paraId="7CA232AC" w14:textId="77777777" w:rsidR="006F1410" w:rsidRPr="00EC2BDE" w:rsidRDefault="006F1410" w:rsidP="006F1410">
            <w:pPr>
              <w:rPr>
                <w:rFonts w:asciiTheme="minorHAnsi" w:hAnsiTheme="minorHAnsi" w:cstheme="minorHAnsi"/>
                <w:sz w:val="20"/>
              </w:rPr>
            </w:pPr>
          </w:p>
          <w:p w14:paraId="757EEA9D" w14:textId="77777777" w:rsidR="006F1410" w:rsidRPr="00EC2BDE" w:rsidRDefault="006F1410" w:rsidP="006F1410">
            <w:pPr>
              <w:rPr>
                <w:rFonts w:asciiTheme="minorHAnsi" w:hAnsiTheme="minorHAnsi" w:cstheme="minorHAnsi"/>
                <w:sz w:val="20"/>
              </w:rPr>
            </w:pPr>
          </w:p>
          <w:p w14:paraId="20FB8C3D" w14:textId="77777777" w:rsidR="006F1410" w:rsidRPr="00EC2BDE" w:rsidRDefault="006F1410" w:rsidP="006F1410">
            <w:pPr>
              <w:rPr>
                <w:rFonts w:asciiTheme="minorHAnsi" w:hAnsiTheme="minorHAnsi" w:cstheme="minorHAnsi"/>
                <w:sz w:val="20"/>
              </w:rPr>
            </w:pPr>
          </w:p>
          <w:p w14:paraId="6D3FB5BB" w14:textId="77777777" w:rsidR="006F1410" w:rsidRPr="00EC2BDE" w:rsidRDefault="006F1410" w:rsidP="006F1410">
            <w:pPr>
              <w:rPr>
                <w:rFonts w:asciiTheme="minorHAnsi" w:hAnsiTheme="minorHAnsi" w:cstheme="minorHAnsi"/>
                <w:sz w:val="20"/>
              </w:rPr>
            </w:pPr>
          </w:p>
          <w:p w14:paraId="402BC244" w14:textId="77777777" w:rsidR="006F1410" w:rsidRPr="00EC2BDE" w:rsidRDefault="006F1410" w:rsidP="006F1410">
            <w:pPr>
              <w:rPr>
                <w:rFonts w:asciiTheme="minorHAnsi" w:hAnsiTheme="minorHAnsi" w:cstheme="minorHAnsi"/>
                <w:sz w:val="20"/>
              </w:rPr>
            </w:pPr>
          </w:p>
          <w:p w14:paraId="69C883F1" w14:textId="77777777" w:rsidR="006F1410" w:rsidRPr="00EC2BDE" w:rsidRDefault="006F1410" w:rsidP="006F1410">
            <w:pPr>
              <w:rPr>
                <w:rFonts w:asciiTheme="minorHAnsi" w:hAnsiTheme="minorHAnsi" w:cstheme="minorHAnsi"/>
                <w:sz w:val="20"/>
              </w:rPr>
            </w:pPr>
          </w:p>
          <w:p w14:paraId="4C7A9B34" w14:textId="77777777" w:rsidR="006F1410" w:rsidRPr="00EC2BDE" w:rsidRDefault="006F1410" w:rsidP="006F1410">
            <w:pPr>
              <w:rPr>
                <w:rFonts w:asciiTheme="minorHAnsi" w:hAnsiTheme="minorHAnsi" w:cstheme="minorHAnsi"/>
                <w:sz w:val="20"/>
              </w:rPr>
            </w:pPr>
          </w:p>
          <w:p w14:paraId="16A0EDE3" w14:textId="77777777" w:rsidR="006F1410" w:rsidRPr="00EC2BDE" w:rsidRDefault="006F1410" w:rsidP="006F1410">
            <w:pPr>
              <w:rPr>
                <w:rFonts w:asciiTheme="minorHAnsi" w:hAnsiTheme="minorHAnsi" w:cstheme="minorHAnsi"/>
                <w:sz w:val="20"/>
              </w:rPr>
            </w:pPr>
          </w:p>
          <w:p w14:paraId="36D2E8B2" w14:textId="77777777" w:rsidR="006F1410" w:rsidRPr="00EC2BDE" w:rsidRDefault="006F1410" w:rsidP="006F1410">
            <w:pPr>
              <w:rPr>
                <w:rFonts w:asciiTheme="minorHAnsi" w:hAnsiTheme="minorHAnsi" w:cstheme="minorHAnsi"/>
                <w:sz w:val="20"/>
              </w:rPr>
            </w:pPr>
          </w:p>
          <w:p w14:paraId="5435B63A"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Fall semester –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p w14:paraId="2B9CA670" w14:textId="77777777" w:rsidR="006F1410" w:rsidRPr="00EC2BDE" w:rsidRDefault="006F1410" w:rsidP="006F1410">
            <w:pPr>
              <w:rPr>
                <w:rFonts w:asciiTheme="minorHAnsi" w:hAnsiTheme="minorHAnsi" w:cstheme="minorHAnsi"/>
                <w:sz w:val="20"/>
              </w:rPr>
            </w:pPr>
          </w:p>
          <w:p w14:paraId="33A9E896" w14:textId="77777777" w:rsidR="006F1410" w:rsidRPr="00EC2BDE" w:rsidRDefault="006F1410" w:rsidP="006F1410">
            <w:pPr>
              <w:rPr>
                <w:rFonts w:asciiTheme="minorHAnsi" w:hAnsiTheme="minorHAnsi" w:cstheme="minorHAnsi"/>
                <w:sz w:val="20"/>
              </w:rPr>
            </w:pPr>
          </w:p>
          <w:p w14:paraId="184C8A6D" w14:textId="77777777" w:rsidR="006F1410" w:rsidRPr="00EC2BDE" w:rsidRDefault="006F1410" w:rsidP="006F1410">
            <w:pPr>
              <w:rPr>
                <w:rFonts w:asciiTheme="minorHAnsi" w:hAnsiTheme="minorHAnsi" w:cstheme="minorHAnsi"/>
                <w:sz w:val="20"/>
              </w:rPr>
            </w:pPr>
          </w:p>
          <w:p w14:paraId="4B673976" w14:textId="77777777" w:rsidR="006F1410" w:rsidRPr="00EC2BDE" w:rsidRDefault="006F1410" w:rsidP="006F1410">
            <w:pPr>
              <w:rPr>
                <w:rFonts w:asciiTheme="minorHAnsi" w:hAnsiTheme="minorHAnsi" w:cstheme="minorHAnsi"/>
                <w:sz w:val="20"/>
              </w:rPr>
            </w:pPr>
          </w:p>
          <w:p w14:paraId="521430BE" w14:textId="77777777" w:rsidR="006F1410" w:rsidRPr="00EC2BDE" w:rsidRDefault="006F1410" w:rsidP="006F1410">
            <w:pPr>
              <w:rPr>
                <w:rFonts w:asciiTheme="minorHAnsi" w:hAnsiTheme="minorHAnsi" w:cstheme="minorHAnsi"/>
                <w:sz w:val="20"/>
              </w:rPr>
            </w:pPr>
          </w:p>
          <w:p w14:paraId="6B9ED0CC" w14:textId="77777777" w:rsidR="006F1410" w:rsidRPr="00EC2BDE" w:rsidRDefault="006F1410" w:rsidP="006F1410">
            <w:pPr>
              <w:rPr>
                <w:rFonts w:asciiTheme="minorHAnsi" w:hAnsiTheme="minorHAnsi" w:cstheme="minorHAnsi"/>
                <w:sz w:val="20"/>
              </w:rPr>
            </w:pPr>
          </w:p>
          <w:p w14:paraId="46BD11E7" w14:textId="77777777" w:rsidR="006F1410" w:rsidRPr="00EC2BDE" w:rsidRDefault="006F1410" w:rsidP="006F1410">
            <w:pPr>
              <w:rPr>
                <w:rFonts w:asciiTheme="minorHAnsi" w:hAnsiTheme="minorHAnsi" w:cstheme="minorHAnsi"/>
                <w:sz w:val="20"/>
              </w:rPr>
            </w:pPr>
          </w:p>
        </w:tc>
        <w:tc>
          <w:tcPr>
            <w:tcW w:w="2303" w:type="dxa"/>
          </w:tcPr>
          <w:p w14:paraId="5E64A50E" w14:textId="77777777" w:rsidR="006F1410" w:rsidRPr="00EC2BDE" w:rsidRDefault="006F1410" w:rsidP="006F1410">
            <w:pPr>
              <w:rPr>
                <w:rFonts w:asciiTheme="minorHAnsi" w:hAnsiTheme="minorHAnsi" w:cstheme="minorHAnsi"/>
                <w:sz w:val="20"/>
              </w:rPr>
            </w:pPr>
          </w:p>
        </w:tc>
      </w:tr>
      <w:tr w:rsidR="006F1410" w:rsidRPr="00EC2BDE" w:rsidDel="00F86DE9" w14:paraId="3FF34433" w14:textId="77777777" w:rsidTr="006F1410">
        <w:trPr>
          <w:trHeight w:val="530"/>
          <w:jc w:val="center"/>
        </w:trPr>
        <w:tc>
          <w:tcPr>
            <w:tcW w:w="14616" w:type="dxa"/>
            <w:gridSpan w:val="7"/>
            <w:tcBorders>
              <w:bottom w:val="nil"/>
            </w:tcBorders>
            <w:vAlign w:val="bottom"/>
          </w:tcPr>
          <w:p w14:paraId="3054CAC2" w14:textId="77777777" w:rsidR="006F1410" w:rsidRPr="00EC2BDE" w:rsidRDefault="006F1410" w:rsidP="006F1410">
            <w:pPr>
              <w:spacing w:before="80" w:after="80"/>
              <w:ind w:left="1152" w:hanging="1152"/>
              <w:rPr>
                <w:rFonts w:asciiTheme="minorHAnsi" w:hAnsiTheme="minorHAnsi" w:cstheme="minorHAnsi"/>
                <w:b/>
                <w:sz w:val="20"/>
              </w:rPr>
            </w:pPr>
            <w:r>
              <w:lastRenderedPageBreak/>
              <w:br w:type="page"/>
            </w:r>
            <w:r w:rsidRPr="00EC2BDE">
              <w:rPr>
                <w:rFonts w:asciiTheme="minorHAnsi" w:hAnsiTheme="minorHAnsi" w:cstheme="minorHAnsi"/>
                <w:sz w:val="20"/>
              </w:rPr>
              <w:br w:type="page"/>
            </w:r>
            <w:r w:rsidRPr="00EC2BDE">
              <w:rPr>
                <w:rFonts w:asciiTheme="minorHAnsi" w:hAnsiTheme="minorHAnsi" w:cstheme="minorHAnsi"/>
                <w:b/>
                <w:sz w:val="20"/>
              </w:rPr>
              <w:t>Domain 4:  Practice Management and Use of Resources: strategic application of principles of management and systems in the provision of services to individuals and organizations</w:t>
            </w:r>
          </w:p>
        </w:tc>
      </w:tr>
      <w:tr w:rsidR="006F1410" w:rsidRPr="00EC2BDE" w:rsidDel="00F86DE9" w14:paraId="311BB48C" w14:textId="77777777" w:rsidTr="006F1410">
        <w:trPr>
          <w:jc w:val="center"/>
        </w:trPr>
        <w:tc>
          <w:tcPr>
            <w:tcW w:w="2663" w:type="dxa"/>
            <w:shd w:val="clear" w:color="auto" w:fill="D9D9D9"/>
          </w:tcPr>
          <w:p w14:paraId="728C3C8E" w14:textId="77777777" w:rsidR="006F1410" w:rsidRPr="00EC2BDE" w:rsidRDefault="006F1410" w:rsidP="006F1410">
            <w:pPr>
              <w:rPr>
                <w:rFonts w:asciiTheme="minorHAnsi" w:hAnsiTheme="minorHAnsi" w:cstheme="minorHAnsi"/>
                <w:b/>
                <w:sz w:val="20"/>
              </w:rPr>
            </w:pPr>
            <w:r w:rsidRPr="00EC2BDE">
              <w:rPr>
                <w:rFonts w:asciiTheme="minorHAnsi" w:hAnsiTheme="minorHAnsi" w:cstheme="minorHAnsi"/>
                <w:b/>
                <w:sz w:val="20"/>
              </w:rPr>
              <w:t xml:space="preserve">A) RE 6.1.a: </w:t>
            </w:r>
            <w:r w:rsidRPr="00EC2BDE">
              <w:rPr>
                <w:rFonts w:asciiTheme="minorHAnsi" w:hAnsiTheme="minorHAnsi" w:cstheme="minorHAnsi"/>
                <w:sz w:val="20"/>
              </w:rPr>
              <w:t>ACEND-Required Core Competency</w:t>
            </w:r>
          </w:p>
        </w:tc>
        <w:tc>
          <w:tcPr>
            <w:tcW w:w="2433" w:type="dxa"/>
            <w:shd w:val="clear" w:color="auto" w:fill="D9D9D9"/>
          </w:tcPr>
          <w:p w14:paraId="08FC003C"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b/>
                <w:sz w:val="20"/>
              </w:rPr>
              <w:t xml:space="preserve">B) RE 6.1.b: </w:t>
            </w:r>
            <w:r w:rsidRPr="00EC2BDE">
              <w:rPr>
                <w:rFonts w:asciiTheme="minorHAnsi" w:hAnsiTheme="minorHAnsi" w:cstheme="minorHAnsi"/>
                <w:sz w:val="20"/>
              </w:rPr>
              <w:t>Learning objectives that state specific activities and qualitative or quantitative target measures that will be used to assess overall student achievement of core competency</w:t>
            </w:r>
          </w:p>
        </w:tc>
        <w:tc>
          <w:tcPr>
            <w:tcW w:w="2413" w:type="dxa"/>
            <w:gridSpan w:val="2"/>
            <w:shd w:val="clear" w:color="auto" w:fill="D9D9D9"/>
          </w:tcPr>
          <w:p w14:paraId="46A1BFF5"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b/>
                <w:sz w:val="20"/>
              </w:rPr>
              <w:t xml:space="preserve">C) RE 6.1.c: </w:t>
            </w:r>
            <w:r w:rsidRPr="00EC2BDE">
              <w:rPr>
                <w:rFonts w:asciiTheme="minorHAnsi" w:hAnsiTheme="minorHAnsi" w:cstheme="minorHAnsi"/>
                <w:sz w:val="20"/>
              </w:rPr>
              <w:t>Didactic courses and/or experiential learning in which assessment will occur</w:t>
            </w:r>
          </w:p>
        </w:tc>
        <w:tc>
          <w:tcPr>
            <w:tcW w:w="2413" w:type="dxa"/>
            <w:shd w:val="clear" w:color="auto" w:fill="D9D9D9"/>
          </w:tcPr>
          <w:p w14:paraId="464E02C1" w14:textId="77777777" w:rsidR="006F1410" w:rsidRPr="00EC2BDE" w:rsidDel="00F86DE9" w:rsidRDefault="006F1410" w:rsidP="006F1410">
            <w:pPr>
              <w:rPr>
                <w:rFonts w:asciiTheme="minorHAnsi" w:hAnsiTheme="minorHAnsi" w:cstheme="minorHAnsi"/>
                <w:sz w:val="20"/>
              </w:rPr>
            </w:pPr>
            <w:r w:rsidRPr="00EC2BDE">
              <w:rPr>
                <w:rFonts w:asciiTheme="minorHAnsi" w:hAnsiTheme="minorHAnsi" w:cstheme="minorHAnsi"/>
                <w:b/>
                <w:sz w:val="20"/>
              </w:rPr>
              <w:t>D) RE 6.1.d:</w:t>
            </w:r>
            <w:r w:rsidRPr="00EC2BDE">
              <w:rPr>
                <w:rFonts w:asciiTheme="minorHAnsi" w:hAnsiTheme="minorHAnsi" w:cstheme="minorHAnsi"/>
                <w:sz w:val="20"/>
              </w:rPr>
              <w:t xml:space="preserve"> Individuals responsible for ensuring assessment occurs </w:t>
            </w:r>
          </w:p>
        </w:tc>
        <w:tc>
          <w:tcPr>
            <w:tcW w:w="2391" w:type="dxa"/>
            <w:shd w:val="clear" w:color="auto" w:fill="D9D9D9"/>
          </w:tcPr>
          <w:p w14:paraId="39CC7D68" w14:textId="77777777" w:rsidR="006F1410" w:rsidRPr="00EC2BDE" w:rsidDel="00F86DE9" w:rsidRDefault="006F1410" w:rsidP="006F1410">
            <w:pPr>
              <w:rPr>
                <w:rFonts w:asciiTheme="minorHAnsi" w:hAnsiTheme="minorHAnsi" w:cstheme="minorHAnsi"/>
                <w:sz w:val="20"/>
              </w:rPr>
            </w:pPr>
            <w:r w:rsidRPr="00EC2BDE">
              <w:rPr>
                <w:rFonts w:asciiTheme="minorHAnsi" w:hAnsiTheme="minorHAnsi" w:cstheme="minorHAnsi"/>
                <w:b/>
                <w:sz w:val="20"/>
              </w:rPr>
              <w:t xml:space="preserve">E) RE 6.1.e: </w:t>
            </w:r>
            <w:r w:rsidRPr="00EC2BDE">
              <w:rPr>
                <w:rFonts w:asciiTheme="minorHAnsi" w:hAnsiTheme="minorHAnsi" w:cstheme="minorHAnsi"/>
                <w:sz w:val="20"/>
              </w:rPr>
              <w:t>Timeline for collecting formative and summative data</w:t>
            </w:r>
          </w:p>
        </w:tc>
        <w:tc>
          <w:tcPr>
            <w:tcW w:w="2303" w:type="dxa"/>
            <w:shd w:val="clear" w:color="auto" w:fill="D9D9D9"/>
          </w:tcPr>
          <w:p w14:paraId="74F3C9B5"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b/>
                <w:sz w:val="20"/>
              </w:rPr>
              <w:t>F) RE 6.2:</w:t>
            </w:r>
          </w:p>
          <w:p w14:paraId="478E172B" w14:textId="77777777" w:rsidR="006F1410" w:rsidRPr="00EC2BDE" w:rsidDel="00F86DE9" w:rsidRDefault="006F1410" w:rsidP="006F1410">
            <w:pPr>
              <w:rPr>
                <w:rFonts w:asciiTheme="minorHAnsi" w:hAnsiTheme="minorHAnsi" w:cstheme="minorHAnsi"/>
                <w:sz w:val="20"/>
              </w:rPr>
            </w:pPr>
            <w:r w:rsidRPr="00EC2BDE">
              <w:rPr>
                <w:rFonts w:asciiTheme="minorHAnsi" w:hAnsiTheme="minorHAnsi" w:cstheme="minorHAnsi"/>
                <w:sz w:val="20"/>
              </w:rPr>
              <w:t>Data on achievement of learning outcomes, included date collected</w:t>
            </w:r>
          </w:p>
        </w:tc>
      </w:tr>
      <w:tr w:rsidR="006F1410" w:rsidRPr="00EC2BDE" w14:paraId="2A163CA1" w14:textId="77777777" w:rsidTr="006F1410">
        <w:trPr>
          <w:jc w:val="center"/>
        </w:trPr>
        <w:tc>
          <w:tcPr>
            <w:tcW w:w="2663" w:type="dxa"/>
          </w:tcPr>
          <w:p w14:paraId="0EEA363B"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CRDN 4.1: Participate in management of human resources.</w:t>
            </w:r>
          </w:p>
        </w:tc>
        <w:tc>
          <w:tcPr>
            <w:tcW w:w="2433" w:type="dxa"/>
          </w:tcPr>
          <w:p w14:paraId="4A2F20F7"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100% of students will earn a </w:t>
            </w:r>
            <w:r>
              <w:rPr>
                <w:rFonts w:asciiTheme="minorHAnsi" w:hAnsiTheme="minorHAnsi" w:cstheme="minorHAnsi"/>
                <w:sz w:val="20"/>
              </w:rPr>
              <w:t>rating of competent or better</w:t>
            </w:r>
            <w:r w:rsidRPr="00EC2BDE">
              <w:rPr>
                <w:rFonts w:asciiTheme="minorHAnsi" w:hAnsiTheme="minorHAnsi" w:cstheme="minorHAnsi"/>
                <w:sz w:val="20"/>
              </w:rPr>
              <w:t xml:space="preserve"> </w:t>
            </w:r>
            <w:r w:rsidRPr="003954C3">
              <w:rPr>
                <w:rFonts w:asciiTheme="minorHAnsi" w:hAnsiTheme="minorHAnsi" w:cstheme="minorHAnsi"/>
                <w:sz w:val="20"/>
              </w:rPr>
              <w:t xml:space="preserve">on the </w:t>
            </w:r>
            <w:r w:rsidRPr="003954C3">
              <w:rPr>
                <w:rFonts w:asciiTheme="minorHAnsi" w:hAnsiTheme="minorHAnsi" w:cstheme="minorHAnsi"/>
                <w:i/>
                <w:sz w:val="20"/>
              </w:rPr>
              <w:t>Managerial Roles and Skills; Labor Control Unit</w:t>
            </w:r>
            <w:r w:rsidRPr="003954C3">
              <w:rPr>
                <w:rFonts w:asciiTheme="minorHAnsi" w:hAnsiTheme="minorHAnsi" w:cstheme="minorHAnsi"/>
                <w:sz w:val="20"/>
              </w:rPr>
              <w:t xml:space="preserve"> that</w:t>
            </w:r>
            <w:r w:rsidRPr="00EC2BDE">
              <w:rPr>
                <w:rFonts w:asciiTheme="minorHAnsi" w:hAnsiTheme="minorHAnsi" w:cstheme="minorHAnsi"/>
                <w:sz w:val="20"/>
              </w:rPr>
              <w:t xml:space="preserve"> demonstrates the use of organizational processes and tools to manage human resources.</w:t>
            </w:r>
          </w:p>
        </w:tc>
        <w:tc>
          <w:tcPr>
            <w:tcW w:w="2413" w:type="dxa"/>
            <w:gridSpan w:val="2"/>
          </w:tcPr>
          <w:p w14:paraId="0D109207"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40313 – SP II</w:t>
            </w:r>
          </w:p>
        </w:tc>
        <w:tc>
          <w:tcPr>
            <w:tcW w:w="2413" w:type="dxa"/>
          </w:tcPr>
          <w:p w14:paraId="4FBED868"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 Kelly Fisher and preceptors</w:t>
            </w:r>
          </w:p>
        </w:tc>
        <w:tc>
          <w:tcPr>
            <w:tcW w:w="2391" w:type="dxa"/>
          </w:tcPr>
          <w:p w14:paraId="6780DAA8"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Spring semester – </w:t>
            </w:r>
            <w:r>
              <w:rPr>
                <w:rFonts w:asciiTheme="minorHAnsi" w:hAnsiTheme="minorHAnsi" w:cstheme="minorHAnsi"/>
                <w:sz w:val="20"/>
              </w:rPr>
              <w:t xml:space="preserve">senior </w:t>
            </w:r>
            <w:r w:rsidRPr="00EC2BDE">
              <w:rPr>
                <w:rFonts w:asciiTheme="minorHAnsi" w:hAnsiTheme="minorHAnsi" w:cstheme="minorHAnsi"/>
                <w:sz w:val="20"/>
              </w:rPr>
              <w:t>year</w:t>
            </w:r>
          </w:p>
        </w:tc>
        <w:tc>
          <w:tcPr>
            <w:tcW w:w="2303" w:type="dxa"/>
          </w:tcPr>
          <w:p w14:paraId="555146CE" w14:textId="77777777" w:rsidR="006F1410" w:rsidRPr="00EC2BDE" w:rsidRDefault="006F1410" w:rsidP="006F1410">
            <w:pPr>
              <w:rPr>
                <w:rFonts w:asciiTheme="minorHAnsi" w:hAnsiTheme="minorHAnsi" w:cstheme="minorHAnsi"/>
                <w:sz w:val="20"/>
              </w:rPr>
            </w:pPr>
          </w:p>
        </w:tc>
      </w:tr>
      <w:tr w:rsidR="006F1410" w:rsidRPr="00EC2BDE" w14:paraId="7C7A0206" w14:textId="77777777" w:rsidTr="006F1410">
        <w:trPr>
          <w:jc w:val="center"/>
        </w:trPr>
        <w:tc>
          <w:tcPr>
            <w:tcW w:w="2663" w:type="dxa"/>
          </w:tcPr>
          <w:p w14:paraId="3220C6A1" w14:textId="77777777" w:rsidR="006F1410" w:rsidRPr="00EC2BDE" w:rsidRDefault="006F1410" w:rsidP="006F1410">
            <w:pPr>
              <w:tabs>
                <w:tab w:val="left" w:pos="1056"/>
              </w:tabs>
              <w:rPr>
                <w:rFonts w:asciiTheme="minorHAnsi" w:hAnsiTheme="minorHAnsi" w:cstheme="minorHAnsi"/>
                <w:sz w:val="20"/>
              </w:rPr>
            </w:pPr>
            <w:r>
              <w:br w:type="page"/>
            </w:r>
            <w:r w:rsidRPr="00EC2BDE">
              <w:rPr>
                <w:rFonts w:asciiTheme="minorHAnsi" w:hAnsiTheme="minorHAnsi" w:cstheme="minorHAnsi"/>
                <w:sz w:val="20"/>
              </w:rPr>
              <w:br w:type="page"/>
              <w:t>CRDN 4.2: Perform management functions related to safety, security and sanitation that affect employees, customers, patients, facilities and food.</w:t>
            </w:r>
          </w:p>
        </w:tc>
        <w:tc>
          <w:tcPr>
            <w:tcW w:w="2433" w:type="dxa"/>
          </w:tcPr>
          <w:p w14:paraId="2E70D5AC"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100% of students will earn a </w:t>
            </w:r>
            <w:r>
              <w:rPr>
                <w:rFonts w:asciiTheme="minorHAnsi" w:hAnsiTheme="minorHAnsi" w:cstheme="minorHAnsi"/>
                <w:sz w:val="20"/>
              </w:rPr>
              <w:t>rating of competent or better</w:t>
            </w:r>
            <w:r w:rsidRPr="00EC2BDE">
              <w:rPr>
                <w:rFonts w:asciiTheme="minorHAnsi" w:hAnsiTheme="minorHAnsi" w:cstheme="minorHAnsi"/>
                <w:sz w:val="20"/>
              </w:rPr>
              <w:t xml:space="preserve"> on </w:t>
            </w:r>
            <w:r w:rsidRPr="003954C3">
              <w:rPr>
                <w:rFonts w:asciiTheme="minorHAnsi" w:hAnsiTheme="minorHAnsi" w:cstheme="minorHAnsi"/>
                <w:sz w:val="20"/>
              </w:rPr>
              <w:t xml:space="preserve">the </w:t>
            </w:r>
            <w:r w:rsidRPr="003954C3">
              <w:rPr>
                <w:rFonts w:asciiTheme="minorHAnsi" w:hAnsiTheme="minorHAnsi" w:cstheme="minorHAnsi"/>
                <w:i/>
                <w:sz w:val="20"/>
              </w:rPr>
              <w:t>Purchasing, Receiving, Storage, and Inventory Control Unit</w:t>
            </w:r>
            <w:r w:rsidRPr="003954C3">
              <w:rPr>
                <w:rFonts w:asciiTheme="minorHAnsi" w:hAnsiTheme="minorHAnsi" w:cstheme="minorHAnsi"/>
                <w:sz w:val="20"/>
              </w:rPr>
              <w:t xml:space="preserve"> that demonstrates the ability to perform management functions related</w:t>
            </w:r>
            <w:r w:rsidRPr="00EC2BDE">
              <w:rPr>
                <w:rFonts w:asciiTheme="minorHAnsi" w:hAnsiTheme="minorHAnsi" w:cstheme="minorHAnsi"/>
                <w:sz w:val="20"/>
              </w:rPr>
              <w:t xml:space="preserve"> to security that affect employees, customers, patients, facilities, and food.</w:t>
            </w:r>
          </w:p>
          <w:p w14:paraId="39C1F064" w14:textId="77777777" w:rsidR="006F1410" w:rsidRPr="00EC2BDE" w:rsidRDefault="006F1410" w:rsidP="006F1410">
            <w:pPr>
              <w:rPr>
                <w:rFonts w:asciiTheme="minorHAnsi" w:hAnsiTheme="minorHAnsi" w:cstheme="minorHAnsi"/>
                <w:sz w:val="20"/>
              </w:rPr>
            </w:pPr>
          </w:p>
          <w:p w14:paraId="602FFC0D"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100% of students will earn a </w:t>
            </w:r>
            <w:r>
              <w:rPr>
                <w:rFonts w:asciiTheme="minorHAnsi" w:hAnsiTheme="minorHAnsi" w:cstheme="minorHAnsi"/>
                <w:sz w:val="20"/>
              </w:rPr>
              <w:t>rating of competent or better</w:t>
            </w:r>
            <w:r w:rsidRPr="00EC2BDE">
              <w:rPr>
                <w:rFonts w:asciiTheme="minorHAnsi" w:hAnsiTheme="minorHAnsi" w:cstheme="minorHAnsi"/>
                <w:sz w:val="20"/>
              </w:rPr>
              <w:t xml:space="preserve"> </w:t>
            </w:r>
            <w:r w:rsidRPr="003954C3">
              <w:rPr>
                <w:rFonts w:asciiTheme="minorHAnsi" w:hAnsiTheme="minorHAnsi" w:cstheme="minorHAnsi"/>
                <w:sz w:val="20"/>
              </w:rPr>
              <w:t xml:space="preserve">on the </w:t>
            </w:r>
            <w:r w:rsidRPr="003954C3">
              <w:rPr>
                <w:rFonts w:asciiTheme="minorHAnsi" w:hAnsiTheme="minorHAnsi" w:cstheme="minorHAnsi"/>
                <w:i/>
                <w:sz w:val="20"/>
              </w:rPr>
              <w:t>Production, Distribution and Service Unit</w:t>
            </w:r>
            <w:r w:rsidRPr="003954C3">
              <w:rPr>
                <w:rFonts w:asciiTheme="minorHAnsi" w:hAnsiTheme="minorHAnsi" w:cstheme="minorHAnsi"/>
                <w:sz w:val="20"/>
              </w:rPr>
              <w:t xml:space="preserve"> that demonstrates the ability to perform</w:t>
            </w:r>
            <w:r w:rsidRPr="00EC2BDE">
              <w:rPr>
                <w:rFonts w:asciiTheme="minorHAnsi" w:hAnsiTheme="minorHAnsi" w:cstheme="minorHAnsi"/>
                <w:sz w:val="20"/>
              </w:rPr>
              <w:t xml:space="preserve"> management functions related to safety and sanitation that affect </w:t>
            </w:r>
            <w:r w:rsidRPr="00EC2BDE">
              <w:rPr>
                <w:rFonts w:asciiTheme="minorHAnsi" w:hAnsiTheme="minorHAnsi" w:cstheme="minorHAnsi"/>
                <w:sz w:val="20"/>
              </w:rPr>
              <w:lastRenderedPageBreak/>
              <w:t>employees, customers, patients, facilities, and food.</w:t>
            </w:r>
          </w:p>
        </w:tc>
        <w:tc>
          <w:tcPr>
            <w:tcW w:w="2413" w:type="dxa"/>
            <w:gridSpan w:val="2"/>
          </w:tcPr>
          <w:p w14:paraId="2BE562C1"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lastRenderedPageBreak/>
              <w:t>NTDT 40313 – SP II</w:t>
            </w:r>
          </w:p>
          <w:p w14:paraId="1A0A4C66" w14:textId="77777777" w:rsidR="006F1410" w:rsidRPr="00EC2BDE" w:rsidRDefault="006F1410" w:rsidP="006F1410">
            <w:pPr>
              <w:rPr>
                <w:rFonts w:asciiTheme="minorHAnsi" w:hAnsiTheme="minorHAnsi" w:cstheme="minorHAnsi"/>
                <w:sz w:val="20"/>
              </w:rPr>
            </w:pPr>
          </w:p>
          <w:p w14:paraId="1821A712" w14:textId="77777777" w:rsidR="006F1410" w:rsidRPr="00EC2BDE" w:rsidRDefault="006F1410" w:rsidP="006F1410">
            <w:pPr>
              <w:rPr>
                <w:rFonts w:asciiTheme="minorHAnsi" w:hAnsiTheme="minorHAnsi" w:cstheme="minorHAnsi"/>
                <w:sz w:val="20"/>
              </w:rPr>
            </w:pPr>
          </w:p>
          <w:p w14:paraId="5E1311FD" w14:textId="77777777" w:rsidR="006F1410" w:rsidRPr="00EC2BDE" w:rsidRDefault="006F1410" w:rsidP="006F1410">
            <w:pPr>
              <w:rPr>
                <w:rFonts w:asciiTheme="minorHAnsi" w:hAnsiTheme="minorHAnsi" w:cstheme="minorHAnsi"/>
                <w:sz w:val="20"/>
              </w:rPr>
            </w:pPr>
          </w:p>
          <w:p w14:paraId="1CA5F672" w14:textId="77777777" w:rsidR="006F1410" w:rsidRPr="00EC2BDE" w:rsidRDefault="006F1410" w:rsidP="006F1410">
            <w:pPr>
              <w:rPr>
                <w:rFonts w:asciiTheme="minorHAnsi" w:hAnsiTheme="minorHAnsi" w:cstheme="minorHAnsi"/>
                <w:sz w:val="20"/>
              </w:rPr>
            </w:pPr>
          </w:p>
          <w:p w14:paraId="25EC3D98" w14:textId="77777777" w:rsidR="006F1410" w:rsidRPr="00EC2BDE" w:rsidRDefault="006F1410" w:rsidP="006F1410">
            <w:pPr>
              <w:rPr>
                <w:rFonts w:asciiTheme="minorHAnsi" w:hAnsiTheme="minorHAnsi" w:cstheme="minorHAnsi"/>
                <w:sz w:val="20"/>
              </w:rPr>
            </w:pPr>
          </w:p>
          <w:p w14:paraId="7303C350" w14:textId="77777777" w:rsidR="006F1410" w:rsidRPr="00EC2BDE" w:rsidRDefault="006F1410" w:rsidP="006F1410">
            <w:pPr>
              <w:rPr>
                <w:rFonts w:asciiTheme="minorHAnsi" w:hAnsiTheme="minorHAnsi" w:cstheme="minorHAnsi"/>
                <w:sz w:val="20"/>
              </w:rPr>
            </w:pPr>
          </w:p>
          <w:p w14:paraId="7268BEC2" w14:textId="77777777" w:rsidR="006F1410" w:rsidRPr="00EC2BDE" w:rsidRDefault="006F1410" w:rsidP="006F1410">
            <w:pPr>
              <w:rPr>
                <w:rFonts w:asciiTheme="minorHAnsi" w:hAnsiTheme="minorHAnsi" w:cstheme="minorHAnsi"/>
                <w:sz w:val="20"/>
              </w:rPr>
            </w:pPr>
          </w:p>
          <w:p w14:paraId="376B0B7E" w14:textId="77777777" w:rsidR="006F1410" w:rsidRPr="00EC2BDE" w:rsidRDefault="006F1410" w:rsidP="006F1410">
            <w:pPr>
              <w:rPr>
                <w:rFonts w:asciiTheme="minorHAnsi" w:hAnsiTheme="minorHAnsi" w:cstheme="minorHAnsi"/>
                <w:sz w:val="20"/>
              </w:rPr>
            </w:pPr>
          </w:p>
          <w:p w14:paraId="20A4B3B9" w14:textId="77777777" w:rsidR="006F1410" w:rsidRPr="00EC2BDE" w:rsidRDefault="006F1410" w:rsidP="006F1410">
            <w:pPr>
              <w:rPr>
                <w:rFonts w:asciiTheme="minorHAnsi" w:hAnsiTheme="minorHAnsi" w:cstheme="minorHAnsi"/>
                <w:sz w:val="20"/>
              </w:rPr>
            </w:pPr>
          </w:p>
          <w:p w14:paraId="698F769A" w14:textId="77777777" w:rsidR="006F1410" w:rsidRPr="00EC2BDE" w:rsidRDefault="006F1410" w:rsidP="006F1410">
            <w:pPr>
              <w:rPr>
                <w:rFonts w:asciiTheme="minorHAnsi" w:hAnsiTheme="minorHAnsi" w:cstheme="minorHAnsi"/>
                <w:sz w:val="20"/>
              </w:rPr>
            </w:pPr>
          </w:p>
          <w:p w14:paraId="3FC5ED34" w14:textId="77777777" w:rsidR="006F1410" w:rsidRPr="00EC2BDE" w:rsidRDefault="006F1410" w:rsidP="006F1410">
            <w:pPr>
              <w:rPr>
                <w:rFonts w:asciiTheme="minorHAnsi" w:hAnsiTheme="minorHAnsi" w:cstheme="minorHAnsi"/>
                <w:sz w:val="20"/>
              </w:rPr>
            </w:pPr>
          </w:p>
          <w:p w14:paraId="2729B604" w14:textId="77777777" w:rsidR="006F1410" w:rsidRPr="00EC2BDE" w:rsidRDefault="006F1410" w:rsidP="006F1410">
            <w:pPr>
              <w:rPr>
                <w:rFonts w:asciiTheme="minorHAnsi" w:hAnsiTheme="minorHAnsi" w:cstheme="minorHAnsi"/>
                <w:sz w:val="20"/>
              </w:rPr>
            </w:pPr>
          </w:p>
          <w:p w14:paraId="06386DEE"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40313 – SP II</w:t>
            </w:r>
          </w:p>
          <w:p w14:paraId="3DDDF8F6" w14:textId="77777777" w:rsidR="006F1410" w:rsidRPr="00EC2BDE" w:rsidRDefault="006F1410" w:rsidP="006F1410">
            <w:pPr>
              <w:rPr>
                <w:rFonts w:asciiTheme="minorHAnsi" w:hAnsiTheme="minorHAnsi" w:cstheme="minorHAnsi"/>
                <w:sz w:val="20"/>
              </w:rPr>
            </w:pPr>
          </w:p>
          <w:p w14:paraId="07A4C35F" w14:textId="77777777" w:rsidR="006F1410" w:rsidRPr="00EC2BDE" w:rsidRDefault="006F1410" w:rsidP="006F1410">
            <w:pPr>
              <w:rPr>
                <w:rFonts w:asciiTheme="minorHAnsi" w:hAnsiTheme="minorHAnsi" w:cstheme="minorHAnsi"/>
                <w:sz w:val="20"/>
              </w:rPr>
            </w:pPr>
          </w:p>
          <w:p w14:paraId="56E7CA5C" w14:textId="77777777" w:rsidR="006F1410" w:rsidRPr="00EC2BDE" w:rsidRDefault="006F1410" w:rsidP="006F1410">
            <w:pPr>
              <w:rPr>
                <w:rFonts w:asciiTheme="minorHAnsi" w:hAnsiTheme="minorHAnsi" w:cstheme="minorHAnsi"/>
                <w:sz w:val="20"/>
              </w:rPr>
            </w:pPr>
          </w:p>
          <w:p w14:paraId="154B03C4" w14:textId="77777777" w:rsidR="006F1410" w:rsidRPr="00EC2BDE" w:rsidRDefault="006F1410" w:rsidP="006F1410">
            <w:pPr>
              <w:rPr>
                <w:rFonts w:asciiTheme="minorHAnsi" w:hAnsiTheme="minorHAnsi" w:cstheme="minorHAnsi"/>
                <w:sz w:val="20"/>
              </w:rPr>
            </w:pPr>
          </w:p>
          <w:p w14:paraId="79DC2F98" w14:textId="77777777" w:rsidR="006F1410" w:rsidRPr="00EC2BDE" w:rsidRDefault="006F1410" w:rsidP="006F1410">
            <w:pPr>
              <w:rPr>
                <w:rFonts w:asciiTheme="minorHAnsi" w:hAnsiTheme="minorHAnsi" w:cstheme="minorHAnsi"/>
                <w:sz w:val="20"/>
              </w:rPr>
            </w:pPr>
          </w:p>
        </w:tc>
        <w:tc>
          <w:tcPr>
            <w:tcW w:w="2413" w:type="dxa"/>
          </w:tcPr>
          <w:p w14:paraId="0F1ADFAB"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 Kelly Fisher and preceptors</w:t>
            </w:r>
          </w:p>
          <w:p w14:paraId="150369EE" w14:textId="77777777" w:rsidR="006F1410" w:rsidRPr="00EC2BDE" w:rsidRDefault="006F1410" w:rsidP="006F1410">
            <w:pPr>
              <w:rPr>
                <w:rFonts w:asciiTheme="minorHAnsi" w:hAnsiTheme="minorHAnsi" w:cstheme="minorHAnsi"/>
                <w:sz w:val="20"/>
              </w:rPr>
            </w:pPr>
          </w:p>
          <w:p w14:paraId="3F039BE3" w14:textId="77777777" w:rsidR="006F1410" w:rsidRPr="00EC2BDE" w:rsidRDefault="006F1410" w:rsidP="006F1410">
            <w:pPr>
              <w:rPr>
                <w:rFonts w:asciiTheme="minorHAnsi" w:hAnsiTheme="minorHAnsi" w:cstheme="minorHAnsi"/>
                <w:sz w:val="20"/>
              </w:rPr>
            </w:pPr>
          </w:p>
          <w:p w14:paraId="088037CC" w14:textId="77777777" w:rsidR="006F1410" w:rsidRPr="00EC2BDE" w:rsidRDefault="006F1410" w:rsidP="006F1410">
            <w:pPr>
              <w:rPr>
                <w:rFonts w:asciiTheme="minorHAnsi" w:hAnsiTheme="minorHAnsi" w:cstheme="minorHAnsi"/>
                <w:sz w:val="20"/>
              </w:rPr>
            </w:pPr>
          </w:p>
          <w:p w14:paraId="39E948E7" w14:textId="77777777" w:rsidR="006F1410" w:rsidRPr="00EC2BDE" w:rsidRDefault="006F1410" w:rsidP="006F1410">
            <w:pPr>
              <w:rPr>
                <w:rFonts w:asciiTheme="minorHAnsi" w:hAnsiTheme="minorHAnsi" w:cstheme="minorHAnsi"/>
                <w:sz w:val="20"/>
              </w:rPr>
            </w:pPr>
          </w:p>
          <w:p w14:paraId="459E9DCF" w14:textId="77777777" w:rsidR="006F1410" w:rsidRPr="00EC2BDE" w:rsidRDefault="006F1410" w:rsidP="006F1410">
            <w:pPr>
              <w:rPr>
                <w:rFonts w:asciiTheme="minorHAnsi" w:hAnsiTheme="minorHAnsi" w:cstheme="minorHAnsi"/>
                <w:sz w:val="20"/>
              </w:rPr>
            </w:pPr>
          </w:p>
          <w:p w14:paraId="7118EA82" w14:textId="77777777" w:rsidR="006F1410" w:rsidRPr="00EC2BDE" w:rsidRDefault="006F1410" w:rsidP="006F1410">
            <w:pPr>
              <w:rPr>
                <w:rFonts w:asciiTheme="minorHAnsi" w:hAnsiTheme="minorHAnsi" w:cstheme="minorHAnsi"/>
                <w:sz w:val="20"/>
              </w:rPr>
            </w:pPr>
          </w:p>
          <w:p w14:paraId="63E97509" w14:textId="77777777" w:rsidR="006F1410" w:rsidRPr="00EC2BDE" w:rsidRDefault="006F1410" w:rsidP="006F1410">
            <w:pPr>
              <w:rPr>
                <w:rFonts w:asciiTheme="minorHAnsi" w:hAnsiTheme="minorHAnsi" w:cstheme="minorHAnsi"/>
                <w:sz w:val="20"/>
              </w:rPr>
            </w:pPr>
          </w:p>
          <w:p w14:paraId="0E3BC532" w14:textId="77777777" w:rsidR="006F1410" w:rsidRPr="00EC2BDE" w:rsidRDefault="006F1410" w:rsidP="006F1410">
            <w:pPr>
              <w:rPr>
                <w:rFonts w:asciiTheme="minorHAnsi" w:hAnsiTheme="minorHAnsi" w:cstheme="minorHAnsi"/>
                <w:sz w:val="20"/>
              </w:rPr>
            </w:pPr>
          </w:p>
          <w:p w14:paraId="2608CA5C" w14:textId="77777777" w:rsidR="006F1410" w:rsidRPr="00EC2BDE" w:rsidRDefault="006F1410" w:rsidP="006F1410">
            <w:pPr>
              <w:rPr>
                <w:rFonts w:asciiTheme="minorHAnsi" w:hAnsiTheme="minorHAnsi" w:cstheme="minorHAnsi"/>
                <w:sz w:val="20"/>
              </w:rPr>
            </w:pPr>
          </w:p>
          <w:p w14:paraId="3A47F1EE" w14:textId="77777777" w:rsidR="006F1410" w:rsidRPr="00EC2BDE" w:rsidRDefault="006F1410" w:rsidP="006F1410">
            <w:pPr>
              <w:rPr>
                <w:rFonts w:asciiTheme="minorHAnsi" w:hAnsiTheme="minorHAnsi" w:cstheme="minorHAnsi"/>
                <w:sz w:val="20"/>
              </w:rPr>
            </w:pPr>
          </w:p>
          <w:p w14:paraId="75190E60" w14:textId="77777777" w:rsidR="006F1410" w:rsidRPr="00EC2BDE" w:rsidRDefault="006F1410" w:rsidP="006F1410">
            <w:pPr>
              <w:rPr>
                <w:rFonts w:asciiTheme="minorHAnsi" w:hAnsiTheme="minorHAnsi" w:cstheme="minorHAnsi"/>
                <w:sz w:val="20"/>
              </w:rPr>
            </w:pPr>
          </w:p>
          <w:p w14:paraId="5D496DB0"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 Kelly Fisher and preceptors</w:t>
            </w:r>
          </w:p>
        </w:tc>
        <w:tc>
          <w:tcPr>
            <w:tcW w:w="2391" w:type="dxa"/>
          </w:tcPr>
          <w:p w14:paraId="6501D9AB"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Spring semester – </w:t>
            </w:r>
            <w:r>
              <w:rPr>
                <w:rFonts w:asciiTheme="minorHAnsi" w:hAnsiTheme="minorHAnsi" w:cstheme="minorHAnsi"/>
                <w:sz w:val="20"/>
              </w:rPr>
              <w:t xml:space="preserve">senior </w:t>
            </w:r>
            <w:r w:rsidRPr="00EC2BDE">
              <w:rPr>
                <w:rFonts w:asciiTheme="minorHAnsi" w:hAnsiTheme="minorHAnsi" w:cstheme="minorHAnsi"/>
                <w:sz w:val="20"/>
              </w:rPr>
              <w:t>year</w:t>
            </w:r>
          </w:p>
          <w:p w14:paraId="13086212" w14:textId="77777777" w:rsidR="006F1410" w:rsidRPr="00EC2BDE" w:rsidRDefault="006F1410" w:rsidP="006F1410">
            <w:pPr>
              <w:rPr>
                <w:rFonts w:asciiTheme="minorHAnsi" w:hAnsiTheme="minorHAnsi" w:cstheme="minorHAnsi"/>
                <w:sz w:val="20"/>
              </w:rPr>
            </w:pPr>
          </w:p>
          <w:p w14:paraId="43A70410" w14:textId="77777777" w:rsidR="006F1410" w:rsidRPr="00EC2BDE" w:rsidRDefault="006F1410" w:rsidP="006F1410">
            <w:pPr>
              <w:rPr>
                <w:rFonts w:asciiTheme="minorHAnsi" w:hAnsiTheme="minorHAnsi" w:cstheme="minorHAnsi"/>
                <w:sz w:val="20"/>
              </w:rPr>
            </w:pPr>
          </w:p>
          <w:p w14:paraId="7953A423" w14:textId="77777777" w:rsidR="006F1410" w:rsidRPr="00EC2BDE" w:rsidRDefault="006F1410" w:rsidP="006F1410">
            <w:pPr>
              <w:rPr>
                <w:rFonts w:asciiTheme="minorHAnsi" w:hAnsiTheme="minorHAnsi" w:cstheme="minorHAnsi"/>
                <w:sz w:val="20"/>
              </w:rPr>
            </w:pPr>
          </w:p>
          <w:p w14:paraId="18CCDA1D" w14:textId="77777777" w:rsidR="006F1410" w:rsidRPr="00EC2BDE" w:rsidRDefault="006F1410" w:rsidP="006F1410">
            <w:pPr>
              <w:rPr>
                <w:rFonts w:asciiTheme="minorHAnsi" w:hAnsiTheme="minorHAnsi" w:cstheme="minorHAnsi"/>
                <w:sz w:val="20"/>
              </w:rPr>
            </w:pPr>
          </w:p>
          <w:p w14:paraId="05D846B5" w14:textId="77777777" w:rsidR="006F1410" w:rsidRPr="00EC2BDE" w:rsidRDefault="006F1410" w:rsidP="006F1410">
            <w:pPr>
              <w:rPr>
                <w:rFonts w:asciiTheme="minorHAnsi" w:hAnsiTheme="minorHAnsi" w:cstheme="minorHAnsi"/>
                <w:sz w:val="20"/>
              </w:rPr>
            </w:pPr>
          </w:p>
          <w:p w14:paraId="551D3BC2" w14:textId="77777777" w:rsidR="006F1410" w:rsidRPr="00EC2BDE" w:rsidRDefault="006F1410" w:rsidP="006F1410">
            <w:pPr>
              <w:rPr>
                <w:rFonts w:asciiTheme="minorHAnsi" w:hAnsiTheme="minorHAnsi" w:cstheme="minorHAnsi"/>
                <w:sz w:val="20"/>
              </w:rPr>
            </w:pPr>
          </w:p>
          <w:p w14:paraId="5D8A6F8B" w14:textId="77777777" w:rsidR="006F1410" w:rsidRPr="00EC2BDE" w:rsidRDefault="006F1410" w:rsidP="006F1410">
            <w:pPr>
              <w:rPr>
                <w:rFonts w:asciiTheme="minorHAnsi" w:hAnsiTheme="minorHAnsi" w:cstheme="minorHAnsi"/>
                <w:sz w:val="20"/>
              </w:rPr>
            </w:pPr>
          </w:p>
          <w:p w14:paraId="22E6212F" w14:textId="77777777" w:rsidR="006F1410" w:rsidRPr="00EC2BDE" w:rsidRDefault="006F1410" w:rsidP="006F1410">
            <w:pPr>
              <w:rPr>
                <w:rFonts w:asciiTheme="minorHAnsi" w:hAnsiTheme="minorHAnsi" w:cstheme="minorHAnsi"/>
                <w:sz w:val="20"/>
              </w:rPr>
            </w:pPr>
          </w:p>
          <w:p w14:paraId="7193BAF3" w14:textId="77777777" w:rsidR="006F1410" w:rsidRPr="00EC2BDE" w:rsidRDefault="006F1410" w:rsidP="006F1410">
            <w:pPr>
              <w:rPr>
                <w:rFonts w:asciiTheme="minorHAnsi" w:hAnsiTheme="minorHAnsi" w:cstheme="minorHAnsi"/>
                <w:sz w:val="20"/>
              </w:rPr>
            </w:pPr>
          </w:p>
          <w:p w14:paraId="4B77E2EE" w14:textId="77777777" w:rsidR="006F1410" w:rsidRDefault="006F1410" w:rsidP="006F1410">
            <w:pPr>
              <w:rPr>
                <w:rFonts w:asciiTheme="minorHAnsi" w:hAnsiTheme="minorHAnsi" w:cstheme="minorHAnsi"/>
                <w:sz w:val="20"/>
              </w:rPr>
            </w:pPr>
          </w:p>
          <w:p w14:paraId="5149989B" w14:textId="77777777" w:rsidR="006F1410" w:rsidRPr="00EC2BDE" w:rsidRDefault="006F1410" w:rsidP="006F1410">
            <w:pPr>
              <w:rPr>
                <w:rFonts w:asciiTheme="minorHAnsi" w:hAnsiTheme="minorHAnsi" w:cstheme="minorHAnsi"/>
                <w:sz w:val="20"/>
              </w:rPr>
            </w:pPr>
          </w:p>
          <w:p w14:paraId="0F704B7A"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Spring semester – </w:t>
            </w:r>
            <w:r>
              <w:rPr>
                <w:rFonts w:asciiTheme="minorHAnsi" w:hAnsiTheme="minorHAnsi" w:cstheme="minorHAnsi"/>
                <w:sz w:val="20"/>
              </w:rPr>
              <w:t xml:space="preserve">senior </w:t>
            </w:r>
            <w:r w:rsidRPr="00EC2BDE">
              <w:rPr>
                <w:rFonts w:asciiTheme="minorHAnsi" w:hAnsiTheme="minorHAnsi" w:cstheme="minorHAnsi"/>
                <w:sz w:val="20"/>
              </w:rPr>
              <w:t>year</w:t>
            </w:r>
          </w:p>
          <w:p w14:paraId="620C40A4" w14:textId="77777777" w:rsidR="006F1410" w:rsidRPr="00EC2BDE" w:rsidRDefault="006F1410" w:rsidP="006F1410">
            <w:pPr>
              <w:rPr>
                <w:rFonts w:asciiTheme="minorHAnsi" w:hAnsiTheme="minorHAnsi" w:cstheme="minorHAnsi"/>
                <w:sz w:val="20"/>
              </w:rPr>
            </w:pPr>
          </w:p>
          <w:p w14:paraId="0B18ABB3" w14:textId="77777777" w:rsidR="006F1410" w:rsidRPr="00EC2BDE" w:rsidRDefault="006F1410" w:rsidP="006F1410">
            <w:pPr>
              <w:rPr>
                <w:rFonts w:asciiTheme="minorHAnsi" w:hAnsiTheme="minorHAnsi" w:cstheme="minorHAnsi"/>
                <w:sz w:val="20"/>
              </w:rPr>
            </w:pPr>
          </w:p>
          <w:p w14:paraId="4C7F9684" w14:textId="77777777" w:rsidR="006F1410" w:rsidRPr="00EC2BDE" w:rsidRDefault="006F1410" w:rsidP="006F1410">
            <w:pPr>
              <w:rPr>
                <w:rFonts w:asciiTheme="minorHAnsi" w:hAnsiTheme="minorHAnsi" w:cstheme="minorHAnsi"/>
                <w:sz w:val="20"/>
              </w:rPr>
            </w:pPr>
          </w:p>
        </w:tc>
        <w:tc>
          <w:tcPr>
            <w:tcW w:w="2303" w:type="dxa"/>
          </w:tcPr>
          <w:p w14:paraId="55BE3166" w14:textId="77777777" w:rsidR="006F1410" w:rsidRPr="00EC2BDE" w:rsidRDefault="006F1410" w:rsidP="006F1410">
            <w:pPr>
              <w:rPr>
                <w:rFonts w:asciiTheme="minorHAnsi" w:hAnsiTheme="minorHAnsi" w:cstheme="minorHAnsi"/>
                <w:sz w:val="20"/>
              </w:rPr>
            </w:pPr>
          </w:p>
        </w:tc>
      </w:tr>
      <w:tr w:rsidR="006F1410" w:rsidRPr="00EC2BDE" w14:paraId="4BEDB4D2" w14:textId="77777777" w:rsidTr="006F1410">
        <w:trPr>
          <w:jc w:val="center"/>
        </w:trPr>
        <w:tc>
          <w:tcPr>
            <w:tcW w:w="2663" w:type="dxa"/>
          </w:tcPr>
          <w:p w14:paraId="6FAC9690" w14:textId="77777777" w:rsidR="006F1410" w:rsidRPr="00EC2BDE" w:rsidRDefault="006F1410" w:rsidP="006F1410">
            <w:pPr>
              <w:tabs>
                <w:tab w:val="left" w:pos="1056"/>
              </w:tabs>
              <w:rPr>
                <w:rFonts w:asciiTheme="minorHAnsi" w:hAnsiTheme="minorHAnsi" w:cstheme="minorHAnsi"/>
                <w:sz w:val="20"/>
              </w:rPr>
            </w:pPr>
            <w:r>
              <w:br w:type="page"/>
            </w:r>
            <w:r w:rsidRPr="00EC2BDE">
              <w:rPr>
                <w:rFonts w:asciiTheme="minorHAnsi" w:hAnsiTheme="minorHAnsi" w:cstheme="minorHAnsi"/>
                <w:sz w:val="20"/>
              </w:rPr>
              <w:t xml:space="preserve">CRDN 4.3: Conduct clinical and customer service quality management </w:t>
            </w:r>
            <w:r w:rsidRPr="007C283C">
              <w:rPr>
                <w:rFonts w:asciiTheme="minorHAnsi" w:hAnsiTheme="minorHAnsi" w:cstheme="minorHAnsi"/>
                <w:sz w:val="20"/>
              </w:rPr>
              <w:t>activities</w:t>
            </w:r>
            <w:r w:rsidRPr="00EC2BDE">
              <w:rPr>
                <w:rFonts w:asciiTheme="minorHAnsi" w:hAnsiTheme="minorHAnsi" w:cstheme="minorHAnsi"/>
                <w:sz w:val="20"/>
              </w:rPr>
              <w:t>.</w:t>
            </w:r>
          </w:p>
        </w:tc>
        <w:tc>
          <w:tcPr>
            <w:tcW w:w="2433" w:type="dxa"/>
          </w:tcPr>
          <w:p w14:paraId="4B191237"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 xml:space="preserve">100% of students will demonstrate their ability to conduct clinical and customer service quality management activities by earning a rating of competent or better on the </w:t>
            </w:r>
            <w:r w:rsidRPr="003954C3">
              <w:rPr>
                <w:rFonts w:asciiTheme="minorHAnsi" w:hAnsiTheme="minorHAnsi" w:cstheme="minorHAnsi"/>
                <w:i/>
                <w:sz w:val="20"/>
              </w:rPr>
              <w:t>clinical foodservice quality management assignment</w:t>
            </w:r>
            <w:r w:rsidRPr="003954C3">
              <w:rPr>
                <w:rFonts w:asciiTheme="minorHAnsi" w:hAnsiTheme="minorHAnsi" w:cstheme="minorHAnsi"/>
                <w:sz w:val="20"/>
              </w:rPr>
              <w:t>.</w:t>
            </w:r>
          </w:p>
        </w:tc>
        <w:tc>
          <w:tcPr>
            <w:tcW w:w="2413" w:type="dxa"/>
            <w:gridSpan w:val="2"/>
          </w:tcPr>
          <w:p w14:paraId="1BDCA438"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60313 – Adv SP II</w:t>
            </w:r>
          </w:p>
        </w:tc>
        <w:tc>
          <w:tcPr>
            <w:tcW w:w="2413" w:type="dxa"/>
          </w:tcPr>
          <w:p w14:paraId="7A94C2D2"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 Kelly Fisher and preceptors</w:t>
            </w:r>
          </w:p>
        </w:tc>
        <w:tc>
          <w:tcPr>
            <w:tcW w:w="2391" w:type="dxa"/>
          </w:tcPr>
          <w:p w14:paraId="3802E142"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Fall semester –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tc>
        <w:tc>
          <w:tcPr>
            <w:tcW w:w="2303" w:type="dxa"/>
          </w:tcPr>
          <w:p w14:paraId="61887B43" w14:textId="77777777" w:rsidR="006F1410" w:rsidRPr="00EC2BDE" w:rsidRDefault="006F1410" w:rsidP="006F1410">
            <w:pPr>
              <w:rPr>
                <w:rFonts w:asciiTheme="minorHAnsi" w:hAnsiTheme="minorHAnsi" w:cstheme="minorHAnsi"/>
                <w:sz w:val="20"/>
              </w:rPr>
            </w:pPr>
          </w:p>
        </w:tc>
      </w:tr>
      <w:tr w:rsidR="006F1410" w:rsidRPr="00EC2BDE" w14:paraId="10E4BB99" w14:textId="77777777" w:rsidTr="006F1410">
        <w:trPr>
          <w:jc w:val="center"/>
        </w:trPr>
        <w:tc>
          <w:tcPr>
            <w:tcW w:w="2663" w:type="dxa"/>
          </w:tcPr>
          <w:p w14:paraId="793EC350" w14:textId="77777777" w:rsidR="006F1410" w:rsidRPr="00D10A9D" w:rsidRDefault="006F1410" w:rsidP="006F1410">
            <w:pPr>
              <w:tabs>
                <w:tab w:val="left" w:pos="1056"/>
              </w:tabs>
              <w:rPr>
                <w:rFonts w:asciiTheme="minorHAnsi" w:hAnsiTheme="minorHAnsi" w:cstheme="minorHAnsi"/>
                <w:sz w:val="20"/>
                <w:highlight w:val="yellow"/>
              </w:rPr>
            </w:pPr>
            <w:r w:rsidRPr="005E1668">
              <w:rPr>
                <w:rFonts w:asciiTheme="minorHAnsi" w:hAnsiTheme="minorHAnsi" w:cstheme="minorHAnsi"/>
                <w:sz w:val="20"/>
              </w:rPr>
              <w:t>CRDN 4.4: Apply current nutrition informatics to develop, store, retrieve and disseminate information and data.</w:t>
            </w:r>
          </w:p>
        </w:tc>
        <w:tc>
          <w:tcPr>
            <w:tcW w:w="2433" w:type="dxa"/>
          </w:tcPr>
          <w:p w14:paraId="77D7CAE5"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 xml:space="preserve">100% of students will demonstrate their ability to apply current nutrition informatics to develop, store, retrieve and disseminate information and data by earning a rating of competent or better on the </w:t>
            </w:r>
            <w:r w:rsidRPr="003954C3">
              <w:rPr>
                <w:rFonts w:asciiTheme="minorHAnsi" w:hAnsiTheme="minorHAnsi" w:cstheme="minorHAnsi"/>
                <w:i/>
                <w:sz w:val="20"/>
              </w:rPr>
              <w:t>ANDHII informatics assignment</w:t>
            </w:r>
            <w:r w:rsidRPr="003954C3">
              <w:rPr>
                <w:rFonts w:asciiTheme="minorHAnsi" w:hAnsiTheme="minorHAnsi" w:cstheme="minorHAnsi"/>
                <w:sz w:val="20"/>
              </w:rPr>
              <w:t>.</w:t>
            </w:r>
          </w:p>
        </w:tc>
        <w:tc>
          <w:tcPr>
            <w:tcW w:w="2413" w:type="dxa"/>
            <w:gridSpan w:val="2"/>
          </w:tcPr>
          <w:p w14:paraId="2C8FB6B1" w14:textId="77777777" w:rsidR="006F1410" w:rsidRPr="007C283C" w:rsidRDefault="006F1410" w:rsidP="006F1410">
            <w:pPr>
              <w:rPr>
                <w:rFonts w:asciiTheme="minorHAnsi" w:hAnsiTheme="minorHAnsi" w:cstheme="minorHAnsi"/>
                <w:sz w:val="20"/>
              </w:rPr>
            </w:pPr>
            <w:r w:rsidRPr="007C283C">
              <w:rPr>
                <w:rFonts w:asciiTheme="minorHAnsi" w:hAnsiTheme="minorHAnsi" w:cstheme="minorHAnsi"/>
                <w:sz w:val="20"/>
              </w:rPr>
              <w:t xml:space="preserve"> </w:t>
            </w:r>
            <w:r w:rsidRPr="00D10A9D">
              <w:rPr>
                <w:rFonts w:asciiTheme="minorHAnsi" w:hAnsiTheme="minorHAnsi" w:cstheme="minorHAnsi"/>
                <w:sz w:val="20"/>
              </w:rPr>
              <w:t>NTDT 60313 – Adv SP II</w:t>
            </w:r>
          </w:p>
        </w:tc>
        <w:tc>
          <w:tcPr>
            <w:tcW w:w="2413" w:type="dxa"/>
          </w:tcPr>
          <w:p w14:paraId="206075C0" w14:textId="77777777" w:rsidR="006F1410" w:rsidRPr="007C283C" w:rsidRDefault="006F1410" w:rsidP="006F1410">
            <w:pPr>
              <w:rPr>
                <w:rFonts w:asciiTheme="minorHAnsi" w:hAnsiTheme="minorHAnsi" w:cstheme="minorHAnsi"/>
                <w:sz w:val="20"/>
              </w:rPr>
            </w:pPr>
            <w:r w:rsidRPr="00D10A9D">
              <w:rPr>
                <w:rFonts w:asciiTheme="minorHAnsi" w:hAnsiTheme="minorHAnsi" w:cstheme="minorHAnsi"/>
                <w:sz w:val="20"/>
              </w:rPr>
              <w:t xml:space="preserve">Dr. Kelly Fisher </w:t>
            </w:r>
          </w:p>
        </w:tc>
        <w:tc>
          <w:tcPr>
            <w:tcW w:w="2391" w:type="dxa"/>
          </w:tcPr>
          <w:p w14:paraId="2F920B3C" w14:textId="77777777" w:rsidR="006F1410" w:rsidRPr="007C283C" w:rsidRDefault="006F1410" w:rsidP="006F1410">
            <w:pPr>
              <w:rPr>
                <w:rFonts w:asciiTheme="minorHAnsi" w:hAnsiTheme="minorHAnsi" w:cstheme="minorHAnsi"/>
                <w:sz w:val="20"/>
              </w:rPr>
            </w:pPr>
            <w:r w:rsidRPr="00D10A9D">
              <w:rPr>
                <w:rFonts w:asciiTheme="minorHAnsi" w:hAnsiTheme="minorHAnsi" w:cstheme="minorHAnsi"/>
                <w:sz w:val="20"/>
              </w:rPr>
              <w:t>Fall semester – 5</w:t>
            </w:r>
            <w:r w:rsidRPr="00D10A9D">
              <w:rPr>
                <w:rFonts w:asciiTheme="minorHAnsi" w:hAnsiTheme="minorHAnsi" w:cstheme="minorHAnsi"/>
                <w:sz w:val="20"/>
                <w:vertAlign w:val="superscript"/>
              </w:rPr>
              <w:t>th</w:t>
            </w:r>
            <w:r w:rsidRPr="00D10A9D">
              <w:rPr>
                <w:rFonts w:asciiTheme="minorHAnsi" w:hAnsiTheme="minorHAnsi" w:cstheme="minorHAnsi"/>
                <w:sz w:val="20"/>
              </w:rPr>
              <w:t xml:space="preserve"> year</w:t>
            </w:r>
          </w:p>
        </w:tc>
        <w:tc>
          <w:tcPr>
            <w:tcW w:w="2303" w:type="dxa"/>
          </w:tcPr>
          <w:p w14:paraId="10C5D763" w14:textId="77777777" w:rsidR="006F1410" w:rsidRPr="00EC2BDE" w:rsidRDefault="006F1410" w:rsidP="006F1410">
            <w:pPr>
              <w:rPr>
                <w:rFonts w:asciiTheme="minorHAnsi" w:hAnsiTheme="minorHAnsi" w:cstheme="minorHAnsi"/>
                <w:sz w:val="20"/>
              </w:rPr>
            </w:pPr>
          </w:p>
        </w:tc>
      </w:tr>
      <w:tr w:rsidR="006F1410" w:rsidRPr="00EC2BDE" w14:paraId="0F286E21" w14:textId="77777777" w:rsidTr="006F1410">
        <w:trPr>
          <w:jc w:val="center"/>
        </w:trPr>
        <w:tc>
          <w:tcPr>
            <w:tcW w:w="2663" w:type="dxa"/>
          </w:tcPr>
          <w:p w14:paraId="31FD8CC3" w14:textId="77777777" w:rsidR="006F1410" w:rsidRPr="00EC2BDE" w:rsidRDefault="006F1410" w:rsidP="006F1410">
            <w:pPr>
              <w:tabs>
                <w:tab w:val="left" w:pos="1056"/>
              </w:tabs>
              <w:rPr>
                <w:rFonts w:asciiTheme="minorHAnsi" w:hAnsiTheme="minorHAnsi" w:cstheme="minorHAnsi"/>
                <w:sz w:val="20"/>
              </w:rPr>
            </w:pPr>
            <w:r>
              <w:br w:type="page"/>
            </w:r>
            <w:r w:rsidRPr="00EC2BDE">
              <w:rPr>
                <w:rFonts w:asciiTheme="minorHAnsi" w:hAnsiTheme="minorHAnsi" w:cstheme="minorHAnsi"/>
                <w:sz w:val="20"/>
              </w:rPr>
              <w:t>CRDN 4.5: Analyze quality, financial and productivity data for use in planning.</w:t>
            </w:r>
          </w:p>
        </w:tc>
        <w:tc>
          <w:tcPr>
            <w:tcW w:w="2433" w:type="dxa"/>
          </w:tcPr>
          <w:p w14:paraId="670DE6CF" w14:textId="77777777" w:rsidR="006F1410" w:rsidRPr="003954C3" w:rsidRDefault="006F1410" w:rsidP="006F1410">
            <w:pPr>
              <w:rPr>
                <w:rFonts w:asciiTheme="minorHAnsi" w:hAnsiTheme="minorHAnsi" w:cstheme="minorHAnsi"/>
                <w:i/>
                <w:sz w:val="20"/>
              </w:rPr>
            </w:pPr>
            <w:r w:rsidRPr="003954C3">
              <w:rPr>
                <w:rFonts w:asciiTheme="minorHAnsi" w:hAnsiTheme="minorHAnsi" w:cstheme="minorHAnsi"/>
                <w:sz w:val="20"/>
              </w:rPr>
              <w:t xml:space="preserve">100% of students will earn a rating of competent or better on the </w:t>
            </w:r>
            <w:r w:rsidRPr="003954C3">
              <w:rPr>
                <w:rFonts w:asciiTheme="minorHAnsi" w:hAnsiTheme="minorHAnsi" w:cstheme="minorHAnsi"/>
                <w:i/>
                <w:sz w:val="20"/>
              </w:rPr>
              <w:t>Quality Management Unit</w:t>
            </w:r>
            <w:r w:rsidRPr="003954C3">
              <w:rPr>
                <w:rFonts w:asciiTheme="minorHAnsi" w:hAnsiTheme="minorHAnsi" w:cstheme="minorHAnsi"/>
                <w:sz w:val="20"/>
              </w:rPr>
              <w:t xml:space="preserve"> that demonstrates the ability to prepare and analyze </w:t>
            </w:r>
            <w:r w:rsidRPr="003954C3">
              <w:rPr>
                <w:rFonts w:asciiTheme="minorHAnsi" w:hAnsiTheme="minorHAnsi" w:cstheme="minorHAnsi"/>
                <w:i/>
                <w:sz w:val="20"/>
              </w:rPr>
              <w:t xml:space="preserve">quality data </w:t>
            </w:r>
            <w:r w:rsidRPr="003954C3">
              <w:rPr>
                <w:rFonts w:asciiTheme="minorHAnsi" w:hAnsiTheme="minorHAnsi" w:cstheme="minorHAnsi"/>
                <w:sz w:val="20"/>
              </w:rPr>
              <w:t>and develop a plan for intervention.</w:t>
            </w:r>
          </w:p>
          <w:p w14:paraId="1B5C8877" w14:textId="77777777" w:rsidR="006F1410" w:rsidRPr="003954C3" w:rsidRDefault="006F1410" w:rsidP="006F1410">
            <w:pPr>
              <w:rPr>
                <w:rFonts w:asciiTheme="minorHAnsi" w:hAnsiTheme="minorHAnsi" w:cstheme="minorHAnsi"/>
                <w:sz w:val="20"/>
              </w:rPr>
            </w:pPr>
          </w:p>
          <w:p w14:paraId="47EBFAF9"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 xml:space="preserve">100% of students will earn a rating of competent or better on the </w:t>
            </w:r>
            <w:r w:rsidRPr="003954C3">
              <w:rPr>
                <w:rFonts w:asciiTheme="minorHAnsi" w:hAnsiTheme="minorHAnsi" w:cstheme="minorHAnsi"/>
                <w:i/>
                <w:sz w:val="20"/>
              </w:rPr>
              <w:t>Financial Management Unit</w:t>
            </w:r>
            <w:r w:rsidRPr="003954C3">
              <w:rPr>
                <w:rFonts w:asciiTheme="minorHAnsi" w:hAnsiTheme="minorHAnsi" w:cstheme="minorHAnsi"/>
                <w:sz w:val="20"/>
              </w:rPr>
              <w:t xml:space="preserve"> that demonstrates the ability to prepare and analyze </w:t>
            </w:r>
            <w:r w:rsidRPr="003954C3">
              <w:rPr>
                <w:rFonts w:asciiTheme="minorHAnsi" w:hAnsiTheme="minorHAnsi" w:cstheme="minorHAnsi"/>
                <w:i/>
                <w:sz w:val="20"/>
              </w:rPr>
              <w:t>financial data</w:t>
            </w:r>
            <w:r w:rsidRPr="003954C3">
              <w:rPr>
                <w:rFonts w:asciiTheme="minorHAnsi" w:hAnsiTheme="minorHAnsi" w:cstheme="minorHAnsi"/>
                <w:sz w:val="20"/>
              </w:rPr>
              <w:t xml:space="preserve"> and develop a plan for intervention.</w:t>
            </w:r>
          </w:p>
          <w:p w14:paraId="4307EFB5" w14:textId="77777777" w:rsidR="006F1410" w:rsidRPr="003954C3" w:rsidRDefault="006F1410" w:rsidP="006F1410">
            <w:pPr>
              <w:rPr>
                <w:rFonts w:asciiTheme="minorHAnsi" w:hAnsiTheme="minorHAnsi" w:cstheme="minorHAnsi"/>
                <w:sz w:val="20"/>
              </w:rPr>
            </w:pPr>
          </w:p>
          <w:p w14:paraId="2283D703"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lastRenderedPageBreak/>
              <w:t xml:space="preserve">100% of students will earn a rating of competent or better on the </w:t>
            </w:r>
            <w:r w:rsidRPr="003954C3">
              <w:rPr>
                <w:rFonts w:asciiTheme="minorHAnsi" w:hAnsiTheme="minorHAnsi" w:cstheme="minorHAnsi"/>
                <w:i/>
                <w:sz w:val="20"/>
              </w:rPr>
              <w:t xml:space="preserve">Managerial Roles and Skills; Labor Control Unit </w:t>
            </w:r>
            <w:r w:rsidRPr="003954C3">
              <w:rPr>
                <w:rFonts w:asciiTheme="minorHAnsi" w:hAnsiTheme="minorHAnsi" w:cstheme="minorHAnsi"/>
                <w:sz w:val="20"/>
              </w:rPr>
              <w:t xml:space="preserve">that demonstrates the ability to prepare and analyze </w:t>
            </w:r>
            <w:r w:rsidRPr="003954C3">
              <w:rPr>
                <w:rFonts w:asciiTheme="minorHAnsi" w:hAnsiTheme="minorHAnsi" w:cstheme="minorHAnsi"/>
                <w:i/>
                <w:sz w:val="20"/>
              </w:rPr>
              <w:t>productivity data</w:t>
            </w:r>
            <w:r w:rsidRPr="003954C3">
              <w:rPr>
                <w:rFonts w:asciiTheme="minorHAnsi" w:hAnsiTheme="minorHAnsi" w:cstheme="minorHAnsi"/>
                <w:sz w:val="20"/>
              </w:rPr>
              <w:t xml:space="preserve"> and develop a plan for</w:t>
            </w:r>
            <w:r w:rsidRPr="003954C3">
              <w:rPr>
                <w:rFonts w:asciiTheme="minorHAnsi" w:hAnsiTheme="minorHAnsi" w:cstheme="minorHAnsi"/>
                <w:color w:val="FF0000"/>
                <w:sz w:val="20"/>
              </w:rPr>
              <w:t xml:space="preserve"> </w:t>
            </w:r>
            <w:r w:rsidRPr="003954C3">
              <w:rPr>
                <w:rFonts w:asciiTheme="minorHAnsi" w:hAnsiTheme="minorHAnsi" w:cstheme="minorHAnsi"/>
                <w:sz w:val="20"/>
              </w:rPr>
              <w:t>intervention.</w:t>
            </w:r>
          </w:p>
        </w:tc>
        <w:tc>
          <w:tcPr>
            <w:tcW w:w="2413" w:type="dxa"/>
            <w:gridSpan w:val="2"/>
          </w:tcPr>
          <w:p w14:paraId="36DC42EA"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lastRenderedPageBreak/>
              <w:t>NTDT 40313 – SP II</w:t>
            </w:r>
          </w:p>
          <w:p w14:paraId="3AFFE705" w14:textId="77777777" w:rsidR="006F1410" w:rsidRPr="00EC2BDE" w:rsidRDefault="006F1410" w:rsidP="006F1410">
            <w:pPr>
              <w:rPr>
                <w:rFonts w:asciiTheme="minorHAnsi" w:hAnsiTheme="minorHAnsi" w:cstheme="minorHAnsi"/>
                <w:sz w:val="20"/>
              </w:rPr>
            </w:pPr>
          </w:p>
          <w:p w14:paraId="064E86C2" w14:textId="77777777" w:rsidR="006F1410" w:rsidRPr="00EC2BDE" w:rsidRDefault="006F1410" w:rsidP="006F1410">
            <w:pPr>
              <w:rPr>
                <w:rFonts w:asciiTheme="minorHAnsi" w:hAnsiTheme="minorHAnsi" w:cstheme="minorHAnsi"/>
                <w:sz w:val="20"/>
              </w:rPr>
            </w:pPr>
          </w:p>
          <w:p w14:paraId="0D946F16" w14:textId="77777777" w:rsidR="006F1410" w:rsidRPr="00EC2BDE" w:rsidRDefault="006F1410" w:rsidP="006F1410">
            <w:pPr>
              <w:rPr>
                <w:rFonts w:asciiTheme="minorHAnsi" w:hAnsiTheme="minorHAnsi" w:cstheme="minorHAnsi"/>
                <w:sz w:val="20"/>
              </w:rPr>
            </w:pPr>
          </w:p>
          <w:p w14:paraId="127651B9" w14:textId="77777777" w:rsidR="006F1410" w:rsidRPr="00EC2BDE" w:rsidRDefault="006F1410" w:rsidP="006F1410">
            <w:pPr>
              <w:rPr>
                <w:rFonts w:asciiTheme="minorHAnsi" w:hAnsiTheme="minorHAnsi" w:cstheme="minorHAnsi"/>
                <w:sz w:val="20"/>
              </w:rPr>
            </w:pPr>
          </w:p>
          <w:p w14:paraId="6029D88F" w14:textId="77777777" w:rsidR="006F1410" w:rsidRPr="00EC2BDE" w:rsidRDefault="006F1410" w:rsidP="006F1410">
            <w:pPr>
              <w:rPr>
                <w:rFonts w:asciiTheme="minorHAnsi" w:hAnsiTheme="minorHAnsi" w:cstheme="minorHAnsi"/>
                <w:sz w:val="20"/>
              </w:rPr>
            </w:pPr>
          </w:p>
          <w:p w14:paraId="4065C230" w14:textId="77777777" w:rsidR="006F1410" w:rsidRPr="00EC2BDE" w:rsidRDefault="006F1410" w:rsidP="006F1410">
            <w:pPr>
              <w:rPr>
                <w:rFonts w:asciiTheme="minorHAnsi" w:hAnsiTheme="minorHAnsi" w:cstheme="minorHAnsi"/>
                <w:sz w:val="20"/>
              </w:rPr>
            </w:pPr>
          </w:p>
          <w:p w14:paraId="1AD775EB" w14:textId="77777777" w:rsidR="006F1410" w:rsidRPr="00EC2BDE" w:rsidRDefault="006F1410" w:rsidP="006F1410">
            <w:pPr>
              <w:rPr>
                <w:rFonts w:asciiTheme="minorHAnsi" w:hAnsiTheme="minorHAnsi" w:cstheme="minorHAnsi"/>
                <w:sz w:val="20"/>
              </w:rPr>
            </w:pPr>
          </w:p>
          <w:p w14:paraId="56D380FA" w14:textId="77777777" w:rsidR="006F1410" w:rsidRPr="00EC2BDE" w:rsidRDefault="006F1410" w:rsidP="006F1410">
            <w:pPr>
              <w:rPr>
                <w:rFonts w:asciiTheme="minorHAnsi" w:hAnsiTheme="minorHAnsi" w:cstheme="minorHAnsi"/>
                <w:sz w:val="20"/>
              </w:rPr>
            </w:pPr>
          </w:p>
          <w:p w14:paraId="0B07D10A"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NTDT 40313 – SP II </w:t>
            </w:r>
          </w:p>
          <w:p w14:paraId="45EB146B" w14:textId="77777777" w:rsidR="006F1410" w:rsidRPr="00EC2BDE" w:rsidRDefault="006F1410" w:rsidP="006F1410">
            <w:pPr>
              <w:rPr>
                <w:rFonts w:asciiTheme="minorHAnsi" w:hAnsiTheme="minorHAnsi" w:cstheme="minorHAnsi"/>
                <w:sz w:val="20"/>
              </w:rPr>
            </w:pPr>
          </w:p>
          <w:p w14:paraId="667B3804" w14:textId="77777777" w:rsidR="006F1410" w:rsidRPr="00EC2BDE" w:rsidRDefault="006F1410" w:rsidP="006F1410">
            <w:pPr>
              <w:rPr>
                <w:rFonts w:asciiTheme="minorHAnsi" w:hAnsiTheme="minorHAnsi" w:cstheme="minorHAnsi"/>
                <w:sz w:val="20"/>
              </w:rPr>
            </w:pPr>
          </w:p>
          <w:p w14:paraId="2020E7EB" w14:textId="77777777" w:rsidR="006F1410" w:rsidRPr="00EC2BDE" w:rsidRDefault="006F1410" w:rsidP="006F1410">
            <w:pPr>
              <w:rPr>
                <w:rFonts w:asciiTheme="minorHAnsi" w:hAnsiTheme="minorHAnsi" w:cstheme="minorHAnsi"/>
                <w:sz w:val="20"/>
              </w:rPr>
            </w:pPr>
          </w:p>
          <w:p w14:paraId="296DDC84" w14:textId="77777777" w:rsidR="006F1410" w:rsidRPr="00EC2BDE" w:rsidRDefault="006F1410" w:rsidP="006F1410">
            <w:pPr>
              <w:rPr>
                <w:rFonts w:asciiTheme="minorHAnsi" w:hAnsiTheme="minorHAnsi" w:cstheme="minorHAnsi"/>
                <w:sz w:val="20"/>
              </w:rPr>
            </w:pPr>
          </w:p>
          <w:p w14:paraId="76B18BFE" w14:textId="77777777" w:rsidR="006F1410" w:rsidRPr="00EC2BDE" w:rsidRDefault="006F1410" w:rsidP="006F1410">
            <w:pPr>
              <w:rPr>
                <w:rFonts w:asciiTheme="minorHAnsi" w:hAnsiTheme="minorHAnsi" w:cstheme="minorHAnsi"/>
                <w:sz w:val="20"/>
              </w:rPr>
            </w:pPr>
          </w:p>
          <w:p w14:paraId="14547986" w14:textId="77777777" w:rsidR="006F1410" w:rsidRPr="00EC2BDE" w:rsidRDefault="006F1410" w:rsidP="006F1410">
            <w:pPr>
              <w:rPr>
                <w:rFonts w:asciiTheme="minorHAnsi" w:hAnsiTheme="minorHAnsi" w:cstheme="minorHAnsi"/>
                <w:sz w:val="20"/>
              </w:rPr>
            </w:pPr>
          </w:p>
          <w:p w14:paraId="07C6D30A" w14:textId="77777777" w:rsidR="006F1410" w:rsidRDefault="006F1410" w:rsidP="006F1410">
            <w:pPr>
              <w:rPr>
                <w:rFonts w:asciiTheme="minorHAnsi" w:hAnsiTheme="minorHAnsi" w:cstheme="minorHAnsi"/>
                <w:sz w:val="20"/>
              </w:rPr>
            </w:pPr>
          </w:p>
          <w:p w14:paraId="719AD370" w14:textId="77777777" w:rsidR="006F1410" w:rsidRPr="00EC2BDE" w:rsidRDefault="006F1410" w:rsidP="006F1410">
            <w:pPr>
              <w:rPr>
                <w:rFonts w:asciiTheme="minorHAnsi" w:hAnsiTheme="minorHAnsi" w:cstheme="minorHAnsi"/>
                <w:sz w:val="20"/>
              </w:rPr>
            </w:pPr>
          </w:p>
          <w:p w14:paraId="27B426CC" w14:textId="77777777" w:rsidR="00205D4D" w:rsidRDefault="00205D4D" w:rsidP="006F1410">
            <w:pPr>
              <w:rPr>
                <w:rFonts w:asciiTheme="minorHAnsi" w:hAnsiTheme="minorHAnsi" w:cstheme="minorHAnsi"/>
                <w:sz w:val="20"/>
              </w:rPr>
            </w:pPr>
          </w:p>
          <w:p w14:paraId="5BAE615A" w14:textId="1EC5DCCB"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lastRenderedPageBreak/>
              <w:t>NTDT 40313 – SP II</w:t>
            </w:r>
          </w:p>
          <w:p w14:paraId="4BD9A8AA" w14:textId="77777777" w:rsidR="006F1410" w:rsidRPr="00EC2BDE" w:rsidRDefault="006F1410" w:rsidP="006F1410">
            <w:pPr>
              <w:rPr>
                <w:rFonts w:asciiTheme="minorHAnsi" w:hAnsiTheme="minorHAnsi" w:cstheme="minorHAnsi"/>
                <w:sz w:val="20"/>
              </w:rPr>
            </w:pPr>
          </w:p>
          <w:p w14:paraId="78285BF8" w14:textId="77777777" w:rsidR="006F1410" w:rsidRPr="00EC2BDE" w:rsidRDefault="006F1410" w:rsidP="006F1410">
            <w:pPr>
              <w:rPr>
                <w:rFonts w:asciiTheme="minorHAnsi" w:hAnsiTheme="minorHAnsi" w:cstheme="minorHAnsi"/>
                <w:sz w:val="20"/>
              </w:rPr>
            </w:pPr>
          </w:p>
          <w:p w14:paraId="3F5D2D9C" w14:textId="77777777" w:rsidR="006F1410" w:rsidRPr="00EC2BDE" w:rsidRDefault="006F1410" w:rsidP="006F1410">
            <w:pPr>
              <w:rPr>
                <w:rFonts w:asciiTheme="minorHAnsi" w:hAnsiTheme="minorHAnsi" w:cstheme="minorHAnsi"/>
                <w:sz w:val="20"/>
              </w:rPr>
            </w:pPr>
          </w:p>
          <w:p w14:paraId="74AB7E87" w14:textId="77777777" w:rsidR="006F1410" w:rsidRPr="00EC2BDE" w:rsidRDefault="006F1410" w:rsidP="006F1410">
            <w:pPr>
              <w:rPr>
                <w:rFonts w:asciiTheme="minorHAnsi" w:hAnsiTheme="minorHAnsi" w:cstheme="minorHAnsi"/>
                <w:sz w:val="20"/>
              </w:rPr>
            </w:pPr>
          </w:p>
          <w:p w14:paraId="7221FE78" w14:textId="77777777" w:rsidR="006F1410" w:rsidRPr="00EC2BDE" w:rsidRDefault="006F1410" w:rsidP="006F1410">
            <w:pPr>
              <w:rPr>
                <w:rFonts w:asciiTheme="minorHAnsi" w:hAnsiTheme="minorHAnsi" w:cstheme="minorHAnsi"/>
                <w:sz w:val="20"/>
              </w:rPr>
            </w:pPr>
          </w:p>
          <w:p w14:paraId="1D2C447F" w14:textId="77777777" w:rsidR="006F1410" w:rsidRPr="00EC2BDE" w:rsidRDefault="006F1410" w:rsidP="006F1410">
            <w:pPr>
              <w:rPr>
                <w:rFonts w:asciiTheme="minorHAnsi" w:hAnsiTheme="minorHAnsi" w:cstheme="minorHAnsi"/>
                <w:sz w:val="20"/>
              </w:rPr>
            </w:pPr>
          </w:p>
          <w:p w14:paraId="464C7C33" w14:textId="77777777" w:rsidR="006F1410" w:rsidRPr="00EC2BDE" w:rsidRDefault="006F1410" w:rsidP="006F1410">
            <w:pPr>
              <w:rPr>
                <w:rFonts w:asciiTheme="minorHAnsi" w:hAnsiTheme="minorHAnsi" w:cstheme="minorHAnsi"/>
                <w:sz w:val="20"/>
              </w:rPr>
            </w:pPr>
          </w:p>
        </w:tc>
        <w:tc>
          <w:tcPr>
            <w:tcW w:w="2413" w:type="dxa"/>
          </w:tcPr>
          <w:p w14:paraId="7F4595FA"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lastRenderedPageBreak/>
              <w:t>Dr</w:t>
            </w:r>
            <w:r w:rsidRPr="00EC2BDE">
              <w:rPr>
                <w:rFonts w:asciiTheme="minorHAnsi" w:hAnsiTheme="minorHAnsi" w:cstheme="minorHAnsi"/>
                <w:sz w:val="20"/>
              </w:rPr>
              <w:t>. Kelly Fisher</w:t>
            </w:r>
          </w:p>
          <w:p w14:paraId="2B9795C7" w14:textId="77777777" w:rsidR="006F1410" w:rsidRPr="00EC2BDE" w:rsidRDefault="006F1410" w:rsidP="006F1410">
            <w:pPr>
              <w:rPr>
                <w:rFonts w:asciiTheme="minorHAnsi" w:hAnsiTheme="minorHAnsi" w:cstheme="minorHAnsi"/>
                <w:sz w:val="20"/>
              </w:rPr>
            </w:pPr>
          </w:p>
          <w:p w14:paraId="7159B3CE" w14:textId="77777777" w:rsidR="006F1410" w:rsidRPr="00EC2BDE" w:rsidRDefault="006F1410" w:rsidP="006F1410">
            <w:pPr>
              <w:rPr>
                <w:rFonts w:asciiTheme="minorHAnsi" w:hAnsiTheme="minorHAnsi" w:cstheme="minorHAnsi"/>
                <w:sz w:val="20"/>
              </w:rPr>
            </w:pPr>
          </w:p>
          <w:p w14:paraId="1953CEBD" w14:textId="77777777" w:rsidR="006F1410" w:rsidRPr="00EC2BDE" w:rsidRDefault="006F1410" w:rsidP="006F1410">
            <w:pPr>
              <w:rPr>
                <w:rFonts w:asciiTheme="minorHAnsi" w:hAnsiTheme="minorHAnsi" w:cstheme="minorHAnsi"/>
                <w:sz w:val="20"/>
              </w:rPr>
            </w:pPr>
          </w:p>
          <w:p w14:paraId="3F2EE786" w14:textId="77777777" w:rsidR="006F1410" w:rsidRPr="00EC2BDE" w:rsidRDefault="006F1410" w:rsidP="006F1410">
            <w:pPr>
              <w:rPr>
                <w:rFonts w:asciiTheme="minorHAnsi" w:hAnsiTheme="minorHAnsi" w:cstheme="minorHAnsi"/>
                <w:sz w:val="20"/>
              </w:rPr>
            </w:pPr>
          </w:p>
          <w:p w14:paraId="0574E8BC" w14:textId="77777777" w:rsidR="006F1410" w:rsidRPr="00EC2BDE" w:rsidRDefault="006F1410" w:rsidP="006F1410">
            <w:pPr>
              <w:rPr>
                <w:rFonts w:asciiTheme="minorHAnsi" w:hAnsiTheme="minorHAnsi" w:cstheme="minorHAnsi"/>
                <w:sz w:val="20"/>
              </w:rPr>
            </w:pPr>
          </w:p>
          <w:p w14:paraId="71111ABC" w14:textId="77777777" w:rsidR="006F1410" w:rsidRPr="00EC2BDE" w:rsidRDefault="006F1410" w:rsidP="006F1410">
            <w:pPr>
              <w:rPr>
                <w:rFonts w:asciiTheme="minorHAnsi" w:hAnsiTheme="minorHAnsi" w:cstheme="minorHAnsi"/>
                <w:sz w:val="20"/>
              </w:rPr>
            </w:pPr>
          </w:p>
          <w:p w14:paraId="383B7F1B" w14:textId="77777777" w:rsidR="006F1410" w:rsidRPr="00EC2BDE" w:rsidRDefault="006F1410" w:rsidP="006F1410">
            <w:pPr>
              <w:rPr>
                <w:rFonts w:asciiTheme="minorHAnsi" w:hAnsiTheme="minorHAnsi" w:cstheme="minorHAnsi"/>
                <w:sz w:val="20"/>
              </w:rPr>
            </w:pPr>
          </w:p>
          <w:p w14:paraId="5D87FC5C" w14:textId="77777777" w:rsidR="006F1410" w:rsidRPr="00EC2BDE" w:rsidRDefault="006F1410" w:rsidP="006F1410">
            <w:pPr>
              <w:rPr>
                <w:rFonts w:asciiTheme="minorHAnsi" w:hAnsiTheme="minorHAnsi" w:cstheme="minorHAnsi"/>
                <w:sz w:val="20"/>
              </w:rPr>
            </w:pPr>
          </w:p>
          <w:p w14:paraId="44E92F30"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p>
          <w:p w14:paraId="40C40F24" w14:textId="77777777" w:rsidR="006F1410" w:rsidRPr="00EC2BDE" w:rsidRDefault="006F1410" w:rsidP="006F1410">
            <w:pPr>
              <w:rPr>
                <w:rFonts w:asciiTheme="minorHAnsi" w:hAnsiTheme="minorHAnsi" w:cstheme="minorHAnsi"/>
                <w:sz w:val="20"/>
              </w:rPr>
            </w:pPr>
          </w:p>
          <w:p w14:paraId="3C85B597" w14:textId="77777777" w:rsidR="006F1410" w:rsidRPr="00EC2BDE" w:rsidRDefault="006F1410" w:rsidP="006F1410">
            <w:pPr>
              <w:rPr>
                <w:rFonts w:asciiTheme="minorHAnsi" w:hAnsiTheme="minorHAnsi" w:cstheme="minorHAnsi"/>
                <w:sz w:val="20"/>
              </w:rPr>
            </w:pPr>
          </w:p>
          <w:p w14:paraId="70942FB4" w14:textId="77777777" w:rsidR="006F1410" w:rsidRPr="00EC2BDE" w:rsidRDefault="006F1410" w:rsidP="006F1410">
            <w:pPr>
              <w:rPr>
                <w:rFonts w:asciiTheme="minorHAnsi" w:hAnsiTheme="minorHAnsi" w:cstheme="minorHAnsi"/>
                <w:sz w:val="20"/>
              </w:rPr>
            </w:pPr>
          </w:p>
          <w:p w14:paraId="7FF70206" w14:textId="77777777" w:rsidR="006F1410" w:rsidRPr="00EC2BDE" w:rsidRDefault="006F1410" w:rsidP="006F1410">
            <w:pPr>
              <w:rPr>
                <w:rFonts w:asciiTheme="minorHAnsi" w:hAnsiTheme="minorHAnsi" w:cstheme="minorHAnsi"/>
                <w:sz w:val="20"/>
              </w:rPr>
            </w:pPr>
          </w:p>
          <w:p w14:paraId="4215A747" w14:textId="77777777" w:rsidR="006F1410" w:rsidRPr="00EC2BDE" w:rsidRDefault="006F1410" w:rsidP="006F1410">
            <w:pPr>
              <w:rPr>
                <w:rFonts w:asciiTheme="minorHAnsi" w:hAnsiTheme="minorHAnsi" w:cstheme="minorHAnsi"/>
                <w:sz w:val="20"/>
              </w:rPr>
            </w:pPr>
          </w:p>
          <w:p w14:paraId="53BF1573" w14:textId="77777777" w:rsidR="006F1410" w:rsidRPr="00EC2BDE" w:rsidRDefault="006F1410" w:rsidP="006F1410">
            <w:pPr>
              <w:rPr>
                <w:rFonts w:asciiTheme="minorHAnsi" w:hAnsiTheme="minorHAnsi" w:cstheme="minorHAnsi"/>
                <w:sz w:val="20"/>
              </w:rPr>
            </w:pPr>
          </w:p>
          <w:p w14:paraId="64A6C1A1" w14:textId="77777777" w:rsidR="006F1410" w:rsidRPr="00EC2BDE" w:rsidRDefault="006F1410" w:rsidP="006F1410">
            <w:pPr>
              <w:rPr>
                <w:rFonts w:asciiTheme="minorHAnsi" w:hAnsiTheme="minorHAnsi" w:cstheme="minorHAnsi"/>
                <w:sz w:val="20"/>
              </w:rPr>
            </w:pPr>
          </w:p>
          <w:p w14:paraId="6C5F2A0F" w14:textId="77777777" w:rsidR="006F1410" w:rsidRDefault="006F1410" w:rsidP="006F1410">
            <w:pPr>
              <w:rPr>
                <w:rFonts w:asciiTheme="minorHAnsi" w:hAnsiTheme="minorHAnsi" w:cstheme="minorHAnsi"/>
                <w:sz w:val="20"/>
              </w:rPr>
            </w:pPr>
          </w:p>
          <w:p w14:paraId="7039A964" w14:textId="77777777" w:rsidR="00205D4D" w:rsidRDefault="00205D4D" w:rsidP="006F1410">
            <w:pPr>
              <w:rPr>
                <w:rFonts w:asciiTheme="minorHAnsi" w:hAnsiTheme="minorHAnsi" w:cstheme="minorHAnsi"/>
                <w:sz w:val="20"/>
              </w:rPr>
            </w:pPr>
          </w:p>
          <w:p w14:paraId="19DD62DC" w14:textId="45412BC9" w:rsidR="006F1410" w:rsidRPr="00EC2BDE" w:rsidRDefault="006F1410" w:rsidP="006F1410">
            <w:pPr>
              <w:rPr>
                <w:rFonts w:asciiTheme="minorHAnsi" w:hAnsiTheme="minorHAnsi" w:cstheme="minorHAnsi"/>
                <w:sz w:val="20"/>
              </w:rPr>
            </w:pPr>
            <w:r>
              <w:rPr>
                <w:rFonts w:asciiTheme="minorHAnsi" w:hAnsiTheme="minorHAnsi" w:cstheme="minorHAnsi"/>
                <w:sz w:val="20"/>
              </w:rPr>
              <w:lastRenderedPageBreak/>
              <w:t>Dr</w:t>
            </w:r>
            <w:r w:rsidRPr="00EC2BDE">
              <w:rPr>
                <w:rFonts w:asciiTheme="minorHAnsi" w:hAnsiTheme="minorHAnsi" w:cstheme="minorHAnsi"/>
                <w:sz w:val="20"/>
              </w:rPr>
              <w:t>. Kelly Fisher</w:t>
            </w:r>
          </w:p>
          <w:p w14:paraId="5D264A7E" w14:textId="77777777" w:rsidR="006F1410" w:rsidRPr="00EC2BDE" w:rsidRDefault="006F1410" w:rsidP="006F1410">
            <w:pPr>
              <w:rPr>
                <w:rFonts w:asciiTheme="minorHAnsi" w:hAnsiTheme="minorHAnsi" w:cstheme="minorHAnsi"/>
                <w:sz w:val="20"/>
              </w:rPr>
            </w:pPr>
          </w:p>
        </w:tc>
        <w:tc>
          <w:tcPr>
            <w:tcW w:w="2391" w:type="dxa"/>
          </w:tcPr>
          <w:p w14:paraId="2104A2EF"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lastRenderedPageBreak/>
              <w:t xml:space="preserve">Spring semester – </w:t>
            </w:r>
            <w:r>
              <w:rPr>
                <w:rFonts w:asciiTheme="minorHAnsi" w:hAnsiTheme="minorHAnsi" w:cstheme="minorHAnsi"/>
                <w:sz w:val="20"/>
              </w:rPr>
              <w:t xml:space="preserve">senior </w:t>
            </w:r>
            <w:r w:rsidRPr="00EC2BDE">
              <w:rPr>
                <w:rFonts w:asciiTheme="minorHAnsi" w:hAnsiTheme="minorHAnsi" w:cstheme="minorHAnsi"/>
                <w:sz w:val="20"/>
              </w:rPr>
              <w:t>year</w:t>
            </w:r>
          </w:p>
          <w:p w14:paraId="49EB7886" w14:textId="77777777" w:rsidR="006F1410" w:rsidRPr="00EC2BDE" w:rsidRDefault="006F1410" w:rsidP="006F1410">
            <w:pPr>
              <w:rPr>
                <w:rFonts w:asciiTheme="minorHAnsi" w:hAnsiTheme="minorHAnsi" w:cstheme="minorHAnsi"/>
                <w:sz w:val="20"/>
              </w:rPr>
            </w:pPr>
          </w:p>
          <w:p w14:paraId="697B9461" w14:textId="77777777" w:rsidR="006F1410" w:rsidRPr="00EC2BDE" w:rsidRDefault="006F1410" w:rsidP="006F1410">
            <w:pPr>
              <w:rPr>
                <w:rFonts w:asciiTheme="minorHAnsi" w:hAnsiTheme="minorHAnsi" w:cstheme="minorHAnsi"/>
                <w:sz w:val="20"/>
              </w:rPr>
            </w:pPr>
          </w:p>
          <w:p w14:paraId="44F83610" w14:textId="77777777" w:rsidR="006F1410" w:rsidRPr="00EC2BDE" w:rsidRDefault="006F1410" w:rsidP="006F1410">
            <w:pPr>
              <w:rPr>
                <w:rFonts w:asciiTheme="minorHAnsi" w:hAnsiTheme="minorHAnsi" w:cstheme="minorHAnsi"/>
                <w:sz w:val="20"/>
              </w:rPr>
            </w:pPr>
          </w:p>
          <w:p w14:paraId="013EE214" w14:textId="77777777" w:rsidR="006F1410" w:rsidRPr="00EC2BDE" w:rsidRDefault="006F1410" w:rsidP="006F1410">
            <w:pPr>
              <w:rPr>
                <w:rFonts w:asciiTheme="minorHAnsi" w:hAnsiTheme="minorHAnsi" w:cstheme="minorHAnsi"/>
                <w:sz w:val="20"/>
              </w:rPr>
            </w:pPr>
          </w:p>
          <w:p w14:paraId="6473B9B5" w14:textId="77777777" w:rsidR="006F1410" w:rsidRPr="00EC2BDE" w:rsidRDefault="006F1410" w:rsidP="006F1410">
            <w:pPr>
              <w:rPr>
                <w:rFonts w:asciiTheme="minorHAnsi" w:hAnsiTheme="minorHAnsi" w:cstheme="minorHAnsi"/>
                <w:sz w:val="20"/>
              </w:rPr>
            </w:pPr>
          </w:p>
          <w:p w14:paraId="46A8478C" w14:textId="77777777" w:rsidR="006F1410" w:rsidRPr="00EC2BDE" w:rsidRDefault="006F1410" w:rsidP="006F1410">
            <w:pPr>
              <w:rPr>
                <w:rFonts w:asciiTheme="minorHAnsi" w:hAnsiTheme="minorHAnsi" w:cstheme="minorHAnsi"/>
                <w:sz w:val="20"/>
              </w:rPr>
            </w:pPr>
          </w:p>
          <w:p w14:paraId="40CD8F4A" w14:textId="77777777" w:rsidR="006F1410" w:rsidRDefault="006F1410" w:rsidP="006F1410">
            <w:pPr>
              <w:rPr>
                <w:rFonts w:asciiTheme="minorHAnsi" w:hAnsiTheme="minorHAnsi" w:cstheme="minorHAnsi"/>
                <w:sz w:val="20"/>
              </w:rPr>
            </w:pPr>
          </w:p>
          <w:p w14:paraId="28FEE406"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Spring semester – </w:t>
            </w:r>
            <w:r>
              <w:rPr>
                <w:rFonts w:asciiTheme="minorHAnsi" w:hAnsiTheme="minorHAnsi" w:cstheme="minorHAnsi"/>
                <w:sz w:val="20"/>
              </w:rPr>
              <w:t xml:space="preserve">senior </w:t>
            </w:r>
            <w:r w:rsidRPr="00EC2BDE">
              <w:rPr>
                <w:rFonts w:asciiTheme="minorHAnsi" w:hAnsiTheme="minorHAnsi" w:cstheme="minorHAnsi"/>
                <w:sz w:val="20"/>
              </w:rPr>
              <w:t>year</w:t>
            </w:r>
          </w:p>
          <w:p w14:paraId="557E815C" w14:textId="77777777" w:rsidR="006F1410" w:rsidRPr="00EC2BDE" w:rsidRDefault="006F1410" w:rsidP="006F1410">
            <w:pPr>
              <w:rPr>
                <w:rFonts w:asciiTheme="minorHAnsi" w:hAnsiTheme="minorHAnsi" w:cstheme="minorHAnsi"/>
                <w:sz w:val="20"/>
              </w:rPr>
            </w:pPr>
          </w:p>
          <w:p w14:paraId="713595B0" w14:textId="77777777" w:rsidR="006F1410" w:rsidRPr="00EC2BDE" w:rsidRDefault="006F1410" w:rsidP="006F1410">
            <w:pPr>
              <w:rPr>
                <w:rFonts w:asciiTheme="minorHAnsi" w:hAnsiTheme="minorHAnsi" w:cstheme="minorHAnsi"/>
                <w:sz w:val="20"/>
              </w:rPr>
            </w:pPr>
          </w:p>
          <w:p w14:paraId="2FBC7707" w14:textId="77777777" w:rsidR="006F1410" w:rsidRPr="00EC2BDE" w:rsidRDefault="006F1410" w:rsidP="006F1410">
            <w:pPr>
              <w:rPr>
                <w:rFonts w:asciiTheme="minorHAnsi" w:hAnsiTheme="minorHAnsi" w:cstheme="minorHAnsi"/>
                <w:sz w:val="20"/>
              </w:rPr>
            </w:pPr>
          </w:p>
          <w:p w14:paraId="6C2F0535" w14:textId="77777777" w:rsidR="006F1410" w:rsidRPr="00EC2BDE" w:rsidRDefault="006F1410" w:rsidP="006F1410">
            <w:pPr>
              <w:rPr>
                <w:rFonts w:asciiTheme="minorHAnsi" w:hAnsiTheme="minorHAnsi" w:cstheme="minorHAnsi"/>
                <w:sz w:val="20"/>
              </w:rPr>
            </w:pPr>
          </w:p>
          <w:p w14:paraId="62E7AEE6" w14:textId="77777777" w:rsidR="006F1410" w:rsidRPr="00EC2BDE" w:rsidRDefault="006F1410" w:rsidP="006F1410">
            <w:pPr>
              <w:rPr>
                <w:rFonts w:asciiTheme="minorHAnsi" w:hAnsiTheme="minorHAnsi" w:cstheme="minorHAnsi"/>
                <w:sz w:val="20"/>
              </w:rPr>
            </w:pPr>
          </w:p>
          <w:p w14:paraId="6D2D9614" w14:textId="77777777" w:rsidR="006F1410" w:rsidRPr="00EC2BDE" w:rsidRDefault="006F1410" w:rsidP="006F1410">
            <w:pPr>
              <w:rPr>
                <w:rFonts w:asciiTheme="minorHAnsi" w:hAnsiTheme="minorHAnsi" w:cstheme="minorHAnsi"/>
                <w:sz w:val="20"/>
              </w:rPr>
            </w:pPr>
          </w:p>
          <w:p w14:paraId="08E36605" w14:textId="77777777" w:rsidR="006F1410" w:rsidRPr="00EC2BDE" w:rsidRDefault="006F1410" w:rsidP="006F1410">
            <w:pPr>
              <w:rPr>
                <w:rFonts w:asciiTheme="minorHAnsi" w:hAnsiTheme="minorHAnsi" w:cstheme="minorHAnsi"/>
                <w:sz w:val="20"/>
              </w:rPr>
            </w:pPr>
          </w:p>
          <w:p w14:paraId="16CD7EE6"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lastRenderedPageBreak/>
              <w:t xml:space="preserve">Spring semester – </w:t>
            </w:r>
            <w:r>
              <w:rPr>
                <w:rFonts w:asciiTheme="minorHAnsi" w:hAnsiTheme="minorHAnsi" w:cstheme="minorHAnsi"/>
                <w:sz w:val="20"/>
              </w:rPr>
              <w:t xml:space="preserve">senior </w:t>
            </w:r>
            <w:r w:rsidRPr="00EC2BDE">
              <w:rPr>
                <w:rFonts w:asciiTheme="minorHAnsi" w:hAnsiTheme="minorHAnsi" w:cstheme="minorHAnsi"/>
                <w:sz w:val="20"/>
              </w:rPr>
              <w:t>year</w:t>
            </w:r>
          </w:p>
          <w:p w14:paraId="6489F00E" w14:textId="77777777" w:rsidR="006F1410" w:rsidRPr="00EC2BDE" w:rsidRDefault="006F1410" w:rsidP="006F1410">
            <w:pPr>
              <w:rPr>
                <w:rFonts w:asciiTheme="minorHAnsi" w:hAnsiTheme="minorHAnsi" w:cstheme="minorHAnsi"/>
                <w:sz w:val="20"/>
              </w:rPr>
            </w:pPr>
          </w:p>
          <w:p w14:paraId="1ACB3343" w14:textId="77777777" w:rsidR="006F1410" w:rsidRPr="00EC2BDE" w:rsidRDefault="006F1410" w:rsidP="006F1410">
            <w:pPr>
              <w:rPr>
                <w:rFonts w:asciiTheme="minorHAnsi" w:hAnsiTheme="minorHAnsi" w:cstheme="minorHAnsi"/>
                <w:sz w:val="20"/>
              </w:rPr>
            </w:pPr>
          </w:p>
          <w:p w14:paraId="007A5395" w14:textId="77777777" w:rsidR="006F1410" w:rsidRPr="00EC2BDE" w:rsidRDefault="006F1410" w:rsidP="006F1410">
            <w:pPr>
              <w:rPr>
                <w:rFonts w:asciiTheme="minorHAnsi" w:hAnsiTheme="minorHAnsi" w:cstheme="minorHAnsi"/>
                <w:sz w:val="20"/>
              </w:rPr>
            </w:pPr>
          </w:p>
          <w:p w14:paraId="6FE51E1E" w14:textId="77777777" w:rsidR="006F1410" w:rsidRPr="00EC2BDE" w:rsidRDefault="006F1410" w:rsidP="006F1410">
            <w:pPr>
              <w:rPr>
                <w:rFonts w:asciiTheme="minorHAnsi" w:hAnsiTheme="minorHAnsi" w:cstheme="minorHAnsi"/>
                <w:sz w:val="20"/>
              </w:rPr>
            </w:pPr>
          </w:p>
          <w:p w14:paraId="43C15E6F" w14:textId="77777777" w:rsidR="006F1410" w:rsidRPr="00EC2BDE" w:rsidRDefault="006F1410" w:rsidP="006F1410">
            <w:pPr>
              <w:rPr>
                <w:rFonts w:asciiTheme="minorHAnsi" w:hAnsiTheme="minorHAnsi" w:cstheme="minorHAnsi"/>
                <w:sz w:val="20"/>
              </w:rPr>
            </w:pPr>
          </w:p>
          <w:p w14:paraId="6C509F2A" w14:textId="77777777" w:rsidR="006F1410" w:rsidRPr="00EC2BDE" w:rsidRDefault="006F1410" w:rsidP="006F1410">
            <w:pPr>
              <w:rPr>
                <w:rFonts w:asciiTheme="minorHAnsi" w:hAnsiTheme="minorHAnsi" w:cstheme="minorHAnsi"/>
                <w:sz w:val="20"/>
              </w:rPr>
            </w:pPr>
          </w:p>
          <w:p w14:paraId="6BF6FC1A" w14:textId="77777777" w:rsidR="006F1410" w:rsidRPr="00EC2BDE" w:rsidRDefault="006F1410" w:rsidP="006F1410">
            <w:pPr>
              <w:rPr>
                <w:rFonts w:asciiTheme="minorHAnsi" w:hAnsiTheme="minorHAnsi" w:cstheme="minorHAnsi"/>
                <w:sz w:val="20"/>
              </w:rPr>
            </w:pPr>
          </w:p>
        </w:tc>
        <w:tc>
          <w:tcPr>
            <w:tcW w:w="2303" w:type="dxa"/>
          </w:tcPr>
          <w:p w14:paraId="7D32565F" w14:textId="77777777" w:rsidR="006F1410" w:rsidRPr="00EC2BDE" w:rsidRDefault="006F1410" w:rsidP="006F1410">
            <w:pPr>
              <w:rPr>
                <w:rFonts w:asciiTheme="minorHAnsi" w:hAnsiTheme="minorHAnsi" w:cstheme="minorHAnsi"/>
                <w:sz w:val="20"/>
              </w:rPr>
            </w:pPr>
          </w:p>
        </w:tc>
      </w:tr>
      <w:tr w:rsidR="006F1410" w:rsidRPr="00EC2BDE" w14:paraId="56FE94A4" w14:textId="77777777" w:rsidTr="006F1410">
        <w:trPr>
          <w:trHeight w:val="1538"/>
          <w:jc w:val="center"/>
        </w:trPr>
        <w:tc>
          <w:tcPr>
            <w:tcW w:w="2663" w:type="dxa"/>
          </w:tcPr>
          <w:p w14:paraId="1D15A5F5"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CRDN 4.6: Propose and use procedures as appropriate to the practice setting to promote sustainability, reduce waste and protect the environment.</w:t>
            </w:r>
          </w:p>
        </w:tc>
        <w:tc>
          <w:tcPr>
            <w:tcW w:w="2433" w:type="dxa"/>
          </w:tcPr>
          <w:p w14:paraId="628C63CB"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100% of students will earn a rating of competent or better</w:t>
            </w:r>
            <w:r w:rsidRPr="003954C3" w:rsidDel="00E67581">
              <w:rPr>
                <w:rFonts w:asciiTheme="minorHAnsi" w:hAnsiTheme="minorHAnsi" w:cstheme="minorHAnsi"/>
                <w:sz w:val="20"/>
              </w:rPr>
              <w:t xml:space="preserve"> </w:t>
            </w:r>
            <w:r w:rsidRPr="003954C3">
              <w:rPr>
                <w:rFonts w:asciiTheme="minorHAnsi" w:hAnsiTheme="minorHAnsi" w:cstheme="minorHAnsi"/>
                <w:sz w:val="20"/>
              </w:rPr>
              <w:t>on the</w:t>
            </w:r>
            <w:r w:rsidRPr="003954C3">
              <w:rPr>
                <w:rFonts w:asciiTheme="minorHAnsi" w:hAnsiTheme="minorHAnsi" w:cstheme="minorHAnsi"/>
                <w:i/>
                <w:sz w:val="20"/>
              </w:rPr>
              <w:t xml:space="preserve"> Sustainability Assignment </w:t>
            </w:r>
            <w:r w:rsidRPr="003954C3">
              <w:rPr>
                <w:rFonts w:asciiTheme="minorHAnsi" w:hAnsiTheme="minorHAnsi" w:cstheme="minorHAnsi"/>
                <w:sz w:val="20"/>
              </w:rPr>
              <w:t>that investigates waste reduction.</w:t>
            </w:r>
          </w:p>
        </w:tc>
        <w:tc>
          <w:tcPr>
            <w:tcW w:w="2413" w:type="dxa"/>
            <w:gridSpan w:val="2"/>
          </w:tcPr>
          <w:p w14:paraId="3EDD6100"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40313 – SP II</w:t>
            </w:r>
          </w:p>
          <w:p w14:paraId="4DDF1950" w14:textId="77777777" w:rsidR="006F1410" w:rsidRPr="00EC2BDE" w:rsidRDefault="006F1410" w:rsidP="006F1410">
            <w:pPr>
              <w:rPr>
                <w:rFonts w:asciiTheme="minorHAnsi" w:hAnsiTheme="minorHAnsi" w:cstheme="minorHAnsi"/>
                <w:sz w:val="20"/>
              </w:rPr>
            </w:pPr>
          </w:p>
        </w:tc>
        <w:tc>
          <w:tcPr>
            <w:tcW w:w="2413" w:type="dxa"/>
          </w:tcPr>
          <w:p w14:paraId="02DAE383"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p>
          <w:p w14:paraId="2256DD14" w14:textId="77777777" w:rsidR="006F1410" w:rsidRPr="00EC2BDE" w:rsidRDefault="006F1410" w:rsidP="006F1410">
            <w:pPr>
              <w:rPr>
                <w:rFonts w:asciiTheme="minorHAnsi" w:hAnsiTheme="minorHAnsi" w:cstheme="minorHAnsi"/>
                <w:sz w:val="20"/>
              </w:rPr>
            </w:pPr>
          </w:p>
        </w:tc>
        <w:tc>
          <w:tcPr>
            <w:tcW w:w="2391" w:type="dxa"/>
          </w:tcPr>
          <w:p w14:paraId="796BFC7D"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Spring semester – </w:t>
            </w:r>
            <w:r>
              <w:rPr>
                <w:rFonts w:asciiTheme="minorHAnsi" w:hAnsiTheme="minorHAnsi" w:cstheme="minorHAnsi"/>
                <w:sz w:val="20"/>
              </w:rPr>
              <w:t xml:space="preserve">senior </w:t>
            </w:r>
            <w:r w:rsidRPr="00EC2BDE">
              <w:rPr>
                <w:rFonts w:asciiTheme="minorHAnsi" w:hAnsiTheme="minorHAnsi" w:cstheme="minorHAnsi"/>
                <w:sz w:val="20"/>
              </w:rPr>
              <w:t>year</w:t>
            </w:r>
          </w:p>
          <w:p w14:paraId="3EC24F68" w14:textId="77777777" w:rsidR="006F1410" w:rsidRPr="00EC2BDE" w:rsidRDefault="006F1410" w:rsidP="006F1410">
            <w:pPr>
              <w:rPr>
                <w:rFonts w:asciiTheme="minorHAnsi" w:hAnsiTheme="minorHAnsi" w:cstheme="minorHAnsi"/>
                <w:sz w:val="20"/>
              </w:rPr>
            </w:pPr>
          </w:p>
        </w:tc>
        <w:tc>
          <w:tcPr>
            <w:tcW w:w="2303" w:type="dxa"/>
          </w:tcPr>
          <w:p w14:paraId="3F6D1655" w14:textId="77777777" w:rsidR="006F1410" w:rsidRPr="00EC2BDE" w:rsidRDefault="006F1410" w:rsidP="006F1410">
            <w:pPr>
              <w:rPr>
                <w:rFonts w:asciiTheme="minorHAnsi" w:hAnsiTheme="minorHAnsi" w:cstheme="minorHAnsi"/>
                <w:sz w:val="20"/>
              </w:rPr>
            </w:pPr>
          </w:p>
        </w:tc>
      </w:tr>
      <w:tr w:rsidR="006F1410" w:rsidRPr="00EC2BDE" w14:paraId="4E8C0330" w14:textId="77777777" w:rsidTr="006F1410">
        <w:trPr>
          <w:jc w:val="center"/>
        </w:trPr>
        <w:tc>
          <w:tcPr>
            <w:tcW w:w="2663" w:type="dxa"/>
          </w:tcPr>
          <w:p w14:paraId="7F9948A4" w14:textId="77777777" w:rsidR="006F1410" w:rsidRPr="00EC2BDE" w:rsidRDefault="006F1410" w:rsidP="006F1410">
            <w:pPr>
              <w:tabs>
                <w:tab w:val="left" w:pos="1056"/>
              </w:tabs>
              <w:rPr>
                <w:rFonts w:asciiTheme="minorHAnsi" w:hAnsiTheme="minorHAnsi" w:cstheme="minorHAnsi"/>
                <w:sz w:val="20"/>
              </w:rPr>
            </w:pPr>
            <w:r w:rsidRPr="00EC2BDE">
              <w:rPr>
                <w:rFonts w:asciiTheme="minorHAnsi" w:hAnsiTheme="minorHAnsi" w:cstheme="minorHAnsi"/>
                <w:sz w:val="20"/>
              </w:rPr>
              <w:t>CRDN 4.7: Conduct feasibility studies for products, programs or services with consideration of costs and benefits.</w:t>
            </w:r>
          </w:p>
        </w:tc>
        <w:tc>
          <w:tcPr>
            <w:tcW w:w="2433" w:type="dxa"/>
          </w:tcPr>
          <w:p w14:paraId="3684BF74"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100% of students will earn a rating of competent or better</w:t>
            </w:r>
            <w:r w:rsidRPr="003954C3" w:rsidDel="00E67581">
              <w:rPr>
                <w:rFonts w:asciiTheme="minorHAnsi" w:hAnsiTheme="minorHAnsi" w:cstheme="minorHAnsi"/>
                <w:sz w:val="20"/>
              </w:rPr>
              <w:t xml:space="preserve"> </w:t>
            </w:r>
            <w:r w:rsidRPr="003954C3">
              <w:rPr>
                <w:rFonts w:asciiTheme="minorHAnsi" w:hAnsiTheme="minorHAnsi" w:cstheme="minorHAnsi"/>
                <w:sz w:val="20"/>
              </w:rPr>
              <w:t xml:space="preserve">on the </w:t>
            </w:r>
            <w:r w:rsidRPr="003954C3">
              <w:rPr>
                <w:rFonts w:asciiTheme="minorHAnsi" w:hAnsiTheme="minorHAnsi" w:cstheme="minorHAnsi"/>
                <w:i/>
                <w:sz w:val="20"/>
              </w:rPr>
              <w:t>feasibility study</w:t>
            </w:r>
            <w:r w:rsidRPr="003954C3">
              <w:rPr>
                <w:rFonts w:asciiTheme="minorHAnsi" w:hAnsiTheme="minorHAnsi" w:cstheme="minorHAnsi"/>
                <w:sz w:val="20"/>
              </w:rPr>
              <w:t xml:space="preserve"> with consideration of costs and benefits.</w:t>
            </w:r>
          </w:p>
        </w:tc>
        <w:tc>
          <w:tcPr>
            <w:tcW w:w="2413" w:type="dxa"/>
            <w:gridSpan w:val="2"/>
          </w:tcPr>
          <w:p w14:paraId="1DB192FE"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40313 – SP II</w:t>
            </w:r>
          </w:p>
          <w:p w14:paraId="4060E98C" w14:textId="77777777" w:rsidR="006F1410" w:rsidRPr="00EC2BDE" w:rsidRDefault="006F1410" w:rsidP="006F1410">
            <w:pPr>
              <w:rPr>
                <w:rFonts w:asciiTheme="minorHAnsi" w:hAnsiTheme="minorHAnsi" w:cstheme="minorHAnsi"/>
                <w:sz w:val="20"/>
              </w:rPr>
            </w:pPr>
          </w:p>
        </w:tc>
        <w:tc>
          <w:tcPr>
            <w:tcW w:w="2413" w:type="dxa"/>
          </w:tcPr>
          <w:p w14:paraId="60EC8071"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p>
          <w:p w14:paraId="6C084E0F" w14:textId="77777777" w:rsidR="006F1410" w:rsidRPr="00EC2BDE" w:rsidRDefault="006F1410" w:rsidP="006F1410">
            <w:pPr>
              <w:rPr>
                <w:rFonts w:asciiTheme="minorHAnsi" w:hAnsiTheme="minorHAnsi" w:cstheme="minorHAnsi"/>
                <w:sz w:val="20"/>
              </w:rPr>
            </w:pPr>
          </w:p>
        </w:tc>
        <w:tc>
          <w:tcPr>
            <w:tcW w:w="2391" w:type="dxa"/>
          </w:tcPr>
          <w:p w14:paraId="15A77B94"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Spring semester – </w:t>
            </w:r>
            <w:r>
              <w:rPr>
                <w:rFonts w:asciiTheme="minorHAnsi" w:hAnsiTheme="minorHAnsi" w:cstheme="minorHAnsi"/>
                <w:sz w:val="20"/>
              </w:rPr>
              <w:t xml:space="preserve">senior </w:t>
            </w:r>
            <w:r w:rsidRPr="00EC2BDE">
              <w:rPr>
                <w:rFonts w:asciiTheme="minorHAnsi" w:hAnsiTheme="minorHAnsi" w:cstheme="minorHAnsi"/>
                <w:sz w:val="20"/>
              </w:rPr>
              <w:t>year</w:t>
            </w:r>
          </w:p>
          <w:p w14:paraId="553CA66B" w14:textId="77777777" w:rsidR="006F1410" w:rsidRPr="00EC2BDE" w:rsidRDefault="006F1410" w:rsidP="006F1410">
            <w:pPr>
              <w:rPr>
                <w:rFonts w:asciiTheme="minorHAnsi" w:hAnsiTheme="minorHAnsi" w:cstheme="minorHAnsi"/>
                <w:sz w:val="20"/>
              </w:rPr>
            </w:pPr>
          </w:p>
        </w:tc>
        <w:tc>
          <w:tcPr>
            <w:tcW w:w="2303" w:type="dxa"/>
          </w:tcPr>
          <w:p w14:paraId="12C945EB" w14:textId="77777777" w:rsidR="006F1410" w:rsidRPr="00EC2BDE" w:rsidRDefault="006F1410" w:rsidP="006F1410">
            <w:pPr>
              <w:rPr>
                <w:rFonts w:asciiTheme="minorHAnsi" w:hAnsiTheme="minorHAnsi" w:cstheme="minorHAnsi"/>
                <w:sz w:val="20"/>
              </w:rPr>
            </w:pPr>
          </w:p>
        </w:tc>
      </w:tr>
      <w:tr w:rsidR="006F1410" w:rsidRPr="00EC2BDE" w14:paraId="274D05B3" w14:textId="77777777" w:rsidTr="006F1410">
        <w:trPr>
          <w:jc w:val="center"/>
        </w:trPr>
        <w:tc>
          <w:tcPr>
            <w:tcW w:w="2663" w:type="dxa"/>
          </w:tcPr>
          <w:p w14:paraId="6C6338D4" w14:textId="77777777" w:rsidR="006F1410" w:rsidRPr="00EC2BDE" w:rsidRDefault="006F1410" w:rsidP="006F1410">
            <w:pPr>
              <w:tabs>
                <w:tab w:val="left" w:pos="1056"/>
              </w:tabs>
              <w:rPr>
                <w:rFonts w:asciiTheme="minorHAnsi" w:hAnsiTheme="minorHAnsi" w:cstheme="minorHAnsi"/>
                <w:sz w:val="20"/>
              </w:rPr>
            </w:pPr>
            <w:r>
              <w:br w:type="page"/>
            </w:r>
            <w:r w:rsidRPr="00EC2BDE">
              <w:rPr>
                <w:rFonts w:asciiTheme="minorHAnsi" w:hAnsiTheme="minorHAnsi" w:cstheme="minorHAnsi"/>
                <w:sz w:val="20"/>
              </w:rPr>
              <w:t>CRDN 4.8: Develop a plan to provide or develop a product, program or service that includes a budget, staffing needs, equipment and supplies.</w:t>
            </w:r>
          </w:p>
        </w:tc>
        <w:tc>
          <w:tcPr>
            <w:tcW w:w="2433" w:type="dxa"/>
          </w:tcPr>
          <w:p w14:paraId="3588088A"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100% of students will earn a </w:t>
            </w:r>
            <w:r>
              <w:rPr>
                <w:rFonts w:asciiTheme="minorHAnsi" w:hAnsiTheme="minorHAnsi" w:cstheme="minorHAnsi"/>
                <w:sz w:val="20"/>
              </w:rPr>
              <w:t>rating of competent or better</w:t>
            </w:r>
            <w:r w:rsidRPr="00EC2BDE" w:rsidDel="00E67581">
              <w:rPr>
                <w:rFonts w:asciiTheme="minorHAnsi" w:hAnsiTheme="minorHAnsi" w:cstheme="minorHAnsi"/>
                <w:sz w:val="20"/>
              </w:rPr>
              <w:t xml:space="preserve"> </w:t>
            </w:r>
            <w:r w:rsidRPr="003954C3">
              <w:rPr>
                <w:rFonts w:asciiTheme="minorHAnsi" w:hAnsiTheme="minorHAnsi" w:cstheme="minorHAnsi"/>
                <w:sz w:val="20"/>
              </w:rPr>
              <w:t xml:space="preserve">on the </w:t>
            </w:r>
            <w:r w:rsidRPr="003954C3">
              <w:rPr>
                <w:rFonts w:asciiTheme="minorHAnsi" w:hAnsiTheme="minorHAnsi" w:cstheme="minorHAnsi"/>
                <w:i/>
                <w:sz w:val="20"/>
              </w:rPr>
              <w:t xml:space="preserve">Facility Design Project </w:t>
            </w:r>
            <w:r w:rsidRPr="003954C3">
              <w:rPr>
                <w:rFonts w:asciiTheme="minorHAnsi" w:hAnsiTheme="minorHAnsi" w:cstheme="minorHAnsi"/>
                <w:sz w:val="20"/>
              </w:rPr>
              <w:t>that demonstrates the</w:t>
            </w:r>
            <w:r w:rsidRPr="00EC2BDE">
              <w:rPr>
                <w:rFonts w:asciiTheme="minorHAnsi" w:hAnsiTheme="minorHAnsi" w:cstheme="minorHAnsi"/>
                <w:sz w:val="20"/>
              </w:rPr>
              <w:t xml:space="preserve"> ability to develop a business plan, including development of a budget, staffing needs, facility requirements, equipment, and supplies.</w:t>
            </w:r>
          </w:p>
        </w:tc>
        <w:tc>
          <w:tcPr>
            <w:tcW w:w="2413" w:type="dxa"/>
            <w:gridSpan w:val="2"/>
          </w:tcPr>
          <w:p w14:paraId="3EBC62C9"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NTDT 40313 – SP II</w:t>
            </w:r>
          </w:p>
          <w:p w14:paraId="5C268BE4" w14:textId="77777777" w:rsidR="006F1410" w:rsidRPr="00EC2BDE" w:rsidRDefault="006F1410" w:rsidP="006F1410">
            <w:pPr>
              <w:rPr>
                <w:rFonts w:asciiTheme="minorHAnsi" w:hAnsiTheme="minorHAnsi" w:cstheme="minorHAnsi"/>
                <w:sz w:val="20"/>
              </w:rPr>
            </w:pPr>
          </w:p>
          <w:p w14:paraId="4DD17F9F" w14:textId="77777777" w:rsidR="006F1410" w:rsidRPr="00EC2BDE" w:rsidRDefault="006F1410" w:rsidP="006F1410">
            <w:pPr>
              <w:rPr>
                <w:rFonts w:asciiTheme="minorHAnsi" w:hAnsiTheme="minorHAnsi" w:cstheme="minorHAnsi"/>
                <w:sz w:val="20"/>
              </w:rPr>
            </w:pPr>
          </w:p>
        </w:tc>
        <w:tc>
          <w:tcPr>
            <w:tcW w:w="2413" w:type="dxa"/>
          </w:tcPr>
          <w:p w14:paraId="7919CFC6" w14:textId="77777777" w:rsidR="006F1410" w:rsidRPr="00EC2BDE" w:rsidRDefault="006F1410" w:rsidP="006F1410">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p>
          <w:p w14:paraId="6E44D70A" w14:textId="77777777" w:rsidR="006F1410" w:rsidRPr="00EC2BDE" w:rsidRDefault="006F1410" w:rsidP="006F1410">
            <w:pPr>
              <w:rPr>
                <w:rFonts w:asciiTheme="minorHAnsi" w:hAnsiTheme="minorHAnsi" w:cstheme="minorHAnsi"/>
                <w:sz w:val="20"/>
              </w:rPr>
            </w:pPr>
          </w:p>
        </w:tc>
        <w:tc>
          <w:tcPr>
            <w:tcW w:w="2391" w:type="dxa"/>
          </w:tcPr>
          <w:p w14:paraId="61FA7B10" w14:textId="77777777" w:rsidR="006F1410" w:rsidRPr="00EC2BDE" w:rsidRDefault="006F1410" w:rsidP="006F1410">
            <w:pPr>
              <w:rPr>
                <w:rFonts w:asciiTheme="minorHAnsi" w:hAnsiTheme="minorHAnsi" w:cstheme="minorHAnsi"/>
                <w:sz w:val="20"/>
              </w:rPr>
            </w:pPr>
            <w:r w:rsidRPr="00EC2BDE">
              <w:rPr>
                <w:rFonts w:asciiTheme="minorHAnsi" w:hAnsiTheme="minorHAnsi" w:cstheme="minorHAnsi"/>
                <w:sz w:val="20"/>
              </w:rPr>
              <w:t xml:space="preserve">Spring semester – </w:t>
            </w:r>
            <w:r>
              <w:rPr>
                <w:rFonts w:asciiTheme="minorHAnsi" w:hAnsiTheme="minorHAnsi" w:cstheme="minorHAnsi"/>
                <w:sz w:val="20"/>
              </w:rPr>
              <w:t xml:space="preserve">senior </w:t>
            </w:r>
            <w:r w:rsidRPr="00EC2BDE">
              <w:rPr>
                <w:rFonts w:asciiTheme="minorHAnsi" w:hAnsiTheme="minorHAnsi" w:cstheme="minorHAnsi"/>
                <w:sz w:val="20"/>
              </w:rPr>
              <w:t>year</w:t>
            </w:r>
          </w:p>
          <w:p w14:paraId="61500C52" w14:textId="77777777" w:rsidR="006F1410" w:rsidRPr="00EC2BDE" w:rsidRDefault="006F1410" w:rsidP="006F1410">
            <w:pPr>
              <w:rPr>
                <w:rFonts w:asciiTheme="minorHAnsi" w:hAnsiTheme="minorHAnsi" w:cstheme="minorHAnsi"/>
                <w:sz w:val="20"/>
              </w:rPr>
            </w:pPr>
          </w:p>
        </w:tc>
        <w:tc>
          <w:tcPr>
            <w:tcW w:w="2303" w:type="dxa"/>
          </w:tcPr>
          <w:p w14:paraId="56F59B20" w14:textId="77777777" w:rsidR="006F1410" w:rsidRPr="00EC2BDE" w:rsidRDefault="006F1410" w:rsidP="006F1410">
            <w:pPr>
              <w:rPr>
                <w:rFonts w:asciiTheme="minorHAnsi" w:hAnsiTheme="minorHAnsi" w:cstheme="minorHAnsi"/>
                <w:sz w:val="20"/>
              </w:rPr>
            </w:pPr>
          </w:p>
        </w:tc>
      </w:tr>
      <w:tr w:rsidR="006F1410" w:rsidRPr="003954C3" w14:paraId="5D8A60EA" w14:textId="77777777" w:rsidTr="006F1410">
        <w:trPr>
          <w:jc w:val="center"/>
        </w:trPr>
        <w:tc>
          <w:tcPr>
            <w:tcW w:w="2663" w:type="dxa"/>
          </w:tcPr>
          <w:p w14:paraId="50E06D28" w14:textId="77777777" w:rsidR="006F1410" w:rsidRPr="003954C3" w:rsidRDefault="006F1410" w:rsidP="006F1410">
            <w:pPr>
              <w:tabs>
                <w:tab w:val="left" w:pos="1056"/>
              </w:tabs>
              <w:rPr>
                <w:rFonts w:asciiTheme="minorHAnsi" w:hAnsiTheme="minorHAnsi" w:cstheme="minorHAnsi"/>
                <w:sz w:val="20"/>
              </w:rPr>
            </w:pPr>
            <w:r w:rsidRPr="003954C3">
              <w:rPr>
                <w:rFonts w:asciiTheme="minorHAnsi" w:hAnsiTheme="minorHAnsi" w:cstheme="minorHAnsi"/>
                <w:sz w:val="20"/>
              </w:rPr>
              <w:t>CRDN 4.9: Explain the process for coding and billing for nutrition and dietetics services to obtain reimbursement from public or private payers, fee-for-service and value-based payment systems.</w:t>
            </w:r>
          </w:p>
        </w:tc>
        <w:tc>
          <w:tcPr>
            <w:tcW w:w="2433" w:type="dxa"/>
          </w:tcPr>
          <w:p w14:paraId="4CC87C29"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 xml:space="preserve">100% of students will earn a rating of competent or better on the </w:t>
            </w:r>
            <w:r w:rsidRPr="003954C3">
              <w:rPr>
                <w:rFonts w:asciiTheme="minorHAnsi" w:hAnsiTheme="minorHAnsi" w:cstheme="minorHAnsi"/>
                <w:i/>
                <w:sz w:val="20"/>
              </w:rPr>
              <w:t>mock patient billing documentation</w:t>
            </w:r>
            <w:r w:rsidRPr="003954C3">
              <w:rPr>
                <w:rFonts w:asciiTheme="minorHAnsi" w:hAnsiTheme="minorHAnsi" w:cstheme="minorHAnsi"/>
                <w:sz w:val="20"/>
              </w:rPr>
              <w:t xml:space="preserve"> during the coding and billing workshop.</w:t>
            </w:r>
          </w:p>
        </w:tc>
        <w:tc>
          <w:tcPr>
            <w:tcW w:w="2413" w:type="dxa"/>
            <w:gridSpan w:val="2"/>
          </w:tcPr>
          <w:p w14:paraId="42500890"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NTDT 60313 – Adv SP II</w:t>
            </w:r>
          </w:p>
        </w:tc>
        <w:tc>
          <w:tcPr>
            <w:tcW w:w="2413" w:type="dxa"/>
          </w:tcPr>
          <w:p w14:paraId="136543B9"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Dr. Kelly Fisher</w:t>
            </w:r>
          </w:p>
          <w:p w14:paraId="2EE3C7A8" w14:textId="77777777" w:rsidR="006F1410" w:rsidRPr="003954C3" w:rsidRDefault="006F1410" w:rsidP="006F1410">
            <w:pPr>
              <w:rPr>
                <w:rFonts w:asciiTheme="minorHAnsi" w:hAnsiTheme="minorHAnsi" w:cstheme="minorHAnsi"/>
                <w:sz w:val="20"/>
              </w:rPr>
            </w:pPr>
          </w:p>
        </w:tc>
        <w:tc>
          <w:tcPr>
            <w:tcW w:w="2391" w:type="dxa"/>
          </w:tcPr>
          <w:p w14:paraId="736F3B64"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Fall semester – 5</w:t>
            </w:r>
            <w:r w:rsidRPr="003954C3">
              <w:rPr>
                <w:rFonts w:asciiTheme="minorHAnsi" w:hAnsiTheme="minorHAnsi" w:cstheme="minorHAnsi"/>
                <w:sz w:val="20"/>
                <w:vertAlign w:val="superscript"/>
              </w:rPr>
              <w:t>th</w:t>
            </w:r>
            <w:r w:rsidRPr="003954C3">
              <w:rPr>
                <w:rFonts w:asciiTheme="minorHAnsi" w:hAnsiTheme="minorHAnsi" w:cstheme="minorHAnsi"/>
                <w:sz w:val="20"/>
              </w:rPr>
              <w:t xml:space="preserve"> year</w:t>
            </w:r>
          </w:p>
        </w:tc>
        <w:tc>
          <w:tcPr>
            <w:tcW w:w="2303" w:type="dxa"/>
          </w:tcPr>
          <w:p w14:paraId="0D46507C" w14:textId="77777777" w:rsidR="006F1410" w:rsidRPr="003954C3" w:rsidRDefault="006F1410" w:rsidP="006F1410">
            <w:pPr>
              <w:rPr>
                <w:rFonts w:asciiTheme="minorHAnsi" w:hAnsiTheme="minorHAnsi" w:cstheme="minorHAnsi"/>
                <w:sz w:val="20"/>
              </w:rPr>
            </w:pPr>
          </w:p>
        </w:tc>
      </w:tr>
      <w:tr w:rsidR="006F1410" w:rsidRPr="00EC2BDE" w14:paraId="178DA405" w14:textId="77777777" w:rsidTr="006F1410">
        <w:trPr>
          <w:jc w:val="center"/>
        </w:trPr>
        <w:tc>
          <w:tcPr>
            <w:tcW w:w="2663" w:type="dxa"/>
          </w:tcPr>
          <w:p w14:paraId="20B4CFDF" w14:textId="77777777" w:rsidR="006F1410" w:rsidRPr="003954C3" w:rsidRDefault="006F1410" w:rsidP="006F1410">
            <w:pPr>
              <w:tabs>
                <w:tab w:val="left" w:pos="1056"/>
              </w:tabs>
              <w:rPr>
                <w:rFonts w:asciiTheme="minorHAnsi" w:hAnsiTheme="minorHAnsi" w:cstheme="minorHAnsi"/>
                <w:sz w:val="20"/>
              </w:rPr>
            </w:pPr>
            <w:r w:rsidRPr="003954C3">
              <w:rPr>
                <w:rFonts w:asciiTheme="minorHAnsi" w:hAnsiTheme="minorHAnsi" w:cstheme="minorHAnsi"/>
                <w:sz w:val="20"/>
              </w:rPr>
              <w:t>CRDN 4.10: Analyze risk in nutrition and dietetics practice.</w:t>
            </w:r>
          </w:p>
        </w:tc>
        <w:tc>
          <w:tcPr>
            <w:tcW w:w="2433" w:type="dxa"/>
          </w:tcPr>
          <w:p w14:paraId="53974FD7"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 xml:space="preserve">100% of students will earn a rating of competent or better on the professional </w:t>
            </w:r>
            <w:r w:rsidRPr="003954C3">
              <w:rPr>
                <w:rFonts w:asciiTheme="minorHAnsi" w:hAnsiTheme="minorHAnsi" w:cstheme="minorHAnsi"/>
                <w:sz w:val="20"/>
              </w:rPr>
              <w:lastRenderedPageBreak/>
              <w:t xml:space="preserve">risk question of the </w:t>
            </w:r>
            <w:r w:rsidRPr="003954C3">
              <w:rPr>
                <w:rFonts w:asciiTheme="minorHAnsi" w:hAnsiTheme="minorHAnsi" w:cstheme="minorHAnsi"/>
                <w:i/>
                <w:sz w:val="20"/>
              </w:rPr>
              <w:t>Coordination of Care Assignment.</w:t>
            </w:r>
          </w:p>
        </w:tc>
        <w:tc>
          <w:tcPr>
            <w:tcW w:w="2413" w:type="dxa"/>
            <w:gridSpan w:val="2"/>
          </w:tcPr>
          <w:p w14:paraId="6EDEBCED"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lastRenderedPageBreak/>
              <w:t>NTDT 60313 – Adv SP II</w:t>
            </w:r>
          </w:p>
        </w:tc>
        <w:tc>
          <w:tcPr>
            <w:tcW w:w="2413" w:type="dxa"/>
          </w:tcPr>
          <w:p w14:paraId="7202B76C" w14:textId="77777777" w:rsidR="006F1410" w:rsidRPr="003954C3" w:rsidRDefault="006F1410" w:rsidP="006F1410">
            <w:pPr>
              <w:rPr>
                <w:rFonts w:asciiTheme="minorHAnsi" w:hAnsiTheme="minorHAnsi" w:cstheme="minorHAnsi"/>
                <w:sz w:val="20"/>
              </w:rPr>
            </w:pPr>
            <w:r w:rsidRPr="003954C3">
              <w:rPr>
                <w:rFonts w:asciiTheme="minorHAnsi" w:hAnsiTheme="minorHAnsi" w:cstheme="minorHAnsi"/>
                <w:sz w:val="20"/>
              </w:rPr>
              <w:t>Dr. Kelly Fisher</w:t>
            </w:r>
          </w:p>
          <w:p w14:paraId="6D4396A7" w14:textId="77777777" w:rsidR="006F1410" w:rsidRPr="003954C3" w:rsidRDefault="006F1410" w:rsidP="006F1410">
            <w:pPr>
              <w:rPr>
                <w:rFonts w:asciiTheme="minorHAnsi" w:hAnsiTheme="minorHAnsi" w:cstheme="minorHAnsi"/>
                <w:sz w:val="20"/>
              </w:rPr>
            </w:pPr>
          </w:p>
        </w:tc>
        <w:tc>
          <w:tcPr>
            <w:tcW w:w="2391" w:type="dxa"/>
          </w:tcPr>
          <w:p w14:paraId="54F77E93" w14:textId="77777777" w:rsidR="006F1410" w:rsidRPr="00EC2BDE" w:rsidRDefault="006F1410" w:rsidP="006F1410">
            <w:pPr>
              <w:rPr>
                <w:rFonts w:asciiTheme="minorHAnsi" w:hAnsiTheme="minorHAnsi" w:cstheme="minorHAnsi"/>
                <w:sz w:val="20"/>
              </w:rPr>
            </w:pPr>
            <w:r w:rsidRPr="003954C3">
              <w:rPr>
                <w:rFonts w:asciiTheme="minorHAnsi" w:hAnsiTheme="minorHAnsi" w:cstheme="minorHAnsi"/>
                <w:sz w:val="20"/>
              </w:rPr>
              <w:t>Fall semester – 5</w:t>
            </w:r>
            <w:r w:rsidRPr="003954C3">
              <w:rPr>
                <w:rFonts w:asciiTheme="minorHAnsi" w:hAnsiTheme="minorHAnsi" w:cstheme="minorHAnsi"/>
                <w:sz w:val="20"/>
                <w:vertAlign w:val="superscript"/>
              </w:rPr>
              <w:t>th</w:t>
            </w:r>
            <w:r w:rsidRPr="003954C3">
              <w:rPr>
                <w:rFonts w:asciiTheme="minorHAnsi" w:hAnsiTheme="minorHAnsi" w:cstheme="minorHAnsi"/>
                <w:sz w:val="20"/>
              </w:rPr>
              <w:t xml:space="preserve"> year</w:t>
            </w:r>
          </w:p>
        </w:tc>
        <w:tc>
          <w:tcPr>
            <w:tcW w:w="2303" w:type="dxa"/>
          </w:tcPr>
          <w:p w14:paraId="35BFBB9F" w14:textId="77777777" w:rsidR="006F1410" w:rsidRPr="00EC2BDE" w:rsidRDefault="006F1410" w:rsidP="006F1410">
            <w:pPr>
              <w:rPr>
                <w:rFonts w:asciiTheme="minorHAnsi" w:hAnsiTheme="minorHAnsi" w:cstheme="minorHAnsi"/>
                <w:sz w:val="20"/>
              </w:rPr>
            </w:pPr>
          </w:p>
        </w:tc>
      </w:tr>
    </w:tbl>
    <w:p w14:paraId="41AE873B" w14:textId="77777777" w:rsidR="00EC2BDE" w:rsidRPr="00EC2BDE" w:rsidDel="00F86DE9" w:rsidRDefault="00EC2BDE" w:rsidP="00EC2BDE">
      <w:pPr>
        <w:rPr>
          <w:rFonts w:asciiTheme="minorHAnsi" w:hAnsiTheme="minorHAnsi" w:cstheme="minorHAnsi"/>
          <w:sz w:val="20"/>
          <w:u w:val="single"/>
        </w:rPr>
      </w:pPr>
    </w:p>
    <w:p w14:paraId="5F86B1EE" w14:textId="77777777" w:rsidR="00EC2BDE" w:rsidRPr="00EC2BDE" w:rsidRDefault="00EC2BDE" w:rsidP="00EC2BDE">
      <w:pPr>
        <w:spacing w:after="160" w:line="259" w:lineRule="auto"/>
        <w:rPr>
          <w:rFonts w:asciiTheme="minorHAnsi" w:eastAsia="MS Mincho" w:hAnsiTheme="minorHAnsi" w:cstheme="minorHAnsi"/>
          <w:b/>
          <w:bCs/>
          <w:sz w:val="20"/>
        </w:rPr>
      </w:pPr>
      <w:r w:rsidRPr="00EC2BDE">
        <w:rPr>
          <w:rFonts w:asciiTheme="minorHAnsi" w:eastAsia="MS Mincho" w:hAnsiTheme="minorHAnsi" w:cstheme="minorHAnsi"/>
          <w:b/>
          <w:bCs/>
          <w:sz w:val="20"/>
        </w:rPr>
        <w:br w:type="page"/>
      </w:r>
    </w:p>
    <w:p w14:paraId="209AA20E" w14:textId="77777777" w:rsidR="001614D7" w:rsidRDefault="001614D7" w:rsidP="00851779">
      <w:pPr>
        <w:rPr>
          <w:rFonts w:ascii="Calibri" w:hAnsi="Calibri"/>
          <w:u w:val="single"/>
        </w:rPr>
        <w:sectPr w:rsidR="001614D7" w:rsidSect="003726C4">
          <w:pgSz w:w="15840" w:h="12240" w:orient="landscape" w:code="1"/>
          <w:pgMar w:top="245" w:right="720" w:bottom="245" w:left="720" w:header="720" w:footer="432" w:gutter="0"/>
          <w:pgNumType w:fmt="numberInDash"/>
          <w:cols w:space="720"/>
          <w:docGrid w:linePitch="326"/>
        </w:sectPr>
      </w:pPr>
    </w:p>
    <w:p w14:paraId="51A76553" w14:textId="75C89C75" w:rsidR="0026408E" w:rsidRPr="0026408E" w:rsidRDefault="001614D7" w:rsidP="001614D7">
      <w:pPr>
        <w:jc w:val="center"/>
        <w:rPr>
          <w:b/>
          <w:color w:val="C00000"/>
          <w:sz w:val="22"/>
          <w:szCs w:val="22"/>
        </w:rPr>
      </w:pPr>
      <w:r>
        <w:rPr>
          <w:b/>
          <w:sz w:val="22"/>
          <w:szCs w:val="22"/>
        </w:rPr>
        <w:lastRenderedPageBreak/>
        <w:t>C</w:t>
      </w:r>
      <w:r w:rsidR="0026408E" w:rsidRPr="0026408E">
        <w:rPr>
          <w:b/>
          <w:sz w:val="22"/>
          <w:szCs w:val="22"/>
        </w:rPr>
        <w:t>urriculum Planning Matrix - Nutrition Education (NE) Concentration</w:t>
      </w:r>
    </w:p>
    <w:p w14:paraId="1DE712D2" w14:textId="091AE587" w:rsidR="0026408E" w:rsidRPr="0026408E" w:rsidRDefault="0026408E" w:rsidP="0026408E">
      <w:pPr>
        <w:jc w:val="center"/>
        <w:rPr>
          <w:b/>
          <w:sz w:val="22"/>
          <w:szCs w:val="22"/>
        </w:rPr>
      </w:pPr>
      <w:r w:rsidRPr="0026408E">
        <w:rPr>
          <w:b/>
          <w:sz w:val="22"/>
          <w:szCs w:val="22"/>
        </w:rPr>
        <w:t xml:space="preserve">Texas Christian University - </w:t>
      </w:r>
      <w:r w:rsidR="00ED760B">
        <w:rPr>
          <w:b/>
          <w:sz w:val="22"/>
          <w:szCs w:val="22"/>
        </w:rPr>
        <w:t>Combined BS/MS</w:t>
      </w:r>
      <w:r w:rsidRPr="0026408E">
        <w:rPr>
          <w:b/>
          <w:sz w:val="22"/>
          <w:szCs w:val="22"/>
        </w:rPr>
        <w:t xml:space="preserve"> in Dietetics</w:t>
      </w:r>
      <w:r w:rsidRPr="0026408E">
        <w:rPr>
          <w:b/>
          <w:sz w:val="22"/>
          <w:szCs w:val="22"/>
        </w:rPr>
        <w:br/>
        <w:t>Matrix of Didactic &amp; Supervised-Practice Courses Aligned with Concentration-Area Competencies</w:t>
      </w:r>
    </w:p>
    <w:p w14:paraId="44C9CAD2" w14:textId="77777777" w:rsidR="0026408E" w:rsidRDefault="0026408E" w:rsidP="0026408E">
      <w:pPr>
        <w:rPr>
          <w:sz w:val="16"/>
          <w:szCs w:val="16"/>
        </w:rPr>
      </w:pPr>
    </w:p>
    <w:p w14:paraId="0C76AD8A" w14:textId="74CD51D8" w:rsidR="0026408E" w:rsidRDefault="0026408E" w:rsidP="0026408E">
      <w:pPr>
        <w:rPr>
          <w:sz w:val="16"/>
          <w:szCs w:val="16"/>
        </w:rPr>
      </w:pPr>
      <w:r w:rsidRPr="008E2C03">
        <w:rPr>
          <w:b/>
          <w:sz w:val="16"/>
          <w:szCs w:val="16"/>
        </w:rPr>
        <w:t>X</w:t>
      </w:r>
      <w:r>
        <w:rPr>
          <w:sz w:val="16"/>
          <w:szCs w:val="16"/>
        </w:rPr>
        <w:t xml:space="preserve"> - denotes course that includes assessment method(s) and correspo</w:t>
      </w:r>
      <w:r w:rsidR="00053B3D">
        <w:rPr>
          <w:sz w:val="16"/>
          <w:szCs w:val="16"/>
        </w:rPr>
        <w:t>nding measured outcome(s) for NE</w:t>
      </w:r>
    </w:p>
    <w:p w14:paraId="3FEC330B" w14:textId="4FB72188" w:rsidR="0026408E" w:rsidRPr="003B3B26" w:rsidRDefault="001614D7" w:rsidP="0026408E">
      <w:pPr>
        <w:rPr>
          <w:sz w:val="16"/>
          <w:szCs w:val="16"/>
        </w:rPr>
      </w:pPr>
      <w:r>
        <w:rPr>
          <w:noProof/>
        </w:rPr>
        <mc:AlternateContent>
          <mc:Choice Requires="wps">
            <w:drawing>
              <wp:anchor distT="0" distB="0" distL="114300" distR="114300" simplePos="0" relativeHeight="251657216" behindDoc="0" locked="0" layoutInCell="1" allowOverlap="1" wp14:anchorId="36297573" wp14:editId="4107FD87">
                <wp:simplePos x="0" y="0"/>
                <wp:positionH relativeFrom="leftMargin">
                  <wp:align>right</wp:align>
                </wp:positionH>
                <wp:positionV relativeFrom="paragraph">
                  <wp:posOffset>4830610</wp:posOffset>
                </wp:positionV>
                <wp:extent cx="685800" cy="685800"/>
                <wp:effectExtent l="0" t="0" r="0" b="0"/>
                <wp:wrapNone/>
                <wp:docPr id="6"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FD58A" w14:textId="77777777" w:rsidR="006F1410" w:rsidRDefault="006F1410"/>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97573" id="_x0000_t202" coordsize="21600,21600" o:spt="202" path="m,l,21600r21600,l21600,xe">
                <v:stroke joinstyle="miter"/>
                <v:path gradientshapeok="t" o:connecttype="rect"/>
              </v:shapetype>
              <v:shape id="Text Box 179" o:spid="_x0000_s1026" type="#_x0000_t202" style="position:absolute;margin-left:2.8pt;margin-top:380.35pt;width:54pt;height:54pt;z-index:2516572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" stroked="f">
                <v:textbox style="layout-flow:vertical">
                  <w:txbxContent>
                    <w:p w14:paraId="649FD58A" w14:textId="77777777" w:rsidR="006F1410" w:rsidRDefault="006F1410"/>
                  </w:txbxContent>
                </v:textbox>
                <w10:wrap anchorx="margin"/>
              </v:shape>
            </w:pict>
          </mc:Fallback>
        </mc:AlternateContent>
      </w:r>
      <w:r w:rsidR="0026408E">
        <w:rPr>
          <w:sz w:val="16"/>
          <w:szCs w:val="16"/>
        </w:rPr>
        <w:t>Y - denotes addit</w:t>
      </w:r>
      <w:r w:rsidR="00053B3D">
        <w:rPr>
          <w:sz w:val="16"/>
          <w:szCs w:val="16"/>
        </w:rPr>
        <w:t>ional course aligned with NE</w:t>
      </w: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0"/>
        <w:gridCol w:w="540"/>
        <w:gridCol w:w="590"/>
        <w:gridCol w:w="720"/>
      </w:tblGrid>
      <w:tr w:rsidR="000016A3" w:rsidRPr="0026162D" w14:paraId="2BA981BE" w14:textId="77777777" w:rsidTr="00053B3D">
        <w:trPr>
          <w:trHeight w:val="765"/>
        </w:trPr>
        <w:tc>
          <w:tcPr>
            <w:tcW w:w="3950" w:type="dxa"/>
            <w:shd w:val="clear" w:color="auto" w:fill="B3B3B3"/>
          </w:tcPr>
          <w:p w14:paraId="4C3E8FC1" w14:textId="77777777" w:rsidR="000016A3" w:rsidRPr="0026162D" w:rsidRDefault="000016A3" w:rsidP="00053B3D">
            <w:pPr>
              <w:widowControl w:val="0"/>
              <w:autoSpaceDE w:val="0"/>
              <w:autoSpaceDN w:val="0"/>
              <w:rPr>
                <w:rFonts w:eastAsia="Calibri" w:hAnsi="Calibri" w:cs="Calibri"/>
                <w:sz w:val="18"/>
                <w:szCs w:val="22"/>
              </w:rPr>
            </w:pPr>
          </w:p>
          <w:p w14:paraId="171DB31D" w14:textId="77777777" w:rsidR="000016A3" w:rsidRPr="0026162D" w:rsidRDefault="000016A3" w:rsidP="00053B3D">
            <w:pPr>
              <w:widowControl w:val="0"/>
              <w:autoSpaceDE w:val="0"/>
              <w:autoSpaceDN w:val="0"/>
              <w:rPr>
                <w:rFonts w:eastAsia="Calibri" w:hAnsi="Calibri" w:cs="Calibri"/>
                <w:sz w:val="18"/>
                <w:szCs w:val="22"/>
              </w:rPr>
            </w:pPr>
          </w:p>
          <w:p w14:paraId="696D0FDD" w14:textId="77777777" w:rsidR="000016A3" w:rsidRPr="0026162D" w:rsidRDefault="000016A3" w:rsidP="00053B3D">
            <w:pPr>
              <w:widowControl w:val="0"/>
              <w:autoSpaceDE w:val="0"/>
              <w:autoSpaceDN w:val="0"/>
              <w:spacing w:before="6"/>
              <w:rPr>
                <w:rFonts w:eastAsia="Calibri" w:hAnsi="Calibri" w:cs="Calibri"/>
                <w:sz w:val="14"/>
                <w:szCs w:val="22"/>
              </w:rPr>
            </w:pPr>
          </w:p>
          <w:p w14:paraId="18067132" w14:textId="77777777" w:rsidR="000016A3" w:rsidRPr="0026162D" w:rsidRDefault="000016A3" w:rsidP="00053B3D">
            <w:pPr>
              <w:widowControl w:val="0"/>
              <w:autoSpaceDE w:val="0"/>
              <w:autoSpaceDN w:val="0"/>
              <w:spacing w:line="163" w:lineRule="exact"/>
              <w:rPr>
                <w:rFonts w:eastAsia="Calibri" w:hAnsi="Calibri" w:cs="Calibri"/>
                <w:b/>
                <w:sz w:val="16"/>
                <w:szCs w:val="22"/>
              </w:rPr>
            </w:pPr>
            <w:r w:rsidRPr="0026162D">
              <w:rPr>
                <w:rFonts w:eastAsia="Calibri" w:hAnsi="Calibri" w:cs="Calibri"/>
                <w:b/>
                <w:sz w:val="16"/>
                <w:szCs w:val="22"/>
              </w:rPr>
              <w:t>Courses &amp; Rotations</w:t>
            </w:r>
          </w:p>
        </w:tc>
        <w:tc>
          <w:tcPr>
            <w:tcW w:w="540" w:type="dxa"/>
            <w:shd w:val="clear" w:color="auto" w:fill="B3B3B3"/>
            <w:textDirection w:val="btLr"/>
          </w:tcPr>
          <w:p w14:paraId="4A3151D2" w14:textId="77777777" w:rsidR="000016A3" w:rsidRPr="0026162D" w:rsidRDefault="000016A3" w:rsidP="00053B3D">
            <w:pPr>
              <w:widowControl w:val="0"/>
              <w:autoSpaceDE w:val="0"/>
              <w:autoSpaceDN w:val="0"/>
              <w:spacing w:before="4"/>
              <w:rPr>
                <w:rFonts w:eastAsia="Calibri" w:hAnsi="Calibri" w:cs="Calibri"/>
                <w:sz w:val="15"/>
                <w:szCs w:val="22"/>
              </w:rPr>
            </w:pPr>
          </w:p>
          <w:p w14:paraId="611CCA24" w14:textId="77777777" w:rsidR="000016A3" w:rsidRPr="0026162D" w:rsidRDefault="000016A3" w:rsidP="00053B3D">
            <w:pPr>
              <w:widowControl w:val="0"/>
              <w:autoSpaceDE w:val="0"/>
              <w:autoSpaceDN w:val="0"/>
              <w:rPr>
                <w:rFonts w:eastAsia="Calibri" w:hAnsi="Calibri" w:cs="Calibri"/>
                <w:b/>
                <w:sz w:val="16"/>
                <w:szCs w:val="22"/>
              </w:rPr>
            </w:pPr>
            <w:r w:rsidRPr="0026162D">
              <w:rPr>
                <w:rFonts w:eastAsia="Calibri" w:hAnsi="Calibri" w:cs="Calibri"/>
                <w:b/>
                <w:sz w:val="16"/>
                <w:szCs w:val="22"/>
              </w:rPr>
              <w:t>NE 1.1</w:t>
            </w:r>
          </w:p>
        </w:tc>
        <w:tc>
          <w:tcPr>
            <w:tcW w:w="590" w:type="dxa"/>
            <w:shd w:val="clear" w:color="auto" w:fill="B3B3B3"/>
            <w:textDirection w:val="btLr"/>
          </w:tcPr>
          <w:p w14:paraId="2883B3A7" w14:textId="77777777" w:rsidR="000016A3" w:rsidRPr="0026162D" w:rsidRDefault="000016A3" w:rsidP="00053B3D">
            <w:pPr>
              <w:widowControl w:val="0"/>
              <w:autoSpaceDE w:val="0"/>
              <w:autoSpaceDN w:val="0"/>
              <w:spacing w:before="7"/>
              <w:rPr>
                <w:rFonts w:eastAsia="Calibri" w:hAnsi="Calibri" w:cs="Calibri"/>
                <w:sz w:val="17"/>
                <w:szCs w:val="22"/>
              </w:rPr>
            </w:pPr>
          </w:p>
          <w:p w14:paraId="5F8FC8B6" w14:textId="77777777" w:rsidR="000016A3" w:rsidRPr="0026162D" w:rsidRDefault="000016A3" w:rsidP="00053B3D">
            <w:pPr>
              <w:widowControl w:val="0"/>
              <w:autoSpaceDE w:val="0"/>
              <w:autoSpaceDN w:val="0"/>
              <w:rPr>
                <w:rFonts w:eastAsia="Calibri" w:hAnsi="Calibri" w:cs="Calibri"/>
                <w:b/>
                <w:sz w:val="16"/>
                <w:szCs w:val="22"/>
              </w:rPr>
            </w:pPr>
            <w:r w:rsidRPr="0026162D">
              <w:rPr>
                <w:rFonts w:eastAsia="Calibri" w:hAnsi="Calibri" w:cs="Calibri"/>
                <w:b/>
                <w:sz w:val="16"/>
                <w:szCs w:val="22"/>
              </w:rPr>
              <w:t>NE1.2</w:t>
            </w:r>
          </w:p>
        </w:tc>
        <w:tc>
          <w:tcPr>
            <w:tcW w:w="720" w:type="dxa"/>
            <w:shd w:val="clear" w:color="auto" w:fill="B3B3B3"/>
            <w:textDirection w:val="btLr"/>
          </w:tcPr>
          <w:p w14:paraId="2A13CD0E" w14:textId="77777777" w:rsidR="000016A3" w:rsidRPr="0026162D" w:rsidRDefault="000016A3" w:rsidP="00053B3D">
            <w:pPr>
              <w:widowControl w:val="0"/>
              <w:autoSpaceDE w:val="0"/>
              <w:autoSpaceDN w:val="0"/>
              <w:spacing w:before="3"/>
              <w:rPr>
                <w:rFonts w:eastAsia="Calibri" w:hAnsi="Calibri" w:cs="Calibri"/>
                <w:sz w:val="23"/>
                <w:szCs w:val="22"/>
              </w:rPr>
            </w:pPr>
          </w:p>
          <w:p w14:paraId="54AE4AE1" w14:textId="77777777" w:rsidR="000016A3" w:rsidRPr="0026162D" w:rsidRDefault="000016A3" w:rsidP="00053B3D">
            <w:pPr>
              <w:widowControl w:val="0"/>
              <w:autoSpaceDE w:val="0"/>
              <w:autoSpaceDN w:val="0"/>
              <w:rPr>
                <w:rFonts w:eastAsia="Calibri" w:hAnsi="Calibri" w:cs="Calibri"/>
                <w:b/>
                <w:sz w:val="16"/>
                <w:szCs w:val="22"/>
              </w:rPr>
            </w:pPr>
            <w:r w:rsidRPr="0026162D">
              <w:rPr>
                <w:rFonts w:eastAsia="Calibri" w:hAnsi="Calibri" w:cs="Calibri"/>
                <w:b/>
                <w:sz w:val="16"/>
                <w:szCs w:val="22"/>
              </w:rPr>
              <w:t>NE 1.3</w:t>
            </w:r>
          </w:p>
        </w:tc>
      </w:tr>
      <w:tr w:rsidR="000016A3" w:rsidRPr="0026162D" w14:paraId="581CF5BD" w14:textId="77777777" w:rsidTr="00053B3D">
        <w:trPr>
          <w:trHeight w:val="253"/>
        </w:trPr>
        <w:tc>
          <w:tcPr>
            <w:tcW w:w="3950" w:type="dxa"/>
            <w:shd w:val="clear" w:color="auto" w:fill="D9D9D9"/>
          </w:tcPr>
          <w:p w14:paraId="20E33256" w14:textId="77777777" w:rsidR="000016A3" w:rsidRPr="0026162D" w:rsidRDefault="000016A3" w:rsidP="00053B3D">
            <w:pPr>
              <w:widowControl w:val="0"/>
              <w:autoSpaceDE w:val="0"/>
              <w:autoSpaceDN w:val="0"/>
              <w:spacing w:before="70" w:line="163" w:lineRule="exact"/>
              <w:rPr>
                <w:rFonts w:eastAsia="Calibri" w:cs="Calibri"/>
                <w:b/>
                <w:sz w:val="16"/>
                <w:szCs w:val="22"/>
              </w:rPr>
            </w:pPr>
            <w:r w:rsidRPr="0026162D">
              <w:rPr>
                <w:rFonts w:eastAsia="Calibri" w:cs="Calibri"/>
                <w:b/>
                <w:sz w:val="16"/>
                <w:szCs w:val="22"/>
              </w:rPr>
              <w:t>Fall – Freshman</w:t>
            </w:r>
          </w:p>
        </w:tc>
        <w:tc>
          <w:tcPr>
            <w:tcW w:w="540" w:type="dxa"/>
            <w:shd w:val="clear" w:color="auto" w:fill="D9D9D9"/>
          </w:tcPr>
          <w:p w14:paraId="470EDEB0" w14:textId="77777777" w:rsidR="000016A3" w:rsidRPr="0026162D" w:rsidRDefault="000016A3" w:rsidP="00053B3D">
            <w:pPr>
              <w:widowControl w:val="0"/>
              <w:autoSpaceDE w:val="0"/>
              <w:autoSpaceDN w:val="0"/>
              <w:rPr>
                <w:rFonts w:eastAsia="Calibri" w:hAnsi="Calibri" w:cs="Calibri"/>
                <w:sz w:val="16"/>
                <w:szCs w:val="22"/>
              </w:rPr>
            </w:pPr>
          </w:p>
        </w:tc>
        <w:tc>
          <w:tcPr>
            <w:tcW w:w="590" w:type="dxa"/>
            <w:shd w:val="clear" w:color="auto" w:fill="D9D9D9"/>
          </w:tcPr>
          <w:p w14:paraId="2081F0CA" w14:textId="77777777" w:rsidR="000016A3" w:rsidRPr="0026162D" w:rsidRDefault="000016A3" w:rsidP="00053B3D">
            <w:pPr>
              <w:widowControl w:val="0"/>
              <w:autoSpaceDE w:val="0"/>
              <w:autoSpaceDN w:val="0"/>
              <w:rPr>
                <w:rFonts w:eastAsia="Calibri" w:hAnsi="Calibri" w:cs="Calibri"/>
                <w:sz w:val="16"/>
                <w:szCs w:val="22"/>
              </w:rPr>
            </w:pPr>
          </w:p>
        </w:tc>
        <w:tc>
          <w:tcPr>
            <w:tcW w:w="720" w:type="dxa"/>
            <w:shd w:val="clear" w:color="auto" w:fill="D9D9D9"/>
          </w:tcPr>
          <w:p w14:paraId="33FF299C"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2B18D953" w14:textId="77777777" w:rsidTr="00F038A3">
        <w:trPr>
          <w:trHeight w:val="256"/>
        </w:trPr>
        <w:tc>
          <w:tcPr>
            <w:tcW w:w="3950" w:type="dxa"/>
          </w:tcPr>
          <w:p w14:paraId="6A0C4746" w14:textId="7E86E265" w:rsidR="000016A3" w:rsidRPr="0026162D" w:rsidRDefault="000016A3" w:rsidP="00053B3D">
            <w:pPr>
              <w:widowControl w:val="0"/>
              <w:autoSpaceDE w:val="0"/>
              <w:autoSpaceDN w:val="0"/>
              <w:spacing w:before="73" w:line="163" w:lineRule="exact"/>
              <w:rPr>
                <w:rFonts w:eastAsia="Calibri" w:hAnsi="Calibri" w:cs="Calibri"/>
                <w:sz w:val="16"/>
                <w:szCs w:val="22"/>
              </w:rPr>
            </w:pPr>
            <w:r w:rsidRPr="0026162D">
              <w:rPr>
                <w:rFonts w:eastAsia="Calibri" w:hAnsi="Calibri" w:cs="Calibri"/>
                <w:sz w:val="16"/>
                <w:szCs w:val="22"/>
              </w:rPr>
              <w:t>NTDT 10003-Cont Nutr (3)</w:t>
            </w:r>
          </w:p>
        </w:tc>
        <w:tc>
          <w:tcPr>
            <w:tcW w:w="540" w:type="dxa"/>
            <w:shd w:val="clear" w:color="auto" w:fill="auto"/>
          </w:tcPr>
          <w:p w14:paraId="74172CAE" w14:textId="526D3BF3" w:rsidR="000016A3" w:rsidRPr="0026162D" w:rsidRDefault="000016A3" w:rsidP="00053B3D">
            <w:pPr>
              <w:widowControl w:val="0"/>
              <w:autoSpaceDE w:val="0"/>
              <w:autoSpaceDN w:val="0"/>
              <w:spacing w:before="37"/>
              <w:jc w:val="center"/>
              <w:rPr>
                <w:rFonts w:eastAsia="Calibri" w:hAnsi="Calibri" w:cs="Calibri"/>
                <w:sz w:val="16"/>
                <w:szCs w:val="22"/>
              </w:rPr>
            </w:pPr>
          </w:p>
        </w:tc>
        <w:tc>
          <w:tcPr>
            <w:tcW w:w="590" w:type="dxa"/>
            <w:shd w:val="clear" w:color="auto" w:fill="auto"/>
          </w:tcPr>
          <w:p w14:paraId="381A10C3" w14:textId="07F80F3D" w:rsidR="000016A3" w:rsidRPr="0026162D" w:rsidRDefault="000016A3" w:rsidP="00053B3D">
            <w:pPr>
              <w:widowControl w:val="0"/>
              <w:autoSpaceDE w:val="0"/>
              <w:autoSpaceDN w:val="0"/>
              <w:spacing w:before="37"/>
              <w:jc w:val="center"/>
              <w:rPr>
                <w:rFonts w:eastAsia="Calibri" w:hAnsi="Calibri" w:cs="Calibri"/>
                <w:sz w:val="16"/>
                <w:szCs w:val="22"/>
              </w:rPr>
            </w:pPr>
          </w:p>
        </w:tc>
        <w:tc>
          <w:tcPr>
            <w:tcW w:w="720" w:type="dxa"/>
            <w:shd w:val="clear" w:color="auto" w:fill="auto"/>
          </w:tcPr>
          <w:p w14:paraId="5B01E4ED"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47792841" w14:textId="77777777" w:rsidTr="00053B3D">
        <w:trPr>
          <w:trHeight w:val="253"/>
        </w:trPr>
        <w:tc>
          <w:tcPr>
            <w:tcW w:w="3950" w:type="dxa"/>
          </w:tcPr>
          <w:p w14:paraId="73561FE3" w14:textId="77777777"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MATH 10043-Statistics (3)</w:t>
            </w:r>
          </w:p>
        </w:tc>
        <w:tc>
          <w:tcPr>
            <w:tcW w:w="540" w:type="dxa"/>
          </w:tcPr>
          <w:p w14:paraId="4A124665"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3A235F24"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7A05C8BB"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21E8C87F" w14:textId="77777777" w:rsidTr="00053B3D">
        <w:trPr>
          <w:trHeight w:val="256"/>
        </w:trPr>
        <w:tc>
          <w:tcPr>
            <w:tcW w:w="3950" w:type="dxa"/>
          </w:tcPr>
          <w:p w14:paraId="0E0A0D9F" w14:textId="77777777" w:rsidR="000016A3" w:rsidRPr="0026162D" w:rsidRDefault="000016A3" w:rsidP="00053B3D">
            <w:pPr>
              <w:widowControl w:val="0"/>
              <w:autoSpaceDE w:val="0"/>
              <w:autoSpaceDN w:val="0"/>
              <w:spacing w:before="73" w:line="163" w:lineRule="exact"/>
              <w:rPr>
                <w:rFonts w:eastAsia="Calibri" w:hAnsi="Calibri" w:cs="Calibri"/>
                <w:sz w:val="16"/>
                <w:szCs w:val="22"/>
              </w:rPr>
            </w:pPr>
            <w:r w:rsidRPr="0026162D">
              <w:rPr>
                <w:rFonts w:eastAsia="Calibri" w:hAnsi="Calibri" w:cs="Calibri"/>
                <w:sz w:val="16"/>
                <w:szCs w:val="22"/>
              </w:rPr>
              <w:t>CHEM 10113-GenChem I (3)</w:t>
            </w:r>
          </w:p>
        </w:tc>
        <w:tc>
          <w:tcPr>
            <w:tcW w:w="540" w:type="dxa"/>
          </w:tcPr>
          <w:p w14:paraId="32B95598"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0B1570FA"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509BE89B"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2F15EB8D" w14:textId="77777777" w:rsidTr="00053B3D">
        <w:trPr>
          <w:trHeight w:val="254"/>
        </w:trPr>
        <w:tc>
          <w:tcPr>
            <w:tcW w:w="3950" w:type="dxa"/>
          </w:tcPr>
          <w:p w14:paraId="7A60772A" w14:textId="24B1ED9D"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SOCI 20213-Sociology (3)</w:t>
            </w:r>
          </w:p>
        </w:tc>
        <w:tc>
          <w:tcPr>
            <w:tcW w:w="540" w:type="dxa"/>
          </w:tcPr>
          <w:p w14:paraId="61C88DF4"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65FAA1AE"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5B197A75"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0B9685EF" w14:textId="77777777" w:rsidTr="00053B3D">
        <w:trPr>
          <w:trHeight w:val="256"/>
        </w:trPr>
        <w:tc>
          <w:tcPr>
            <w:tcW w:w="3950" w:type="dxa"/>
            <w:shd w:val="clear" w:color="auto" w:fill="D9D9D9"/>
          </w:tcPr>
          <w:p w14:paraId="76FA5557" w14:textId="77777777" w:rsidR="000016A3" w:rsidRPr="0026162D" w:rsidRDefault="000016A3" w:rsidP="00053B3D">
            <w:pPr>
              <w:widowControl w:val="0"/>
              <w:autoSpaceDE w:val="0"/>
              <w:autoSpaceDN w:val="0"/>
              <w:spacing w:before="73" w:line="163" w:lineRule="exact"/>
              <w:rPr>
                <w:rFonts w:eastAsia="Calibri" w:cs="Calibri"/>
                <w:b/>
                <w:sz w:val="16"/>
                <w:szCs w:val="22"/>
              </w:rPr>
            </w:pPr>
            <w:r w:rsidRPr="0026162D">
              <w:rPr>
                <w:rFonts w:eastAsia="Calibri" w:cs="Calibri"/>
                <w:b/>
                <w:sz w:val="16"/>
                <w:szCs w:val="22"/>
              </w:rPr>
              <w:t>Spring – Freshman</w:t>
            </w:r>
          </w:p>
        </w:tc>
        <w:tc>
          <w:tcPr>
            <w:tcW w:w="540" w:type="dxa"/>
            <w:shd w:val="clear" w:color="auto" w:fill="D9D9D9"/>
          </w:tcPr>
          <w:p w14:paraId="7CA8D1A1" w14:textId="77777777" w:rsidR="000016A3" w:rsidRPr="0026162D" w:rsidRDefault="000016A3" w:rsidP="00053B3D">
            <w:pPr>
              <w:widowControl w:val="0"/>
              <w:autoSpaceDE w:val="0"/>
              <w:autoSpaceDN w:val="0"/>
              <w:rPr>
                <w:rFonts w:eastAsia="Calibri" w:hAnsi="Calibri" w:cs="Calibri"/>
                <w:sz w:val="16"/>
                <w:szCs w:val="22"/>
              </w:rPr>
            </w:pPr>
          </w:p>
        </w:tc>
        <w:tc>
          <w:tcPr>
            <w:tcW w:w="590" w:type="dxa"/>
            <w:shd w:val="clear" w:color="auto" w:fill="D9D9D9"/>
          </w:tcPr>
          <w:p w14:paraId="737F0466" w14:textId="77777777" w:rsidR="000016A3" w:rsidRPr="0026162D" w:rsidRDefault="000016A3" w:rsidP="00053B3D">
            <w:pPr>
              <w:widowControl w:val="0"/>
              <w:autoSpaceDE w:val="0"/>
              <w:autoSpaceDN w:val="0"/>
              <w:rPr>
                <w:rFonts w:eastAsia="Calibri" w:hAnsi="Calibri" w:cs="Calibri"/>
                <w:sz w:val="16"/>
                <w:szCs w:val="22"/>
              </w:rPr>
            </w:pPr>
          </w:p>
        </w:tc>
        <w:tc>
          <w:tcPr>
            <w:tcW w:w="720" w:type="dxa"/>
            <w:shd w:val="clear" w:color="auto" w:fill="D9D9D9"/>
          </w:tcPr>
          <w:p w14:paraId="6AD8A115"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257420D5" w14:textId="77777777" w:rsidTr="00053B3D">
        <w:trPr>
          <w:trHeight w:val="253"/>
        </w:trPr>
        <w:tc>
          <w:tcPr>
            <w:tcW w:w="3950" w:type="dxa"/>
          </w:tcPr>
          <w:p w14:paraId="289CE3C3" w14:textId="5B1DC5E2"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NTDT 20403-Nutrition (3)</w:t>
            </w:r>
          </w:p>
        </w:tc>
        <w:tc>
          <w:tcPr>
            <w:tcW w:w="540" w:type="dxa"/>
          </w:tcPr>
          <w:p w14:paraId="25DA83B0"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4AFAB43A"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0EE1053E"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45951872" w14:textId="77777777" w:rsidTr="00053B3D">
        <w:trPr>
          <w:trHeight w:val="253"/>
        </w:trPr>
        <w:tc>
          <w:tcPr>
            <w:tcW w:w="3950" w:type="dxa"/>
          </w:tcPr>
          <w:p w14:paraId="731C5B06" w14:textId="203D5B73" w:rsidR="000016A3" w:rsidRPr="0026162D" w:rsidRDefault="000016A3" w:rsidP="00053B3D">
            <w:pPr>
              <w:widowControl w:val="0"/>
              <w:autoSpaceDE w:val="0"/>
              <w:autoSpaceDN w:val="0"/>
              <w:spacing w:before="70" w:line="163" w:lineRule="exact"/>
              <w:rPr>
                <w:rFonts w:eastAsia="Calibri" w:cs="Calibri"/>
                <w:sz w:val="16"/>
                <w:szCs w:val="22"/>
              </w:rPr>
            </w:pPr>
            <w:r w:rsidRPr="0026162D">
              <w:rPr>
                <w:rFonts w:eastAsia="Calibri" w:cs="Calibri"/>
                <w:sz w:val="16"/>
                <w:szCs w:val="22"/>
              </w:rPr>
              <w:t>NTDT 10103</w:t>
            </w:r>
            <w:r>
              <w:rPr>
                <w:rFonts w:eastAsia="Calibri" w:cs="Calibri"/>
                <w:sz w:val="16"/>
                <w:szCs w:val="22"/>
              </w:rPr>
              <w:t>-</w:t>
            </w:r>
            <w:r w:rsidRPr="0026162D">
              <w:rPr>
                <w:rFonts w:eastAsia="Calibri" w:cs="Calibri"/>
                <w:sz w:val="16"/>
                <w:szCs w:val="22"/>
              </w:rPr>
              <w:t>Food Prep (3)</w:t>
            </w:r>
          </w:p>
        </w:tc>
        <w:tc>
          <w:tcPr>
            <w:tcW w:w="540" w:type="dxa"/>
          </w:tcPr>
          <w:p w14:paraId="21DCF89B"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353A1CDD"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117219DD"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6631E727" w14:textId="77777777" w:rsidTr="00053B3D">
        <w:trPr>
          <w:trHeight w:val="256"/>
        </w:trPr>
        <w:tc>
          <w:tcPr>
            <w:tcW w:w="3950" w:type="dxa"/>
          </w:tcPr>
          <w:p w14:paraId="03D7BA37" w14:textId="6B8BEA17" w:rsidR="000016A3" w:rsidRPr="0026162D" w:rsidRDefault="000016A3" w:rsidP="00053B3D">
            <w:pPr>
              <w:widowControl w:val="0"/>
              <w:autoSpaceDE w:val="0"/>
              <w:autoSpaceDN w:val="0"/>
              <w:spacing w:before="73" w:line="163" w:lineRule="exact"/>
              <w:rPr>
                <w:rFonts w:eastAsia="Calibri" w:hAnsi="Calibri" w:cs="Calibri"/>
                <w:sz w:val="16"/>
                <w:szCs w:val="22"/>
              </w:rPr>
            </w:pPr>
            <w:r w:rsidRPr="0026162D">
              <w:rPr>
                <w:rFonts w:eastAsia="Calibri" w:hAnsi="Calibri" w:cs="Calibri"/>
                <w:sz w:val="16"/>
                <w:szCs w:val="22"/>
              </w:rPr>
              <w:t>CHEM 10123/22</w:t>
            </w:r>
            <w:r>
              <w:rPr>
                <w:rFonts w:eastAsia="Calibri" w:hAnsi="Calibri" w:cs="Calibri"/>
                <w:sz w:val="16"/>
                <w:szCs w:val="22"/>
              </w:rPr>
              <w:t>-</w:t>
            </w:r>
            <w:r w:rsidRPr="0026162D">
              <w:rPr>
                <w:rFonts w:eastAsia="Calibri" w:hAnsi="Calibri" w:cs="Calibri"/>
                <w:sz w:val="16"/>
                <w:szCs w:val="22"/>
              </w:rPr>
              <w:t>Gen Chem II (5)</w:t>
            </w:r>
          </w:p>
        </w:tc>
        <w:tc>
          <w:tcPr>
            <w:tcW w:w="540" w:type="dxa"/>
          </w:tcPr>
          <w:p w14:paraId="060F7992"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1AB78240"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0D0C8B2C"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3756230F" w14:textId="77777777" w:rsidTr="00053B3D">
        <w:trPr>
          <w:trHeight w:val="254"/>
        </w:trPr>
        <w:tc>
          <w:tcPr>
            <w:tcW w:w="3950" w:type="dxa"/>
            <w:shd w:val="clear" w:color="auto" w:fill="D9D9D9"/>
          </w:tcPr>
          <w:p w14:paraId="237DABB2" w14:textId="77777777" w:rsidR="000016A3" w:rsidRPr="0026162D" w:rsidRDefault="000016A3" w:rsidP="00053B3D">
            <w:pPr>
              <w:widowControl w:val="0"/>
              <w:autoSpaceDE w:val="0"/>
              <w:autoSpaceDN w:val="0"/>
              <w:spacing w:before="70" w:line="163" w:lineRule="exact"/>
              <w:rPr>
                <w:rFonts w:eastAsia="Calibri" w:cs="Calibri"/>
                <w:b/>
                <w:sz w:val="16"/>
                <w:szCs w:val="22"/>
              </w:rPr>
            </w:pPr>
            <w:r w:rsidRPr="0026162D">
              <w:rPr>
                <w:rFonts w:eastAsia="Calibri" w:cs="Calibri"/>
                <w:b/>
                <w:sz w:val="16"/>
                <w:szCs w:val="22"/>
              </w:rPr>
              <w:t>Fall – Sophomore</w:t>
            </w:r>
          </w:p>
        </w:tc>
        <w:tc>
          <w:tcPr>
            <w:tcW w:w="540" w:type="dxa"/>
            <w:shd w:val="clear" w:color="auto" w:fill="D9D9D9"/>
          </w:tcPr>
          <w:p w14:paraId="27308E0D" w14:textId="77777777" w:rsidR="000016A3" w:rsidRPr="0026162D" w:rsidRDefault="000016A3" w:rsidP="00053B3D">
            <w:pPr>
              <w:widowControl w:val="0"/>
              <w:autoSpaceDE w:val="0"/>
              <w:autoSpaceDN w:val="0"/>
              <w:rPr>
                <w:rFonts w:eastAsia="Calibri" w:hAnsi="Calibri" w:cs="Calibri"/>
                <w:sz w:val="16"/>
                <w:szCs w:val="22"/>
              </w:rPr>
            </w:pPr>
          </w:p>
        </w:tc>
        <w:tc>
          <w:tcPr>
            <w:tcW w:w="590" w:type="dxa"/>
            <w:shd w:val="clear" w:color="auto" w:fill="D9D9D9"/>
          </w:tcPr>
          <w:p w14:paraId="0CC66004" w14:textId="77777777" w:rsidR="000016A3" w:rsidRPr="0026162D" w:rsidRDefault="000016A3" w:rsidP="00053B3D">
            <w:pPr>
              <w:widowControl w:val="0"/>
              <w:autoSpaceDE w:val="0"/>
              <w:autoSpaceDN w:val="0"/>
              <w:rPr>
                <w:rFonts w:eastAsia="Calibri" w:hAnsi="Calibri" w:cs="Calibri"/>
                <w:sz w:val="16"/>
                <w:szCs w:val="22"/>
              </w:rPr>
            </w:pPr>
          </w:p>
        </w:tc>
        <w:tc>
          <w:tcPr>
            <w:tcW w:w="720" w:type="dxa"/>
            <w:shd w:val="clear" w:color="auto" w:fill="D9D9D9"/>
          </w:tcPr>
          <w:p w14:paraId="315E4462"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5B74E44F" w14:textId="77777777" w:rsidTr="00F038A3">
        <w:trPr>
          <w:trHeight w:val="256"/>
        </w:trPr>
        <w:tc>
          <w:tcPr>
            <w:tcW w:w="3950" w:type="dxa"/>
          </w:tcPr>
          <w:p w14:paraId="7E8BBBD4" w14:textId="77777777" w:rsidR="000016A3" w:rsidRPr="0026162D" w:rsidRDefault="000016A3" w:rsidP="00053B3D">
            <w:pPr>
              <w:widowControl w:val="0"/>
              <w:autoSpaceDE w:val="0"/>
              <w:autoSpaceDN w:val="0"/>
              <w:spacing w:before="73" w:line="163" w:lineRule="exact"/>
              <w:rPr>
                <w:rFonts w:eastAsia="Calibri" w:hAnsi="Calibri" w:cs="Calibri"/>
                <w:sz w:val="16"/>
                <w:szCs w:val="22"/>
              </w:rPr>
            </w:pPr>
            <w:r w:rsidRPr="0026162D">
              <w:rPr>
                <w:rFonts w:eastAsia="Calibri" w:hAnsi="Calibri" w:cs="Calibri"/>
                <w:sz w:val="16"/>
                <w:szCs w:val="22"/>
              </w:rPr>
              <w:t>NTDT 21163-Food Culture (3)</w:t>
            </w:r>
          </w:p>
        </w:tc>
        <w:tc>
          <w:tcPr>
            <w:tcW w:w="540" w:type="dxa"/>
            <w:shd w:val="clear" w:color="auto" w:fill="auto"/>
          </w:tcPr>
          <w:p w14:paraId="51B1BBDC" w14:textId="447F2409" w:rsidR="000016A3" w:rsidRPr="0026162D" w:rsidRDefault="000016A3" w:rsidP="00053B3D">
            <w:pPr>
              <w:widowControl w:val="0"/>
              <w:autoSpaceDE w:val="0"/>
              <w:autoSpaceDN w:val="0"/>
              <w:spacing w:before="37"/>
              <w:jc w:val="center"/>
              <w:rPr>
                <w:rFonts w:eastAsia="Calibri" w:hAnsi="Calibri" w:cs="Calibri"/>
                <w:sz w:val="16"/>
                <w:szCs w:val="22"/>
              </w:rPr>
            </w:pPr>
          </w:p>
        </w:tc>
        <w:tc>
          <w:tcPr>
            <w:tcW w:w="590" w:type="dxa"/>
            <w:shd w:val="clear" w:color="auto" w:fill="auto"/>
          </w:tcPr>
          <w:p w14:paraId="2A80CCE7" w14:textId="4A3A9551" w:rsidR="000016A3" w:rsidRPr="0026162D" w:rsidRDefault="000016A3" w:rsidP="00053B3D">
            <w:pPr>
              <w:widowControl w:val="0"/>
              <w:autoSpaceDE w:val="0"/>
              <w:autoSpaceDN w:val="0"/>
              <w:spacing w:before="37"/>
              <w:jc w:val="center"/>
              <w:rPr>
                <w:rFonts w:eastAsia="Calibri" w:hAnsi="Calibri" w:cs="Calibri"/>
                <w:sz w:val="16"/>
                <w:szCs w:val="22"/>
              </w:rPr>
            </w:pPr>
          </w:p>
        </w:tc>
        <w:tc>
          <w:tcPr>
            <w:tcW w:w="720" w:type="dxa"/>
            <w:shd w:val="clear" w:color="auto" w:fill="auto"/>
          </w:tcPr>
          <w:p w14:paraId="2A417590" w14:textId="024FCB65" w:rsidR="000016A3" w:rsidRPr="0026162D" w:rsidRDefault="000016A3" w:rsidP="00053B3D">
            <w:pPr>
              <w:widowControl w:val="0"/>
              <w:autoSpaceDE w:val="0"/>
              <w:autoSpaceDN w:val="0"/>
              <w:spacing w:before="37"/>
              <w:jc w:val="center"/>
              <w:rPr>
                <w:rFonts w:eastAsia="Calibri" w:hAnsi="Calibri" w:cs="Calibri"/>
                <w:sz w:val="16"/>
                <w:szCs w:val="22"/>
              </w:rPr>
            </w:pPr>
          </w:p>
        </w:tc>
      </w:tr>
      <w:tr w:rsidR="000016A3" w:rsidRPr="0026162D" w14:paraId="64F00CD9" w14:textId="77777777" w:rsidTr="00053B3D">
        <w:trPr>
          <w:trHeight w:val="253"/>
        </w:trPr>
        <w:tc>
          <w:tcPr>
            <w:tcW w:w="3950" w:type="dxa"/>
          </w:tcPr>
          <w:p w14:paraId="2E6797F2" w14:textId="77777777"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BIOL 20224-Microbiology (4)</w:t>
            </w:r>
          </w:p>
        </w:tc>
        <w:tc>
          <w:tcPr>
            <w:tcW w:w="540" w:type="dxa"/>
          </w:tcPr>
          <w:p w14:paraId="573CF24F"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5828A0E8"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29B1C6D0"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0FDE7726" w14:textId="77777777" w:rsidTr="00053B3D">
        <w:trPr>
          <w:trHeight w:val="253"/>
        </w:trPr>
        <w:tc>
          <w:tcPr>
            <w:tcW w:w="3950" w:type="dxa"/>
          </w:tcPr>
          <w:p w14:paraId="6829DB30" w14:textId="3D96A7B2" w:rsidR="000016A3" w:rsidRPr="0026162D" w:rsidRDefault="000016A3" w:rsidP="00053B3D">
            <w:pPr>
              <w:widowControl w:val="0"/>
              <w:autoSpaceDE w:val="0"/>
              <w:autoSpaceDN w:val="0"/>
              <w:spacing w:before="70" w:line="163" w:lineRule="exact"/>
              <w:rPr>
                <w:rFonts w:eastAsia="Calibri" w:cs="Calibri"/>
                <w:sz w:val="16"/>
                <w:szCs w:val="22"/>
              </w:rPr>
            </w:pPr>
            <w:r w:rsidRPr="0026162D">
              <w:rPr>
                <w:rFonts w:eastAsia="Calibri" w:cs="Calibri"/>
                <w:sz w:val="16"/>
                <w:szCs w:val="22"/>
              </w:rPr>
              <w:t>CHEM 30123</w:t>
            </w:r>
            <w:r>
              <w:rPr>
                <w:rFonts w:eastAsia="Calibri" w:cs="Calibri"/>
                <w:sz w:val="16"/>
                <w:szCs w:val="22"/>
              </w:rPr>
              <w:t>-O</w:t>
            </w:r>
            <w:r w:rsidRPr="0026162D">
              <w:rPr>
                <w:rFonts w:eastAsia="Calibri" w:cs="Calibri"/>
                <w:sz w:val="16"/>
                <w:szCs w:val="22"/>
              </w:rPr>
              <w:t>rg Chem (3)</w:t>
            </w:r>
          </w:p>
        </w:tc>
        <w:tc>
          <w:tcPr>
            <w:tcW w:w="540" w:type="dxa"/>
          </w:tcPr>
          <w:p w14:paraId="28CAB208"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031C9E79"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7BF838F5"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05C1FDEF" w14:textId="77777777" w:rsidTr="00053B3D">
        <w:trPr>
          <w:trHeight w:val="256"/>
        </w:trPr>
        <w:tc>
          <w:tcPr>
            <w:tcW w:w="3950" w:type="dxa"/>
          </w:tcPr>
          <w:p w14:paraId="648D9736" w14:textId="57AC1A46" w:rsidR="000016A3" w:rsidRPr="0026162D" w:rsidRDefault="000016A3" w:rsidP="00053B3D">
            <w:pPr>
              <w:widowControl w:val="0"/>
              <w:autoSpaceDE w:val="0"/>
              <w:autoSpaceDN w:val="0"/>
              <w:spacing w:before="73" w:line="163" w:lineRule="exact"/>
              <w:rPr>
                <w:rFonts w:eastAsia="Calibri" w:hAnsi="Calibri" w:cs="Calibri"/>
                <w:sz w:val="16"/>
                <w:szCs w:val="22"/>
              </w:rPr>
            </w:pPr>
            <w:r w:rsidRPr="0026162D">
              <w:rPr>
                <w:rFonts w:eastAsia="Calibri" w:hAnsi="Calibri" w:cs="Calibri"/>
                <w:sz w:val="16"/>
                <w:szCs w:val="22"/>
              </w:rPr>
              <w:t>ECON 10223/33-Econ (3)</w:t>
            </w:r>
          </w:p>
        </w:tc>
        <w:tc>
          <w:tcPr>
            <w:tcW w:w="540" w:type="dxa"/>
          </w:tcPr>
          <w:p w14:paraId="26EEEB7A"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36CC80A3"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5E6FB478"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37B334BC" w14:textId="77777777" w:rsidTr="00053B3D">
        <w:trPr>
          <w:trHeight w:val="254"/>
        </w:trPr>
        <w:tc>
          <w:tcPr>
            <w:tcW w:w="3950" w:type="dxa"/>
          </w:tcPr>
          <w:p w14:paraId="7E376C66" w14:textId="0078DBA1" w:rsidR="000016A3" w:rsidRPr="0026162D" w:rsidRDefault="000016A3" w:rsidP="00053B3D">
            <w:pPr>
              <w:widowControl w:val="0"/>
              <w:autoSpaceDE w:val="0"/>
              <w:autoSpaceDN w:val="0"/>
              <w:spacing w:before="70" w:line="163" w:lineRule="exact"/>
              <w:rPr>
                <w:rFonts w:eastAsia="Calibri" w:cs="Calibri"/>
                <w:sz w:val="16"/>
                <w:szCs w:val="22"/>
              </w:rPr>
            </w:pPr>
            <w:r w:rsidRPr="0026162D">
              <w:rPr>
                <w:rFonts w:eastAsia="Calibri" w:cs="Calibri"/>
                <w:sz w:val="16"/>
                <w:szCs w:val="22"/>
              </w:rPr>
              <w:t>PSYC 10213</w:t>
            </w:r>
            <w:r>
              <w:rPr>
                <w:rFonts w:eastAsia="Calibri" w:cs="Calibri"/>
                <w:sz w:val="16"/>
                <w:szCs w:val="22"/>
              </w:rPr>
              <w:t>-</w:t>
            </w:r>
            <w:r w:rsidRPr="0026162D">
              <w:rPr>
                <w:rFonts w:eastAsia="Calibri" w:cs="Calibri"/>
                <w:sz w:val="16"/>
                <w:szCs w:val="22"/>
              </w:rPr>
              <w:t>General Psychology (3)</w:t>
            </w:r>
          </w:p>
        </w:tc>
        <w:tc>
          <w:tcPr>
            <w:tcW w:w="540" w:type="dxa"/>
          </w:tcPr>
          <w:p w14:paraId="2F467633"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3D3140CB"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258F836A"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2FF5710C" w14:textId="77777777" w:rsidTr="00053B3D">
        <w:trPr>
          <w:trHeight w:val="256"/>
        </w:trPr>
        <w:tc>
          <w:tcPr>
            <w:tcW w:w="3950" w:type="dxa"/>
            <w:shd w:val="clear" w:color="auto" w:fill="D9D9D9"/>
          </w:tcPr>
          <w:p w14:paraId="70FAEF27" w14:textId="77777777" w:rsidR="000016A3" w:rsidRPr="0026162D" w:rsidRDefault="000016A3" w:rsidP="00053B3D">
            <w:pPr>
              <w:widowControl w:val="0"/>
              <w:autoSpaceDE w:val="0"/>
              <w:autoSpaceDN w:val="0"/>
              <w:spacing w:before="73" w:line="163" w:lineRule="exact"/>
              <w:rPr>
                <w:rFonts w:eastAsia="Calibri" w:cs="Calibri"/>
                <w:b/>
                <w:sz w:val="16"/>
                <w:szCs w:val="22"/>
              </w:rPr>
            </w:pPr>
            <w:r w:rsidRPr="0026162D">
              <w:rPr>
                <w:rFonts w:eastAsia="Calibri" w:cs="Calibri"/>
                <w:b/>
                <w:sz w:val="16"/>
                <w:szCs w:val="22"/>
              </w:rPr>
              <w:t>Spring – Sophomore</w:t>
            </w:r>
          </w:p>
        </w:tc>
        <w:tc>
          <w:tcPr>
            <w:tcW w:w="540" w:type="dxa"/>
            <w:shd w:val="clear" w:color="auto" w:fill="D9D9D9"/>
          </w:tcPr>
          <w:p w14:paraId="65B5A9B8" w14:textId="77777777" w:rsidR="000016A3" w:rsidRPr="0026162D" w:rsidRDefault="000016A3" w:rsidP="00053B3D">
            <w:pPr>
              <w:widowControl w:val="0"/>
              <w:autoSpaceDE w:val="0"/>
              <w:autoSpaceDN w:val="0"/>
              <w:rPr>
                <w:rFonts w:eastAsia="Calibri" w:hAnsi="Calibri" w:cs="Calibri"/>
                <w:sz w:val="16"/>
                <w:szCs w:val="22"/>
              </w:rPr>
            </w:pPr>
          </w:p>
        </w:tc>
        <w:tc>
          <w:tcPr>
            <w:tcW w:w="590" w:type="dxa"/>
            <w:shd w:val="clear" w:color="auto" w:fill="D9D9D9"/>
          </w:tcPr>
          <w:p w14:paraId="053CF01C" w14:textId="77777777" w:rsidR="000016A3" w:rsidRPr="0026162D" w:rsidRDefault="000016A3" w:rsidP="00053B3D">
            <w:pPr>
              <w:widowControl w:val="0"/>
              <w:autoSpaceDE w:val="0"/>
              <w:autoSpaceDN w:val="0"/>
              <w:rPr>
                <w:rFonts w:eastAsia="Calibri" w:hAnsi="Calibri" w:cs="Calibri"/>
                <w:sz w:val="16"/>
                <w:szCs w:val="22"/>
              </w:rPr>
            </w:pPr>
          </w:p>
        </w:tc>
        <w:tc>
          <w:tcPr>
            <w:tcW w:w="720" w:type="dxa"/>
            <w:shd w:val="clear" w:color="auto" w:fill="D9D9D9"/>
          </w:tcPr>
          <w:p w14:paraId="0DD403BE"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0B51B86E" w14:textId="77777777" w:rsidTr="00F038A3">
        <w:trPr>
          <w:trHeight w:val="253"/>
        </w:trPr>
        <w:tc>
          <w:tcPr>
            <w:tcW w:w="3950" w:type="dxa"/>
          </w:tcPr>
          <w:p w14:paraId="75FEA08A" w14:textId="77777777"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NTDT 30123-Life Cycle (3)</w:t>
            </w:r>
          </w:p>
        </w:tc>
        <w:tc>
          <w:tcPr>
            <w:tcW w:w="540" w:type="dxa"/>
            <w:shd w:val="clear" w:color="auto" w:fill="auto"/>
          </w:tcPr>
          <w:p w14:paraId="4461BD67" w14:textId="20E0DF04" w:rsidR="000016A3" w:rsidRPr="0026162D" w:rsidRDefault="000016A3" w:rsidP="00053B3D">
            <w:pPr>
              <w:widowControl w:val="0"/>
              <w:autoSpaceDE w:val="0"/>
              <w:autoSpaceDN w:val="0"/>
              <w:spacing w:before="34"/>
              <w:jc w:val="center"/>
              <w:rPr>
                <w:rFonts w:eastAsia="Calibri" w:hAnsi="Calibri" w:cs="Calibri"/>
                <w:sz w:val="16"/>
                <w:szCs w:val="22"/>
              </w:rPr>
            </w:pPr>
          </w:p>
        </w:tc>
        <w:tc>
          <w:tcPr>
            <w:tcW w:w="590" w:type="dxa"/>
            <w:shd w:val="clear" w:color="auto" w:fill="auto"/>
          </w:tcPr>
          <w:p w14:paraId="74ABE837" w14:textId="04E6AF54" w:rsidR="000016A3" w:rsidRPr="0026162D" w:rsidRDefault="000016A3" w:rsidP="00053B3D">
            <w:pPr>
              <w:widowControl w:val="0"/>
              <w:autoSpaceDE w:val="0"/>
              <w:autoSpaceDN w:val="0"/>
              <w:spacing w:before="34"/>
              <w:jc w:val="center"/>
              <w:rPr>
                <w:rFonts w:eastAsia="Calibri" w:hAnsi="Calibri" w:cs="Calibri"/>
                <w:sz w:val="16"/>
                <w:szCs w:val="22"/>
              </w:rPr>
            </w:pPr>
          </w:p>
        </w:tc>
        <w:tc>
          <w:tcPr>
            <w:tcW w:w="720" w:type="dxa"/>
          </w:tcPr>
          <w:p w14:paraId="01F870FB"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5101E868" w14:textId="77777777" w:rsidTr="00053B3D">
        <w:trPr>
          <w:trHeight w:val="256"/>
        </w:trPr>
        <w:tc>
          <w:tcPr>
            <w:tcW w:w="3950" w:type="dxa"/>
          </w:tcPr>
          <w:p w14:paraId="591D155F" w14:textId="38B14CCC" w:rsidR="000016A3" w:rsidRPr="0026162D" w:rsidRDefault="000016A3" w:rsidP="00053B3D">
            <w:pPr>
              <w:widowControl w:val="0"/>
              <w:autoSpaceDE w:val="0"/>
              <w:autoSpaceDN w:val="0"/>
              <w:spacing w:before="73" w:line="163" w:lineRule="exact"/>
              <w:rPr>
                <w:rFonts w:eastAsia="Calibri" w:hAnsi="Calibri" w:cs="Calibri"/>
                <w:sz w:val="16"/>
                <w:szCs w:val="22"/>
              </w:rPr>
            </w:pPr>
            <w:r w:rsidRPr="0026162D">
              <w:rPr>
                <w:rFonts w:eastAsia="Calibri" w:hAnsi="Calibri" w:cs="Calibri"/>
                <w:sz w:val="16"/>
                <w:szCs w:val="22"/>
              </w:rPr>
              <w:t>NTDT 30331-Med Term (1)</w:t>
            </w:r>
          </w:p>
        </w:tc>
        <w:tc>
          <w:tcPr>
            <w:tcW w:w="540" w:type="dxa"/>
          </w:tcPr>
          <w:p w14:paraId="4BC9CD4E"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17D6037A"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08502682"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0E47AD26" w14:textId="77777777" w:rsidTr="00053B3D">
        <w:trPr>
          <w:trHeight w:val="253"/>
        </w:trPr>
        <w:tc>
          <w:tcPr>
            <w:tcW w:w="3950" w:type="dxa"/>
          </w:tcPr>
          <w:p w14:paraId="513DC688" w14:textId="77777777"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BIOL 20214-Physiology (4)</w:t>
            </w:r>
          </w:p>
        </w:tc>
        <w:tc>
          <w:tcPr>
            <w:tcW w:w="540" w:type="dxa"/>
          </w:tcPr>
          <w:p w14:paraId="49F626B3"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03376BF6"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0035620F"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221B8288" w14:textId="77777777" w:rsidTr="00053B3D">
        <w:trPr>
          <w:trHeight w:val="254"/>
        </w:trPr>
        <w:tc>
          <w:tcPr>
            <w:tcW w:w="3950" w:type="dxa"/>
          </w:tcPr>
          <w:p w14:paraId="6ECA3A62" w14:textId="04DC070E"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MARK 30653-Prin Mark (3)</w:t>
            </w:r>
          </w:p>
        </w:tc>
        <w:tc>
          <w:tcPr>
            <w:tcW w:w="540" w:type="dxa"/>
          </w:tcPr>
          <w:p w14:paraId="5F2EA88D"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1C05193E"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0AA62835"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3217E60F" w14:textId="77777777" w:rsidTr="00053B3D">
        <w:trPr>
          <w:trHeight w:val="256"/>
        </w:trPr>
        <w:tc>
          <w:tcPr>
            <w:tcW w:w="3950" w:type="dxa"/>
          </w:tcPr>
          <w:p w14:paraId="146B4EF6" w14:textId="08074881" w:rsidR="000016A3" w:rsidRPr="0026162D" w:rsidRDefault="000016A3" w:rsidP="00053B3D">
            <w:pPr>
              <w:widowControl w:val="0"/>
              <w:autoSpaceDE w:val="0"/>
              <w:autoSpaceDN w:val="0"/>
              <w:spacing w:before="73" w:line="163" w:lineRule="exact"/>
              <w:rPr>
                <w:rFonts w:eastAsia="Calibri" w:hAnsi="Calibri" w:cs="Calibri"/>
                <w:sz w:val="16"/>
                <w:szCs w:val="22"/>
              </w:rPr>
            </w:pPr>
            <w:r w:rsidRPr="0026162D">
              <w:rPr>
                <w:rFonts w:eastAsia="Calibri" w:hAnsi="Calibri" w:cs="Calibri"/>
                <w:sz w:val="16"/>
                <w:szCs w:val="22"/>
              </w:rPr>
              <w:t>MANA 30653-Survey Man (3)</w:t>
            </w:r>
          </w:p>
        </w:tc>
        <w:tc>
          <w:tcPr>
            <w:tcW w:w="540" w:type="dxa"/>
          </w:tcPr>
          <w:p w14:paraId="73C0E5A4"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4A36C036"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3178A65E"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614DDEB7" w14:textId="77777777" w:rsidTr="00053B3D">
        <w:trPr>
          <w:trHeight w:val="253"/>
        </w:trPr>
        <w:tc>
          <w:tcPr>
            <w:tcW w:w="3950" w:type="dxa"/>
            <w:shd w:val="clear" w:color="auto" w:fill="D9D9D9"/>
          </w:tcPr>
          <w:p w14:paraId="59E1A603" w14:textId="77777777" w:rsidR="000016A3" w:rsidRPr="0026162D" w:rsidRDefault="000016A3" w:rsidP="00053B3D">
            <w:pPr>
              <w:widowControl w:val="0"/>
              <w:autoSpaceDE w:val="0"/>
              <w:autoSpaceDN w:val="0"/>
              <w:spacing w:before="70" w:line="163" w:lineRule="exact"/>
              <w:rPr>
                <w:rFonts w:eastAsia="Calibri" w:cs="Calibri"/>
                <w:b/>
                <w:sz w:val="16"/>
                <w:szCs w:val="22"/>
              </w:rPr>
            </w:pPr>
            <w:r w:rsidRPr="0026162D">
              <w:rPr>
                <w:rFonts w:eastAsia="Calibri" w:cs="Calibri"/>
                <w:b/>
                <w:sz w:val="16"/>
                <w:szCs w:val="22"/>
              </w:rPr>
              <w:t>Fall – Junior</w:t>
            </w:r>
          </w:p>
        </w:tc>
        <w:tc>
          <w:tcPr>
            <w:tcW w:w="540" w:type="dxa"/>
            <w:shd w:val="clear" w:color="auto" w:fill="D9D9D9"/>
          </w:tcPr>
          <w:p w14:paraId="40AAB5C1" w14:textId="77777777" w:rsidR="000016A3" w:rsidRPr="0026162D" w:rsidRDefault="000016A3" w:rsidP="00053B3D">
            <w:pPr>
              <w:widowControl w:val="0"/>
              <w:autoSpaceDE w:val="0"/>
              <w:autoSpaceDN w:val="0"/>
              <w:rPr>
                <w:rFonts w:eastAsia="Calibri" w:hAnsi="Calibri" w:cs="Calibri"/>
                <w:sz w:val="16"/>
                <w:szCs w:val="22"/>
              </w:rPr>
            </w:pPr>
          </w:p>
        </w:tc>
        <w:tc>
          <w:tcPr>
            <w:tcW w:w="590" w:type="dxa"/>
            <w:shd w:val="clear" w:color="auto" w:fill="D9D9D9"/>
          </w:tcPr>
          <w:p w14:paraId="700B7FD5" w14:textId="77777777" w:rsidR="000016A3" w:rsidRPr="0026162D" w:rsidRDefault="000016A3" w:rsidP="00053B3D">
            <w:pPr>
              <w:widowControl w:val="0"/>
              <w:autoSpaceDE w:val="0"/>
              <w:autoSpaceDN w:val="0"/>
              <w:rPr>
                <w:rFonts w:eastAsia="Calibri" w:hAnsi="Calibri" w:cs="Calibri"/>
                <w:sz w:val="16"/>
                <w:szCs w:val="22"/>
              </w:rPr>
            </w:pPr>
          </w:p>
        </w:tc>
        <w:tc>
          <w:tcPr>
            <w:tcW w:w="720" w:type="dxa"/>
            <w:shd w:val="clear" w:color="auto" w:fill="D9D9D9"/>
          </w:tcPr>
          <w:p w14:paraId="0433FC9A"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5034FFAE" w14:textId="77777777" w:rsidTr="00053B3D">
        <w:trPr>
          <w:trHeight w:val="256"/>
        </w:trPr>
        <w:tc>
          <w:tcPr>
            <w:tcW w:w="3950" w:type="dxa"/>
          </w:tcPr>
          <w:p w14:paraId="0365EC66" w14:textId="1A753AFB" w:rsidR="000016A3" w:rsidRPr="0026162D" w:rsidRDefault="000016A3" w:rsidP="00053B3D">
            <w:pPr>
              <w:widowControl w:val="0"/>
              <w:autoSpaceDE w:val="0"/>
              <w:autoSpaceDN w:val="0"/>
              <w:spacing w:before="73" w:line="163" w:lineRule="exact"/>
              <w:rPr>
                <w:rFonts w:eastAsia="Calibri" w:hAnsi="Calibri" w:cs="Calibri"/>
                <w:sz w:val="16"/>
                <w:szCs w:val="22"/>
              </w:rPr>
            </w:pPr>
            <w:r w:rsidRPr="0026162D">
              <w:rPr>
                <w:rFonts w:eastAsia="Calibri" w:hAnsi="Calibri" w:cs="Calibri"/>
                <w:sz w:val="16"/>
                <w:szCs w:val="22"/>
              </w:rPr>
              <w:t>NTDT 30133</w:t>
            </w:r>
            <w:r>
              <w:rPr>
                <w:rFonts w:eastAsia="Calibri" w:hAnsi="Calibri" w:cs="Calibri"/>
                <w:sz w:val="16"/>
                <w:szCs w:val="22"/>
              </w:rPr>
              <w:t>-</w:t>
            </w:r>
            <w:r w:rsidRPr="0026162D">
              <w:rPr>
                <w:rFonts w:eastAsia="Calibri" w:hAnsi="Calibri" w:cs="Calibri"/>
                <w:sz w:val="16"/>
                <w:szCs w:val="22"/>
              </w:rPr>
              <w:t>Meal Management (3)</w:t>
            </w:r>
          </w:p>
        </w:tc>
        <w:tc>
          <w:tcPr>
            <w:tcW w:w="540" w:type="dxa"/>
          </w:tcPr>
          <w:p w14:paraId="782AB754"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19C80D26"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2AAD398E"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6E1A103E" w14:textId="77777777" w:rsidTr="00053B3D">
        <w:trPr>
          <w:trHeight w:val="253"/>
        </w:trPr>
        <w:tc>
          <w:tcPr>
            <w:tcW w:w="3950" w:type="dxa"/>
          </w:tcPr>
          <w:p w14:paraId="1C41955F" w14:textId="77777777"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NTDT 30144-Quant.Food (4)</w:t>
            </w:r>
          </w:p>
        </w:tc>
        <w:tc>
          <w:tcPr>
            <w:tcW w:w="540" w:type="dxa"/>
          </w:tcPr>
          <w:p w14:paraId="1B0C2B37"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3CE29E52"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5CE07240"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7FB599BB" w14:textId="77777777" w:rsidTr="00F038A3">
        <w:trPr>
          <w:trHeight w:val="254"/>
        </w:trPr>
        <w:tc>
          <w:tcPr>
            <w:tcW w:w="3950" w:type="dxa"/>
          </w:tcPr>
          <w:p w14:paraId="78EE18C6" w14:textId="77777777"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NTDT 30303-Comm/Edu Nutr (3)</w:t>
            </w:r>
          </w:p>
        </w:tc>
        <w:tc>
          <w:tcPr>
            <w:tcW w:w="540" w:type="dxa"/>
          </w:tcPr>
          <w:p w14:paraId="613966AE" w14:textId="77777777" w:rsidR="000016A3" w:rsidRPr="0026162D" w:rsidRDefault="000016A3" w:rsidP="00053B3D">
            <w:pPr>
              <w:widowControl w:val="0"/>
              <w:autoSpaceDE w:val="0"/>
              <w:autoSpaceDN w:val="0"/>
              <w:rPr>
                <w:rFonts w:eastAsia="Calibri" w:hAnsi="Calibri" w:cs="Calibri"/>
                <w:sz w:val="16"/>
                <w:szCs w:val="22"/>
              </w:rPr>
            </w:pPr>
          </w:p>
        </w:tc>
        <w:tc>
          <w:tcPr>
            <w:tcW w:w="590" w:type="dxa"/>
            <w:shd w:val="clear" w:color="auto" w:fill="auto"/>
          </w:tcPr>
          <w:p w14:paraId="7224F9B3" w14:textId="592D5631" w:rsidR="000016A3" w:rsidRPr="0026162D" w:rsidRDefault="000016A3" w:rsidP="00053B3D">
            <w:pPr>
              <w:widowControl w:val="0"/>
              <w:autoSpaceDE w:val="0"/>
              <w:autoSpaceDN w:val="0"/>
              <w:spacing w:before="37"/>
              <w:jc w:val="center"/>
              <w:rPr>
                <w:rFonts w:eastAsia="Calibri" w:hAnsi="Calibri" w:cs="Calibri"/>
                <w:sz w:val="16"/>
                <w:szCs w:val="22"/>
              </w:rPr>
            </w:pPr>
          </w:p>
        </w:tc>
        <w:tc>
          <w:tcPr>
            <w:tcW w:w="720" w:type="dxa"/>
            <w:shd w:val="clear" w:color="auto" w:fill="auto"/>
          </w:tcPr>
          <w:p w14:paraId="0F8C35BA" w14:textId="5A5A66F9" w:rsidR="000016A3" w:rsidRPr="0026162D" w:rsidRDefault="000016A3" w:rsidP="00053B3D">
            <w:pPr>
              <w:widowControl w:val="0"/>
              <w:autoSpaceDE w:val="0"/>
              <w:autoSpaceDN w:val="0"/>
              <w:spacing w:before="37"/>
              <w:jc w:val="center"/>
              <w:rPr>
                <w:rFonts w:eastAsia="Calibri" w:hAnsi="Calibri" w:cs="Calibri"/>
                <w:sz w:val="16"/>
                <w:szCs w:val="22"/>
              </w:rPr>
            </w:pPr>
          </w:p>
        </w:tc>
      </w:tr>
      <w:tr w:rsidR="000016A3" w:rsidRPr="0026162D" w14:paraId="10C484B4" w14:textId="77777777" w:rsidTr="00053B3D">
        <w:trPr>
          <w:trHeight w:val="256"/>
        </w:trPr>
        <w:tc>
          <w:tcPr>
            <w:tcW w:w="3950" w:type="dxa"/>
          </w:tcPr>
          <w:p w14:paraId="74D79FDA" w14:textId="0634B644" w:rsidR="000016A3" w:rsidRPr="0026162D" w:rsidRDefault="000016A3" w:rsidP="00053B3D">
            <w:pPr>
              <w:widowControl w:val="0"/>
              <w:autoSpaceDE w:val="0"/>
              <w:autoSpaceDN w:val="0"/>
              <w:spacing w:before="73" w:line="163" w:lineRule="exact"/>
              <w:rPr>
                <w:rFonts w:eastAsia="Calibri" w:hAnsi="Calibri" w:cs="Calibri"/>
                <w:sz w:val="16"/>
                <w:szCs w:val="22"/>
              </w:rPr>
            </w:pPr>
            <w:r w:rsidRPr="0026162D">
              <w:rPr>
                <w:rFonts w:eastAsia="Calibri" w:hAnsi="Calibri" w:cs="Calibri"/>
                <w:sz w:val="16"/>
                <w:szCs w:val="22"/>
              </w:rPr>
              <w:t>NTDT 30233</w:t>
            </w:r>
            <w:r>
              <w:rPr>
                <w:rFonts w:eastAsia="Calibri" w:hAnsi="Calibri" w:cs="Calibri"/>
                <w:sz w:val="16"/>
                <w:szCs w:val="22"/>
              </w:rPr>
              <w:t>-</w:t>
            </w:r>
            <w:r w:rsidRPr="0026162D">
              <w:rPr>
                <w:rFonts w:eastAsia="Calibri" w:hAnsi="Calibri" w:cs="Calibri"/>
                <w:sz w:val="16"/>
                <w:szCs w:val="22"/>
              </w:rPr>
              <w:t>Essentials Dietetic Practice (3)</w:t>
            </w:r>
          </w:p>
        </w:tc>
        <w:tc>
          <w:tcPr>
            <w:tcW w:w="540" w:type="dxa"/>
          </w:tcPr>
          <w:p w14:paraId="0F1C7764"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521D0148"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3DC70BB6"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183A4C9A" w14:textId="77777777" w:rsidTr="00053B3D">
        <w:trPr>
          <w:trHeight w:val="253"/>
        </w:trPr>
        <w:tc>
          <w:tcPr>
            <w:tcW w:w="3950" w:type="dxa"/>
            <w:shd w:val="clear" w:color="auto" w:fill="D9D9D9"/>
          </w:tcPr>
          <w:p w14:paraId="5E23A73C" w14:textId="77777777" w:rsidR="000016A3" w:rsidRPr="0026162D" w:rsidRDefault="000016A3" w:rsidP="00053B3D">
            <w:pPr>
              <w:widowControl w:val="0"/>
              <w:autoSpaceDE w:val="0"/>
              <w:autoSpaceDN w:val="0"/>
              <w:spacing w:before="70" w:line="163" w:lineRule="exact"/>
              <w:rPr>
                <w:rFonts w:eastAsia="Calibri" w:cs="Calibri"/>
                <w:b/>
                <w:sz w:val="16"/>
                <w:szCs w:val="22"/>
              </w:rPr>
            </w:pPr>
            <w:r w:rsidRPr="0026162D">
              <w:rPr>
                <w:rFonts w:eastAsia="Calibri" w:cs="Calibri"/>
                <w:b/>
                <w:sz w:val="16"/>
                <w:szCs w:val="22"/>
              </w:rPr>
              <w:t>Spring – Junior</w:t>
            </w:r>
          </w:p>
        </w:tc>
        <w:tc>
          <w:tcPr>
            <w:tcW w:w="540" w:type="dxa"/>
            <w:shd w:val="clear" w:color="auto" w:fill="D9D9D9"/>
          </w:tcPr>
          <w:p w14:paraId="18D38B55" w14:textId="77777777" w:rsidR="000016A3" w:rsidRPr="0026162D" w:rsidRDefault="000016A3" w:rsidP="00053B3D">
            <w:pPr>
              <w:widowControl w:val="0"/>
              <w:autoSpaceDE w:val="0"/>
              <w:autoSpaceDN w:val="0"/>
              <w:rPr>
                <w:rFonts w:eastAsia="Calibri" w:hAnsi="Calibri" w:cs="Calibri"/>
                <w:sz w:val="16"/>
                <w:szCs w:val="22"/>
              </w:rPr>
            </w:pPr>
          </w:p>
        </w:tc>
        <w:tc>
          <w:tcPr>
            <w:tcW w:w="590" w:type="dxa"/>
            <w:shd w:val="clear" w:color="auto" w:fill="D9D9D9"/>
          </w:tcPr>
          <w:p w14:paraId="0694E9E4" w14:textId="77777777" w:rsidR="000016A3" w:rsidRPr="0026162D" w:rsidRDefault="000016A3" w:rsidP="00053B3D">
            <w:pPr>
              <w:widowControl w:val="0"/>
              <w:autoSpaceDE w:val="0"/>
              <w:autoSpaceDN w:val="0"/>
              <w:rPr>
                <w:rFonts w:eastAsia="Calibri" w:hAnsi="Calibri" w:cs="Calibri"/>
                <w:sz w:val="16"/>
                <w:szCs w:val="22"/>
              </w:rPr>
            </w:pPr>
          </w:p>
        </w:tc>
        <w:tc>
          <w:tcPr>
            <w:tcW w:w="720" w:type="dxa"/>
            <w:shd w:val="clear" w:color="auto" w:fill="D9D9D9"/>
          </w:tcPr>
          <w:p w14:paraId="19DD712D"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6AF93B2C" w14:textId="77777777" w:rsidTr="00053B3D">
        <w:trPr>
          <w:trHeight w:val="256"/>
        </w:trPr>
        <w:tc>
          <w:tcPr>
            <w:tcW w:w="3950" w:type="dxa"/>
          </w:tcPr>
          <w:p w14:paraId="0F99696B" w14:textId="77777777" w:rsidR="000016A3" w:rsidRPr="0026162D" w:rsidRDefault="000016A3" w:rsidP="00053B3D">
            <w:pPr>
              <w:widowControl w:val="0"/>
              <w:autoSpaceDE w:val="0"/>
              <w:autoSpaceDN w:val="0"/>
              <w:spacing w:before="73" w:line="163" w:lineRule="exact"/>
              <w:rPr>
                <w:rFonts w:eastAsia="Calibri" w:hAnsi="Calibri" w:cs="Calibri"/>
                <w:sz w:val="16"/>
                <w:szCs w:val="22"/>
              </w:rPr>
            </w:pPr>
            <w:r w:rsidRPr="0026162D">
              <w:rPr>
                <w:rFonts w:eastAsia="Calibri" w:hAnsi="Calibri" w:cs="Calibri"/>
                <w:sz w:val="16"/>
                <w:szCs w:val="22"/>
              </w:rPr>
              <w:t>NTDT 30313-Food Sys. (3)</w:t>
            </w:r>
          </w:p>
        </w:tc>
        <w:tc>
          <w:tcPr>
            <w:tcW w:w="540" w:type="dxa"/>
          </w:tcPr>
          <w:p w14:paraId="0B6DED90"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133F6FED"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03B59CEF"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43C93005" w14:textId="77777777" w:rsidTr="00F038A3">
        <w:trPr>
          <w:trHeight w:val="253"/>
        </w:trPr>
        <w:tc>
          <w:tcPr>
            <w:tcW w:w="3950" w:type="dxa"/>
          </w:tcPr>
          <w:p w14:paraId="765FF4E7" w14:textId="77777777"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NTDT 30333-MNT 1 (3)</w:t>
            </w:r>
          </w:p>
        </w:tc>
        <w:tc>
          <w:tcPr>
            <w:tcW w:w="540" w:type="dxa"/>
          </w:tcPr>
          <w:p w14:paraId="5A432DBD" w14:textId="77777777" w:rsidR="000016A3" w:rsidRPr="0026162D" w:rsidRDefault="000016A3" w:rsidP="00053B3D">
            <w:pPr>
              <w:widowControl w:val="0"/>
              <w:autoSpaceDE w:val="0"/>
              <w:autoSpaceDN w:val="0"/>
              <w:rPr>
                <w:rFonts w:eastAsia="Calibri" w:hAnsi="Calibri" w:cs="Calibri"/>
                <w:sz w:val="16"/>
                <w:szCs w:val="22"/>
              </w:rPr>
            </w:pPr>
          </w:p>
        </w:tc>
        <w:tc>
          <w:tcPr>
            <w:tcW w:w="590" w:type="dxa"/>
            <w:shd w:val="clear" w:color="auto" w:fill="auto"/>
          </w:tcPr>
          <w:p w14:paraId="5E3E942F" w14:textId="0055398F" w:rsidR="000016A3" w:rsidRPr="0026162D" w:rsidRDefault="000016A3" w:rsidP="00053B3D">
            <w:pPr>
              <w:widowControl w:val="0"/>
              <w:autoSpaceDE w:val="0"/>
              <w:autoSpaceDN w:val="0"/>
              <w:spacing w:before="34"/>
              <w:jc w:val="center"/>
              <w:rPr>
                <w:rFonts w:eastAsia="Calibri" w:hAnsi="Calibri" w:cs="Calibri"/>
                <w:sz w:val="16"/>
                <w:szCs w:val="22"/>
              </w:rPr>
            </w:pPr>
          </w:p>
        </w:tc>
        <w:tc>
          <w:tcPr>
            <w:tcW w:w="720" w:type="dxa"/>
          </w:tcPr>
          <w:p w14:paraId="21C7B7D3"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71E0CF63" w14:textId="77777777" w:rsidTr="00053B3D">
        <w:trPr>
          <w:trHeight w:val="256"/>
        </w:trPr>
        <w:tc>
          <w:tcPr>
            <w:tcW w:w="3950" w:type="dxa"/>
          </w:tcPr>
          <w:p w14:paraId="184405D6" w14:textId="16BCF244" w:rsidR="000016A3" w:rsidRPr="00D10A9D" w:rsidRDefault="000016A3" w:rsidP="00053B3D">
            <w:pPr>
              <w:widowControl w:val="0"/>
              <w:autoSpaceDE w:val="0"/>
              <w:autoSpaceDN w:val="0"/>
              <w:spacing w:before="73" w:line="163" w:lineRule="exact"/>
              <w:rPr>
                <w:rFonts w:eastAsia="Calibri" w:hAnsi="Calibri" w:cs="Calibri"/>
                <w:sz w:val="16"/>
                <w:szCs w:val="22"/>
                <w:highlight w:val="yellow"/>
              </w:rPr>
            </w:pPr>
          </w:p>
        </w:tc>
        <w:tc>
          <w:tcPr>
            <w:tcW w:w="540" w:type="dxa"/>
          </w:tcPr>
          <w:p w14:paraId="04A0AA4D" w14:textId="77777777" w:rsidR="000016A3" w:rsidRPr="00D10A9D" w:rsidRDefault="000016A3" w:rsidP="00053B3D">
            <w:pPr>
              <w:widowControl w:val="0"/>
              <w:autoSpaceDE w:val="0"/>
              <w:autoSpaceDN w:val="0"/>
              <w:rPr>
                <w:rFonts w:eastAsia="Calibri" w:hAnsi="Calibri" w:cs="Calibri"/>
                <w:sz w:val="16"/>
                <w:szCs w:val="22"/>
                <w:highlight w:val="yellow"/>
              </w:rPr>
            </w:pPr>
          </w:p>
        </w:tc>
        <w:tc>
          <w:tcPr>
            <w:tcW w:w="590" w:type="dxa"/>
          </w:tcPr>
          <w:p w14:paraId="22B2115C" w14:textId="77777777" w:rsidR="000016A3" w:rsidRPr="00D10A9D" w:rsidRDefault="000016A3" w:rsidP="00053B3D">
            <w:pPr>
              <w:widowControl w:val="0"/>
              <w:autoSpaceDE w:val="0"/>
              <w:autoSpaceDN w:val="0"/>
              <w:rPr>
                <w:rFonts w:eastAsia="Calibri" w:hAnsi="Calibri" w:cs="Calibri"/>
                <w:sz w:val="16"/>
                <w:szCs w:val="22"/>
                <w:highlight w:val="yellow"/>
              </w:rPr>
            </w:pPr>
          </w:p>
        </w:tc>
        <w:tc>
          <w:tcPr>
            <w:tcW w:w="720" w:type="dxa"/>
          </w:tcPr>
          <w:p w14:paraId="2450B18B" w14:textId="77777777" w:rsidR="000016A3" w:rsidRPr="00D10A9D" w:rsidRDefault="000016A3" w:rsidP="00053B3D">
            <w:pPr>
              <w:widowControl w:val="0"/>
              <w:autoSpaceDE w:val="0"/>
              <w:autoSpaceDN w:val="0"/>
              <w:rPr>
                <w:rFonts w:eastAsia="Calibri" w:hAnsi="Calibri" w:cs="Calibri"/>
                <w:sz w:val="16"/>
                <w:szCs w:val="22"/>
                <w:highlight w:val="yellow"/>
              </w:rPr>
            </w:pPr>
          </w:p>
        </w:tc>
      </w:tr>
      <w:tr w:rsidR="000016A3" w:rsidRPr="0026162D" w14:paraId="2F590BFB" w14:textId="77777777" w:rsidTr="00053B3D">
        <w:trPr>
          <w:trHeight w:val="254"/>
        </w:trPr>
        <w:tc>
          <w:tcPr>
            <w:tcW w:w="3950" w:type="dxa"/>
          </w:tcPr>
          <w:p w14:paraId="58810F76" w14:textId="77777777"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NTDT 40403-Res Meth (3)</w:t>
            </w:r>
          </w:p>
        </w:tc>
        <w:tc>
          <w:tcPr>
            <w:tcW w:w="540" w:type="dxa"/>
          </w:tcPr>
          <w:p w14:paraId="6A3AFD81"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741C1D52"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759DBC5C"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4B76E19B" w14:textId="77777777" w:rsidTr="00053B3D">
        <w:trPr>
          <w:trHeight w:val="256"/>
        </w:trPr>
        <w:tc>
          <w:tcPr>
            <w:tcW w:w="3950" w:type="dxa"/>
          </w:tcPr>
          <w:p w14:paraId="062D6ED5" w14:textId="5D3EEBEF" w:rsidR="000016A3" w:rsidRPr="0026162D" w:rsidRDefault="000016A3" w:rsidP="00053B3D">
            <w:pPr>
              <w:widowControl w:val="0"/>
              <w:autoSpaceDE w:val="0"/>
              <w:autoSpaceDN w:val="0"/>
              <w:spacing w:before="70" w:line="166" w:lineRule="exact"/>
              <w:rPr>
                <w:rFonts w:eastAsia="Calibri" w:hAnsi="Calibri" w:cs="Calibri"/>
                <w:sz w:val="16"/>
                <w:szCs w:val="22"/>
              </w:rPr>
            </w:pPr>
            <w:r w:rsidRPr="0026162D">
              <w:rPr>
                <w:rFonts w:eastAsia="Calibri" w:hAnsi="Calibri" w:cs="Calibri"/>
                <w:sz w:val="16"/>
                <w:szCs w:val="22"/>
              </w:rPr>
              <w:t>NTDT 40603</w:t>
            </w:r>
            <w:r>
              <w:rPr>
                <w:rFonts w:eastAsia="Calibri" w:hAnsi="Calibri" w:cs="Calibri"/>
                <w:sz w:val="16"/>
                <w:szCs w:val="22"/>
              </w:rPr>
              <w:t>-</w:t>
            </w:r>
            <w:r w:rsidRPr="0026162D">
              <w:rPr>
                <w:rFonts w:eastAsia="Calibri" w:hAnsi="Calibri" w:cs="Calibri"/>
                <w:sz w:val="16"/>
                <w:szCs w:val="22"/>
              </w:rPr>
              <w:t>Nutrition Counseling (3)</w:t>
            </w:r>
          </w:p>
        </w:tc>
        <w:tc>
          <w:tcPr>
            <w:tcW w:w="540" w:type="dxa"/>
          </w:tcPr>
          <w:p w14:paraId="1801A245"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11BAF016"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4B992640"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0DF3A5B8" w14:textId="77777777" w:rsidTr="00053B3D">
        <w:trPr>
          <w:trHeight w:val="253"/>
        </w:trPr>
        <w:tc>
          <w:tcPr>
            <w:tcW w:w="3950" w:type="dxa"/>
            <w:shd w:val="clear" w:color="auto" w:fill="D9D9D9"/>
          </w:tcPr>
          <w:p w14:paraId="40278FD8" w14:textId="77777777" w:rsidR="000016A3" w:rsidRPr="0026162D" w:rsidRDefault="000016A3" w:rsidP="00053B3D">
            <w:pPr>
              <w:widowControl w:val="0"/>
              <w:autoSpaceDE w:val="0"/>
              <w:autoSpaceDN w:val="0"/>
              <w:spacing w:before="70" w:line="163" w:lineRule="exact"/>
              <w:rPr>
                <w:rFonts w:eastAsia="Calibri" w:cs="Calibri"/>
                <w:b/>
                <w:sz w:val="16"/>
                <w:szCs w:val="22"/>
              </w:rPr>
            </w:pPr>
            <w:r w:rsidRPr="0026162D">
              <w:rPr>
                <w:rFonts w:eastAsia="Calibri" w:cs="Calibri"/>
                <w:b/>
                <w:sz w:val="16"/>
                <w:szCs w:val="22"/>
              </w:rPr>
              <w:t>Fall – Senior</w:t>
            </w:r>
          </w:p>
        </w:tc>
        <w:tc>
          <w:tcPr>
            <w:tcW w:w="540" w:type="dxa"/>
            <w:shd w:val="clear" w:color="auto" w:fill="D9D9D9"/>
          </w:tcPr>
          <w:p w14:paraId="48C62311" w14:textId="77777777" w:rsidR="000016A3" w:rsidRPr="0026162D" w:rsidRDefault="000016A3" w:rsidP="00053B3D">
            <w:pPr>
              <w:widowControl w:val="0"/>
              <w:autoSpaceDE w:val="0"/>
              <w:autoSpaceDN w:val="0"/>
              <w:rPr>
                <w:rFonts w:eastAsia="Calibri" w:hAnsi="Calibri" w:cs="Calibri"/>
                <w:sz w:val="16"/>
                <w:szCs w:val="22"/>
              </w:rPr>
            </w:pPr>
          </w:p>
        </w:tc>
        <w:tc>
          <w:tcPr>
            <w:tcW w:w="590" w:type="dxa"/>
            <w:shd w:val="clear" w:color="auto" w:fill="D9D9D9"/>
          </w:tcPr>
          <w:p w14:paraId="743C1598" w14:textId="77777777" w:rsidR="000016A3" w:rsidRPr="0026162D" w:rsidRDefault="000016A3" w:rsidP="00053B3D">
            <w:pPr>
              <w:widowControl w:val="0"/>
              <w:autoSpaceDE w:val="0"/>
              <w:autoSpaceDN w:val="0"/>
              <w:rPr>
                <w:rFonts w:eastAsia="Calibri" w:hAnsi="Calibri" w:cs="Calibri"/>
                <w:sz w:val="16"/>
                <w:szCs w:val="22"/>
              </w:rPr>
            </w:pPr>
          </w:p>
        </w:tc>
        <w:tc>
          <w:tcPr>
            <w:tcW w:w="720" w:type="dxa"/>
            <w:shd w:val="clear" w:color="auto" w:fill="D9D9D9"/>
          </w:tcPr>
          <w:p w14:paraId="401560EE"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0E6ACC9D" w14:textId="77777777" w:rsidTr="00F038A3">
        <w:trPr>
          <w:trHeight w:val="256"/>
        </w:trPr>
        <w:tc>
          <w:tcPr>
            <w:tcW w:w="3950" w:type="dxa"/>
          </w:tcPr>
          <w:p w14:paraId="57292E41" w14:textId="77777777" w:rsidR="000016A3" w:rsidRPr="0026162D" w:rsidRDefault="000016A3" w:rsidP="00053B3D">
            <w:pPr>
              <w:widowControl w:val="0"/>
              <w:autoSpaceDE w:val="0"/>
              <w:autoSpaceDN w:val="0"/>
              <w:spacing w:before="73" w:line="163" w:lineRule="exact"/>
              <w:rPr>
                <w:rFonts w:eastAsia="Calibri" w:hAnsi="Calibri" w:cs="Calibri"/>
                <w:sz w:val="16"/>
                <w:szCs w:val="22"/>
              </w:rPr>
            </w:pPr>
            <w:r w:rsidRPr="0026162D">
              <w:rPr>
                <w:rFonts w:eastAsia="Calibri" w:hAnsi="Calibri" w:cs="Calibri"/>
                <w:sz w:val="16"/>
                <w:szCs w:val="22"/>
              </w:rPr>
              <w:t>NTDT 40303-Supervised Practice I (3)</w:t>
            </w:r>
          </w:p>
        </w:tc>
        <w:tc>
          <w:tcPr>
            <w:tcW w:w="540" w:type="dxa"/>
            <w:shd w:val="clear" w:color="auto" w:fill="auto"/>
          </w:tcPr>
          <w:p w14:paraId="61E0461C" w14:textId="444E3F44" w:rsidR="000016A3" w:rsidRPr="0026162D" w:rsidRDefault="000016A3" w:rsidP="00053B3D">
            <w:pPr>
              <w:widowControl w:val="0"/>
              <w:autoSpaceDE w:val="0"/>
              <w:autoSpaceDN w:val="0"/>
              <w:spacing w:before="37"/>
              <w:jc w:val="center"/>
              <w:rPr>
                <w:rFonts w:eastAsia="Calibri" w:hAnsi="Calibri" w:cs="Calibri"/>
                <w:sz w:val="16"/>
                <w:szCs w:val="22"/>
              </w:rPr>
            </w:pPr>
          </w:p>
        </w:tc>
        <w:tc>
          <w:tcPr>
            <w:tcW w:w="590" w:type="dxa"/>
            <w:shd w:val="clear" w:color="auto" w:fill="auto"/>
          </w:tcPr>
          <w:p w14:paraId="73EE797C" w14:textId="4002BE60" w:rsidR="000016A3" w:rsidRPr="0026162D" w:rsidRDefault="000016A3" w:rsidP="00053B3D">
            <w:pPr>
              <w:widowControl w:val="0"/>
              <w:autoSpaceDE w:val="0"/>
              <w:autoSpaceDN w:val="0"/>
              <w:spacing w:before="37"/>
              <w:jc w:val="center"/>
              <w:rPr>
                <w:rFonts w:eastAsia="Calibri" w:hAnsi="Calibri" w:cs="Calibri"/>
                <w:sz w:val="16"/>
                <w:szCs w:val="22"/>
              </w:rPr>
            </w:pPr>
          </w:p>
        </w:tc>
        <w:tc>
          <w:tcPr>
            <w:tcW w:w="720" w:type="dxa"/>
            <w:shd w:val="clear" w:color="auto" w:fill="auto"/>
          </w:tcPr>
          <w:p w14:paraId="1EB777AB" w14:textId="712F55FD" w:rsidR="000016A3" w:rsidRPr="0026162D" w:rsidRDefault="000016A3" w:rsidP="00053B3D">
            <w:pPr>
              <w:widowControl w:val="0"/>
              <w:autoSpaceDE w:val="0"/>
              <w:autoSpaceDN w:val="0"/>
              <w:spacing w:before="37"/>
              <w:jc w:val="center"/>
              <w:rPr>
                <w:rFonts w:eastAsia="Calibri" w:hAnsi="Calibri" w:cs="Calibri"/>
                <w:sz w:val="16"/>
                <w:szCs w:val="22"/>
              </w:rPr>
            </w:pPr>
          </w:p>
        </w:tc>
      </w:tr>
      <w:tr w:rsidR="000016A3" w:rsidRPr="0026162D" w14:paraId="4C309BF2" w14:textId="77777777" w:rsidTr="00053B3D">
        <w:trPr>
          <w:trHeight w:val="253"/>
        </w:trPr>
        <w:tc>
          <w:tcPr>
            <w:tcW w:w="3950" w:type="dxa"/>
          </w:tcPr>
          <w:p w14:paraId="32385C7F" w14:textId="77777777"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NTDT 40333-MNT II (3)</w:t>
            </w:r>
          </w:p>
        </w:tc>
        <w:tc>
          <w:tcPr>
            <w:tcW w:w="540" w:type="dxa"/>
          </w:tcPr>
          <w:p w14:paraId="37414AF1"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5EE4D6BA"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0C0E978F"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436A47B0" w14:textId="77777777" w:rsidTr="00053B3D">
        <w:trPr>
          <w:trHeight w:val="256"/>
        </w:trPr>
        <w:tc>
          <w:tcPr>
            <w:tcW w:w="3950" w:type="dxa"/>
          </w:tcPr>
          <w:p w14:paraId="7FDB6DA6" w14:textId="77777777" w:rsidR="000016A3" w:rsidRPr="0026162D" w:rsidRDefault="000016A3" w:rsidP="00053B3D">
            <w:pPr>
              <w:widowControl w:val="0"/>
              <w:autoSpaceDE w:val="0"/>
              <w:autoSpaceDN w:val="0"/>
              <w:spacing w:before="73" w:line="163" w:lineRule="exact"/>
              <w:rPr>
                <w:rFonts w:eastAsia="Calibri" w:hAnsi="Calibri" w:cs="Calibri"/>
                <w:sz w:val="16"/>
                <w:szCs w:val="22"/>
              </w:rPr>
            </w:pPr>
            <w:r w:rsidRPr="0026162D">
              <w:rPr>
                <w:rFonts w:eastAsia="Calibri" w:hAnsi="Calibri" w:cs="Calibri"/>
                <w:sz w:val="16"/>
                <w:szCs w:val="22"/>
              </w:rPr>
              <w:t>NTDT 40343-Nutr Biochem. (3)</w:t>
            </w:r>
          </w:p>
        </w:tc>
        <w:tc>
          <w:tcPr>
            <w:tcW w:w="540" w:type="dxa"/>
          </w:tcPr>
          <w:p w14:paraId="200A783C"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4CB3643F"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1919A58C"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06BF1FFE" w14:textId="77777777" w:rsidTr="00053B3D">
        <w:trPr>
          <w:trHeight w:val="254"/>
        </w:trPr>
        <w:tc>
          <w:tcPr>
            <w:tcW w:w="3950" w:type="dxa"/>
          </w:tcPr>
          <w:p w14:paraId="5F4CF68A" w14:textId="77777777"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NTDT 55973-Nutr Sciences Seminar (3)</w:t>
            </w:r>
          </w:p>
        </w:tc>
        <w:tc>
          <w:tcPr>
            <w:tcW w:w="540" w:type="dxa"/>
          </w:tcPr>
          <w:p w14:paraId="269AF08A"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210AA0E5"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2FCB44F6"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416DEF51" w14:textId="77777777" w:rsidTr="00053B3D">
        <w:trPr>
          <w:trHeight w:val="256"/>
        </w:trPr>
        <w:tc>
          <w:tcPr>
            <w:tcW w:w="3950" w:type="dxa"/>
            <w:shd w:val="clear" w:color="auto" w:fill="D9D9D9"/>
          </w:tcPr>
          <w:p w14:paraId="6D3B0F97" w14:textId="77777777" w:rsidR="000016A3" w:rsidRPr="0026162D" w:rsidRDefault="000016A3" w:rsidP="00053B3D">
            <w:pPr>
              <w:widowControl w:val="0"/>
              <w:autoSpaceDE w:val="0"/>
              <w:autoSpaceDN w:val="0"/>
              <w:spacing w:before="73" w:line="163" w:lineRule="exact"/>
              <w:rPr>
                <w:rFonts w:eastAsia="Calibri" w:cs="Calibri"/>
                <w:b/>
                <w:sz w:val="16"/>
                <w:szCs w:val="22"/>
              </w:rPr>
            </w:pPr>
            <w:r w:rsidRPr="0026162D">
              <w:rPr>
                <w:rFonts w:eastAsia="Calibri" w:cs="Calibri"/>
                <w:b/>
                <w:sz w:val="16"/>
                <w:szCs w:val="22"/>
              </w:rPr>
              <w:t>Spring – Senior</w:t>
            </w:r>
          </w:p>
        </w:tc>
        <w:tc>
          <w:tcPr>
            <w:tcW w:w="540" w:type="dxa"/>
            <w:shd w:val="clear" w:color="auto" w:fill="D9D9D9"/>
          </w:tcPr>
          <w:p w14:paraId="0DD1F62A" w14:textId="77777777" w:rsidR="000016A3" w:rsidRPr="0026162D" w:rsidRDefault="000016A3" w:rsidP="00053B3D">
            <w:pPr>
              <w:widowControl w:val="0"/>
              <w:autoSpaceDE w:val="0"/>
              <w:autoSpaceDN w:val="0"/>
              <w:rPr>
                <w:rFonts w:eastAsia="Calibri" w:hAnsi="Calibri" w:cs="Calibri"/>
                <w:sz w:val="16"/>
                <w:szCs w:val="22"/>
              </w:rPr>
            </w:pPr>
          </w:p>
        </w:tc>
        <w:tc>
          <w:tcPr>
            <w:tcW w:w="590" w:type="dxa"/>
            <w:shd w:val="clear" w:color="auto" w:fill="D9D9D9"/>
          </w:tcPr>
          <w:p w14:paraId="4ADD68B9" w14:textId="77777777" w:rsidR="000016A3" w:rsidRPr="0026162D" w:rsidRDefault="000016A3" w:rsidP="00053B3D">
            <w:pPr>
              <w:widowControl w:val="0"/>
              <w:autoSpaceDE w:val="0"/>
              <w:autoSpaceDN w:val="0"/>
              <w:rPr>
                <w:rFonts w:eastAsia="Calibri" w:hAnsi="Calibri" w:cs="Calibri"/>
                <w:sz w:val="16"/>
                <w:szCs w:val="22"/>
              </w:rPr>
            </w:pPr>
          </w:p>
        </w:tc>
        <w:tc>
          <w:tcPr>
            <w:tcW w:w="720" w:type="dxa"/>
            <w:shd w:val="clear" w:color="auto" w:fill="D9D9D9"/>
          </w:tcPr>
          <w:p w14:paraId="2B075547"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77FD362C" w14:textId="77777777" w:rsidTr="00053B3D">
        <w:trPr>
          <w:trHeight w:val="253"/>
        </w:trPr>
        <w:tc>
          <w:tcPr>
            <w:tcW w:w="3950" w:type="dxa"/>
          </w:tcPr>
          <w:p w14:paraId="6C9245C9" w14:textId="77777777"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NTDT 40313-Supervised Practice II (3)</w:t>
            </w:r>
          </w:p>
        </w:tc>
        <w:tc>
          <w:tcPr>
            <w:tcW w:w="540" w:type="dxa"/>
          </w:tcPr>
          <w:p w14:paraId="428C0F2E"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122F2591"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35C0D496"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4767AEC7" w14:textId="77777777" w:rsidTr="00053B3D">
        <w:trPr>
          <w:trHeight w:val="256"/>
        </w:trPr>
        <w:tc>
          <w:tcPr>
            <w:tcW w:w="3950" w:type="dxa"/>
          </w:tcPr>
          <w:p w14:paraId="481422AB" w14:textId="77777777" w:rsidR="000016A3" w:rsidRPr="0026162D" w:rsidRDefault="000016A3" w:rsidP="00053B3D">
            <w:pPr>
              <w:widowControl w:val="0"/>
              <w:autoSpaceDE w:val="0"/>
              <w:autoSpaceDN w:val="0"/>
              <w:spacing w:before="73" w:line="163" w:lineRule="exact"/>
              <w:rPr>
                <w:rFonts w:eastAsia="Calibri" w:hAnsi="Calibri" w:cs="Calibri"/>
                <w:sz w:val="16"/>
                <w:szCs w:val="22"/>
              </w:rPr>
            </w:pPr>
            <w:r w:rsidRPr="0026162D">
              <w:rPr>
                <w:rFonts w:eastAsia="Calibri" w:hAnsi="Calibri" w:cs="Calibri"/>
                <w:sz w:val="16"/>
                <w:szCs w:val="22"/>
              </w:rPr>
              <w:t>NTDT 40413-Bus Principles (3)</w:t>
            </w:r>
          </w:p>
        </w:tc>
        <w:tc>
          <w:tcPr>
            <w:tcW w:w="540" w:type="dxa"/>
          </w:tcPr>
          <w:p w14:paraId="4782D2E9"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00E217DB"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7CB9CC8D"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78195C6D" w14:textId="77777777" w:rsidTr="00053B3D">
        <w:trPr>
          <w:trHeight w:val="254"/>
        </w:trPr>
        <w:tc>
          <w:tcPr>
            <w:tcW w:w="3950" w:type="dxa"/>
          </w:tcPr>
          <w:p w14:paraId="6FA8EFFE" w14:textId="77777777"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NTDT 55343-Biochemical, Physiological (3)</w:t>
            </w:r>
          </w:p>
        </w:tc>
        <w:tc>
          <w:tcPr>
            <w:tcW w:w="540" w:type="dxa"/>
          </w:tcPr>
          <w:p w14:paraId="3F0BCC19"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42A1B96B"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51530BA5"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109F0C2C" w14:textId="77777777" w:rsidTr="00053B3D">
        <w:trPr>
          <w:trHeight w:val="256"/>
        </w:trPr>
        <w:tc>
          <w:tcPr>
            <w:tcW w:w="3950" w:type="dxa"/>
          </w:tcPr>
          <w:p w14:paraId="7FFBCA0A" w14:textId="11E151FB" w:rsidR="000016A3" w:rsidRPr="0026162D" w:rsidRDefault="000016A3" w:rsidP="00053B3D">
            <w:pPr>
              <w:widowControl w:val="0"/>
              <w:autoSpaceDE w:val="0"/>
              <w:autoSpaceDN w:val="0"/>
              <w:spacing w:before="73" w:line="163" w:lineRule="exact"/>
              <w:rPr>
                <w:rFonts w:eastAsia="Calibri" w:hAnsi="Calibri" w:cs="Calibri"/>
                <w:sz w:val="16"/>
                <w:szCs w:val="22"/>
              </w:rPr>
            </w:pPr>
            <w:r w:rsidRPr="0026162D">
              <w:rPr>
                <w:rFonts w:eastAsia="Calibri" w:hAnsi="Calibri" w:cs="Calibri"/>
                <w:sz w:val="16"/>
                <w:szCs w:val="22"/>
              </w:rPr>
              <w:t>NTDT 55353-Exp Food Sci (3)</w:t>
            </w:r>
          </w:p>
        </w:tc>
        <w:tc>
          <w:tcPr>
            <w:tcW w:w="540" w:type="dxa"/>
          </w:tcPr>
          <w:p w14:paraId="7982D8FE"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2BCB6FC0"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368AECBF"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6159E3E8" w14:textId="77777777" w:rsidTr="00F038A3">
        <w:trPr>
          <w:trHeight w:val="254"/>
        </w:trPr>
        <w:tc>
          <w:tcPr>
            <w:tcW w:w="3950" w:type="dxa"/>
          </w:tcPr>
          <w:p w14:paraId="40A2BCD1" w14:textId="77777777"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NTDT 55363-Comm Nutr &amp; Public Health (3)</w:t>
            </w:r>
          </w:p>
        </w:tc>
        <w:tc>
          <w:tcPr>
            <w:tcW w:w="540" w:type="dxa"/>
          </w:tcPr>
          <w:p w14:paraId="3E3266AE" w14:textId="77777777" w:rsidR="000016A3" w:rsidRPr="0026162D" w:rsidRDefault="000016A3" w:rsidP="00053B3D">
            <w:pPr>
              <w:widowControl w:val="0"/>
              <w:autoSpaceDE w:val="0"/>
              <w:autoSpaceDN w:val="0"/>
              <w:rPr>
                <w:rFonts w:eastAsia="Calibri" w:hAnsi="Calibri" w:cs="Calibri"/>
                <w:sz w:val="16"/>
                <w:szCs w:val="22"/>
              </w:rPr>
            </w:pPr>
          </w:p>
        </w:tc>
        <w:tc>
          <w:tcPr>
            <w:tcW w:w="590" w:type="dxa"/>
            <w:shd w:val="clear" w:color="auto" w:fill="auto"/>
          </w:tcPr>
          <w:p w14:paraId="2E9A095D" w14:textId="24D8F2C1" w:rsidR="000016A3" w:rsidRPr="00F038A3" w:rsidRDefault="000016A3" w:rsidP="00053B3D">
            <w:pPr>
              <w:widowControl w:val="0"/>
              <w:autoSpaceDE w:val="0"/>
              <w:autoSpaceDN w:val="0"/>
              <w:spacing w:before="34"/>
              <w:jc w:val="center"/>
              <w:rPr>
                <w:rFonts w:eastAsia="Calibri" w:hAnsi="Calibri" w:cs="Calibri"/>
                <w:sz w:val="16"/>
                <w:szCs w:val="22"/>
              </w:rPr>
            </w:pPr>
          </w:p>
        </w:tc>
        <w:tc>
          <w:tcPr>
            <w:tcW w:w="720" w:type="dxa"/>
            <w:shd w:val="clear" w:color="auto" w:fill="auto"/>
          </w:tcPr>
          <w:p w14:paraId="6665FAB1" w14:textId="0CA4AEF7" w:rsidR="000016A3" w:rsidRPr="00F038A3" w:rsidRDefault="000016A3" w:rsidP="00053B3D">
            <w:pPr>
              <w:widowControl w:val="0"/>
              <w:autoSpaceDE w:val="0"/>
              <w:autoSpaceDN w:val="0"/>
              <w:spacing w:before="34"/>
              <w:jc w:val="center"/>
              <w:rPr>
                <w:rFonts w:eastAsia="Calibri" w:hAnsi="Calibri" w:cs="Calibri"/>
                <w:sz w:val="16"/>
                <w:szCs w:val="22"/>
              </w:rPr>
            </w:pPr>
          </w:p>
        </w:tc>
      </w:tr>
      <w:tr w:rsidR="000016A3" w:rsidRPr="0026162D" w14:paraId="54F475B1" w14:textId="77777777" w:rsidTr="00053B3D">
        <w:trPr>
          <w:trHeight w:val="253"/>
        </w:trPr>
        <w:tc>
          <w:tcPr>
            <w:tcW w:w="3950" w:type="dxa"/>
            <w:shd w:val="clear" w:color="auto" w:fill="D9D9D9"/>
          </w:tcPr>
          <w:p w14:paraId="50891CFD" w14:textId="77777777" w:rsidR="000016A3" w:rsidRPr="0026162D" w:rsidRDefault="000016A3" w:rsidP="00053B3D">
            <w:pPr>
              <w:widowControl w:val="0"/>
              <w:autoSpaceDE w:val="0"/>
              <w:autoSpaceDN w:val="0"/>
              <w:spacing w:before="67" w:line="167" w:lineRule="exact"/>
              <w:rPr>
                <w:rFonts w:eastAsia="Calibri" w:cs="Calibri"/>
                <w:b/>
                <w:sz w:val="16"/>
                <w:szCs w:val="22"/>
              </w:rPr>
            </w:pPr>
            <w:r w:rsidRPr="0026162D">
              <w:rPr>
                <w:rFonts w:eastAsia="Calibri" w:cs="Calibri"/>
                <w:b/>
                <w:sz w:val="16"/>
                <w:szCs w:val="22"/>
              </w:rPr>
              <w:t>Summer – 5</w:t>
            </w:r>
            <w:r w:rsidRPr="0026162D">
              <w:rPr>
                <w:rFonts w:eastAsia="Calibri" w:cs="Calibri"/>
                <w:b/>
                <w:position w:val="6"/>
                <w:sz w:val="10"/>
                <w:szCs w:val="22"/>
              </w:rPr>
              <w:t xml:space="preserve">th </w:t>
            </w:r>
            <w:r w:rsidRPr="0026162D">
              <w:rPr>
                <w:rFonts w:eastAsia="Calibri" w:cs="Calibri"/>
                <w:b/>
                <w:sz w:val="16"/>
                <w:szCs w:val="22"/>
              </w:rPr>
              <w:t>Year</w:t>
            </w:r>
          </w:p>
        </w:tc>
        <w:tc>
          <w:tcPr>
            <w:tcW w:w="540" w:type="dxa"/>
            <w:shd w:val="clear" w:color="auto" w:fill="D9D9D9"/>
          </w:tcPr>
          <w:p w14:paraId="3729EA5B" w14:textId="77777777" w:rsidR="000016A3" w:rsidRPr="0026162D" w:rsidRDefault="000016A3" w:rsidP="00053B3D">
            <w:pPr>
              <w:widowControl w:val="0"/>
              <w:autoSpaceDE w:val="0"/>
              <w:autoSpaceDN w:val="0"/>
              <w:rPr>
                <w:rFonts w:eastAsia="Calibri" w:hAnsi="Calibri" w:cs="Calibri"/>
                <w:sz w:val="16"/>
                <w:szCs w:val="22"/>
              </w:rPr>
            </w:pPr>
          </w:p>
        </w:tc>
        <w:tc>
          <w:tcPr>
            <w:tcW w:w="590" w:type="dxa"/>
            <w:shd w:val="clear" w:color="auto" w:fill="D9D9D9"/>
          </w:tcPr>
          <w:p w14:paraId="5E1073BB" w14:textId="77777777" w:rsidR="000016A3" w:rsidRPr="0026162D" w:rsidRDefault="000016A3" w:rsidP="00053B3D">
            <w:pPr>
              <w:widowControl w:val="0"/>
              <w:autoSpaceDE w:val="0"/>
              <w:autoSpaceDN w:val="0"/>
              <w:rPr>
                <w:rFonts w:eastAsia="Calibri" w:hAnsi="Calibri" w:cs="Calibri"/>
                <w:sz w:val="16"/>
                <w:szCs w:val="22"/>
              </w:rPr>
            </w:pPr>
          </w:p>
        </w:tc>
        <w:tc>
          <w:tcPr>
            <w:tcW w:w="720" w:type="dxa"/>
            <w:shd w:val="clear" w:color="auto" w:fill="D9D9D9"/>
          </w:tcPr>
          <w:p w14:paraId="3834C27F"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19B8A231" w14:textId="77777777" w:rsidTr="00F038A3">
        <w:trPr>
          <w:trHeight w:val="256"/>
        </w:trPr>
        <w:tc>
          <w:tcPr>
            <w:tcW w:w="3950" w:type="dxa"/>
          </w:tcPr>
          <w:p w14:paraId="4153EABB" w14:textId="49445967" w:rsidR="000016A3" w:rsidRPr="0026162D" w:rsidRDefault="000016A3" w:rsidP="00053B3D">
            <w:pPr>
              <w:widowControl w:val="0"/>
              <w:autoSpaceDE w:val="0"/>
              <w:autoSpaceDN w:val="0"/>
              <w:spacing w:before="73" w:line="163" w:lineRule="exact"/>
              <w:rPr>
                <w:rFonts w:eastAsia="Calibri" w:hAnsi="Calibri" w:cs="Calibri"/>
                <w:sz w:val="16"/>
                <w:szCs w:val="22"/>
              </w:rPr>
            </w:pPr>
            <w:r w:rsidRPr="0026162D">
              <w:rPr>
                <w:rFonts w:eastAsia="Calibri" w:hAnsi="Calibri" w:cs="Calibri"/>
                <w:sz w:val="16"/>
                <w:szCs w:val="22"/>
              </w:rPr>
              <w:lastRenderedPageBreak/>
              <w:t>NTDT 60303-Advanced S</w:t>
            </w:r>
            <w:r>
              <w:rPr>
                <w:rFonts w:eastAsia="Calibri" w:hAnsi="Calibri" w:cs="Calibri"/>
                <w:sz w:val="16"/>
                <w:szCs w:val="22"/>
              </w:rPr>
              <w:t xml:space="preserve">upervised </w:t>
            </w:r>
            <w:r w:rsidRPr="0026162D">
              <w:rPr>
                <w:rFonts w:eastAsia="Calibri" w:hAnsi="Calibri" w:cs="Calibri"/>
                <w:sz w:val="16"/>
                <w:szCs w:val="22"/>
              </w:rPr>
              <w:t>P</w:t>
            </w:r>
            <w:r>
              <w:rPr>
                <w:rFonts w:eastAsia="Calibri" w:hAnsi="Calibri" w:cs="Calibri"/>
                <w:sz w:val="16"/>
                <w:szCs w:val="22"/>
              </w:rPr>
              <w:t>ractice I</w:t>
            </w:r>
            <w:r w:rsidRPr="0026162D">
              <w:rPr>
                <w:rFonts w:eastAsia="Calibri" w:hAnsi="Calibri" w:cs="Calibri"/>
                <w:sz w:val="16"/>
                <w:szCs w:val="22"/>
              </w:rPr>
              <w:t xml:space="preserve"> (3)</w:t>
            </w:r>
          </w:p>
        </w:tc>
        <w:tc>
          <w:tcPr>
            <w:tcW w:w="540" w:type="dxa"/>
            <w:shd w:val="clear" w:color="auto" w:fill="auto"/>
          </w:tcPr>
          <w:p w14:paraId="4B60E332" w14:textId="77777777" w:rsidR="000016A3" w:rsidRPr="0026162D" w:rsidRDefault="000016A3" w:rsidP="00053B3D">
            <w:pPr>
              <w:widowControl w:val="0"/>
              <w:autoSpaceDE w:val="0"/>
              <w:autoSpaceDN w:val="0"/>
              <w:spacing w:before="37"/>
              <w:jc w:val="center"/>
              <w:rPr>
                <w:rFonts w:eastAsia="Calibri" w:hAnsi="Calibri" w:cs="Calibri"/>
                <w:sz w:val="16"/>
                <w:szCs w:val="22"/>
              </w:rPr>
            </w:pPr>
            <w:r w:rsidRPr="0026162D">
              <w:rPr>
                <w:rFonts w:eastAsia="Calibri" w:hAnsi="Calibri" w:cs="Calibri"/>
                <w:sz w:val="16"/>
                <w:szCs w:val="22"/>
              </w:rPr>
              <w:t>X</w:t>
            </w:r>
          </w:p>
        </w:tc>
        <w:tc>
          <w:tcPr>
            <w:tcW w:w="590" w:type="dxa"/>
            <w:shd w:val="clear" w:color="auto" w:fill="auto"/>
          </w:tcPr>
          <w:p w14:paraId="5EF8D825" w14:textId="4613AAF9" w:rsidR="000016A3" w:rsidRPr="0026162D" w:rsidRDefault="000016A3" w:rsidP="00053B3D">
            <w:pPr>
              <w:widowControl w:val="0"/>
              <w:autoSpaceDE w:val="0"/>
              <w:autoSpaceDN w:val="0"/>
              <w:spacing w:before="37"/>
              <w:jc w:val="center"/>
              <w:rPr>
                <w:rFonts w:eastAsia="Calibri" w:hAnsi="Calibri" w:cs="Calibri"/>
                <w:sz w:val="16"/>
                <w:szCs w:val="22"/>
              </w:rPr>
            </w:pPr>
          </w:p>
        </w:tc>
        <w:tc>
          <w:tcPr>
            <w:tcW w:w="720" w:type="dxa"/>
          </w:tcPr>
          <w:p w14:paraId="0B88DB43"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1082D3D4" w14:textId="77777777" w:rsidTr="00053B3D">
        <w:trPr>
          <w:trHeight w:val="254"/>
        </w:trPr>
        <w:tc>
          <w:tcPr>
            <w:tcW w:w="3950" w:type="dxa"/>
          </w:tcPr>
          <w:p w14:paraId="5B32E02E" w14:textId="1D774B51"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NTDT 60973-Nutr Grad Seminar (3)</w:t>
            </w:r>
          </w:p>
        </w:tc>
        <w:tc>
          <w:tcPr>
            <w:tcW w:w="540" w:type="dxa"/>
          </w:tcPr>
          <w:p w14:paraId="49CF2F42"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2C54DC0E"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4E8AE033"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692E2B40" w14:textId="77777777" w:rsidTr="00053B3D">
        <w:trPr>
          <w:trHeight w:val="256"/>
        </w:trPr>
        <w:tc>
          <w:tcPr>
            <w:tcW w:w="3950" w:type="dxa"/>
            <w:shd w:val="clear" w:color="auto" w:fill="D9D9D9"/>
          </w:tcPr>
          <w:p w14:paraId="06052005" w14:textId="77777777" w:rsidR="000016A3" w:rsidRPr="0026162D" w:rsidRDefault="000016A3" w:rsidP="00053B3D">
            <w:pPr>
              <w:widowControl w:val="0"/>
              <w:autoSpaceDE w:val="0"/>
              <w:autoSpaceDN w:val="0"/>
              <w:spacing w:before="69" w:line="167" w:lineRule="exact"/>
              <w:rPr>
                <w:rFonts w:eastAsia="Calibri" w:cs="Calibri"/>
                <w:b/>
                <w:sz w:val="16"/>
                <w:szCs w:val="22"/>
              </w:rPr>
            </w:pPr>
            <w:r w:rsidRPr="0026162D">
              <w:rPr>
                <w:rFonts w:eastAsia="Calibri" w:cs="Calibri"/>
                <w:b/>
                <w:sz w:val="16"/>
                <w:szCs w:val="22"/>
              </w:rPr>
              <w:t>Fall – 5</w:t>
            </w:r>
            <w:r w:rsidRPr="0026162D">
              <w:rPr>
                <w:rFonts w:eastAsia="Calibri" w:cs="Calibri"/>
                <w:b/>
                <w:position w:val="6"/>
                <w:sz w:val="10"/>
                <w:szCs w:val="22"/>
              </w:rPr>
              <w:t xml:space="preserve">th </w:t>
            </w:r>
            <w:r w:rsidRPr="0026162D">
              <w:rPr>
                <w:rFonts w:eastAsia="Calibri" w:cs="Calibri"/>
                <w:b/>
                <w:sz w:val="16"/>
                <w:szCs w:val="22"/>
              </w:rPr>
              <w:t>Year</w:t>
            </w:r>
          </w:p>
        </w:tc>
        <w:tc>
          <w:tcPr>
            <w:tcW w:w="540" w:type="dxa"/>
            <w:shd w:val="clear" w:color="auto" w:fill="D9D9D9"/>
          </w:tcPr>
          <w:p w14:paraId="0DAA158B" w14:textId="77777777" w:rsidR="000016A3" w:rsidRPr="0026162D" w:rsidRDefault="000016A3" w:rsidP="00053B3D">
            <w:pPr>
              <w:widowControl w:val="0"/>
              <w:autoSpaceDE w:val="0"/>
              <w:autoSpaceDN w:val="0"/>
              <w:rPr>
                <w:rFonts w:eastAsia="Calibri" w:hAnsi="Calibri" w:cs="Calibri"/>
                <w:sz w:val="16"/>
                <w:szCs w:val="22"/>
              </w:rPr>
            </w:pPr>
          </w:p>
        </w:tc>
        <w:tc>
          <w:tcPr>
            <w:tcW w:w="590" w:type="dxa"/>
            <w:shd w:val="clear" w:color="auto" w:fill="D9D9D9"/>
          </w:tcPr>
          <w:p w14:paraId="5109320A" w14:textId="77777777" w:rsidR="000016A3" w:rsidRPr="0026162D" w:rsidRDefault="000016A3" w:rsidP="00053B3D">
            <w:pPr>
              <w:widowControl w:val="0"/>
              <w:autoSpaceDE w:val="0"/>
              <w:autoSpaceDN w:val="0"/>
              <w:rPr>
                <w:rFonts w:eastAsia="Calibri" w:hAnsi="Calibri" w:cs="Calibri"/>
                <w:sz w:val="16"/>
                <w:szCs w:val="22"/>
              </w:rPr>
            </w:pPr>
          </w:p>
        </w:tc>
        <w:tc>
          <w:tcPr>
            <w:tcW w:w="720" w:type="dxa"/>
            <w:shd w:val="clear" w:color="auto" w:fill="D9D9D9"/>
          </w:tcPr>
          <w:p w14:paraId="68D17A7A"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2AE24D55" w14:textId="77777777" w:rsidTr="00F038A3">
        <w:trPr>
          <w:trHeight w:val="254"/>
        </w:trPr>
        <w:tc>
          <w:tcPr>
            <w:tcW w:w="3950" w:type="dxa"/>
          </w:tcPr>
          <w:p w14:paraId="2B3E1C87" w14:textId="04912797"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NTDT 60313-</w:t>
            </w:r>
            <w:r>
              <w:rPr>
                <w:rFonts w:eastAsia="Calibri" w:hAnsi="Calibri" w:cs="Calibri"/>
                <w:sz w:val="16"/>
                <w:szCs w:val="22"/>
              </w:rPr>
              <w:t xml:space="preserve">Advanced </w:t>
            </w:r>
            <w:r w:rsidRPr="0026162D">
              <w:rPr>
                <w:rFonts w:eastAsia="Calibri" w:hAnsi="Calibri" w:cs="Calibri"/>
                <w:sz w:val="16"/>
                <w:szCs w:val="22"/>
              </w:rPr>
              <w:t>Supervised Practice II (3)</w:t>
            </w:r>
          </w:p>
        </w:tc>
        <w:tc>
          <w:tcPr>
            <w:tcW w:w="540" w:type="dxa"/>
          </w:tcPr>
          <w:p w14:paraId="08D93E90" w14:textId="77777777" w:rsidR="000016A3" w:rsidRPr="0026162D" w:rsidRDefault="000016A3" w:rsidP="00053B3D">
            <w:pPr>
              <w:widowControl w:val="0"/>
              <w:autoSpaceDE w:val="0"/>
              <w:autoSpaceDN w:val="0"/>
              <w:rPr>
                <w:rFonts w:eastAsia="Calibri" w:hAnsi="Calibri" w:cs="Calibri"/>
                <w:sz w:val="16"/>
                <w:szCs w:val="22"/>
              </w:rPr>
            </w:pPr>
          </w:p>
        </w:tc>
        <w:tc>
          <w:tcPr>
            <w:tcW w:w="590" w:type="dxa"/>
            <w:shd w:val="clear" w:color="auto" w:fill="auto"/>
          </w:tcPr>
          <w:p w14:paraId="1141D3C9" w14:textId="51831A00" w:rsidR="000016A3" w:rsidRPr="0026162D" w:rsidRDefault="000016A3" w:rsidP="00053B3D">
            <w:pPr>
              <w:widowControl w:val="0"/>
              <w:autoSpaceDE w:val="0"/>
              <w:autoSpaceDN w:val="0"/>
              <w:spacing w:before="34"/>
              <w:jc w:val="center"/>
              <w:rPr>
                <w:rFonts w:eastAsia="Calibri" w:hAnsi="Calibri" w:cs="Calibri"/>
                <w:sz w:val="16"/>
                <w:szCs w:val="22"/>
              </w:rPr>
            </w:pPr>
          </w:p>
        </w:tc>
        <w:tc>
          <w:tcPr>
            <w:tcW w:w="720" w:type="dxa"/>
            <w:shd w:val="clear" w:color="auto" w:fill="auto"/>
          </w:tcPr>
          <w:p w14:paraId="256685B6" w14:textId="42DDC95F" w:rsidR="000016A3" w:rsidRPr="0026162D" w:rsidRDefault="000016A3" w:rsidP="00053B3D">
            <w:pPr>
              <w:widowControl w:val="0"/>
              <w:autoSpaceDE w:val="0"/>
              <w:autoSpaceDN w:val="0"/>
              <w:spacing w:before="34"/>
              <w:jc w:val="center"/>
              <w:rPr>
                <w:rFonts w:eastAsia="Calibri" w:hAnsi="Calibri" w:cs="Calibri"/>
                <w:sz w:val="16"/>
                <w:szCs w:val="22"/>
              </w:rPr>
            </w:pPr>
          </w:p>
        </w:tc>
      </w:tr>
      <w:tr w:rsidR="000016A3" w:rsidRPr="0026162D" w14:paraId="3B9355F8" w14:textId="77777777" w:rsidTr="00053B3D">
        <w:trPr>
          <w:trHeight w:val="256"/>
        </w:trPr>
        <w:tc>
          <w:tcPr>
            <w:tcW w:w="3950" w:type="dxa"/>
          </w:tcPr>
          <w:p w14:paraId="46BD6EE6" w14:textId="2F3DAC5F" w:rsidR="000016A3" w:rsidRPr="0026162D" w:rsidRDefault="000016A3" w:rsidP="00053B3D">
            <w:pPr>
              <w:widowControl w:val="0"/>
              <w:autoSpaceDE w:val="0"/>
              <w:autoSpaceDN w:val="0"/>
              <w:spacing w:before="73" w:line="163" w:lineRule="exact"/>
              <w:rPr>
                <w:rFonts w:eastAsia="Calibri" w:hAnsi="Calibri" w:cs="Calibri"/>
                <w:sz w:val="16"/>
                <w:szCs w:val="22"/>
              </w:rPr>
            </w:pPr>
            <w:r w:rsidRPr="0026162D">
              <w:rPr>
                <w:rFonts w:eastAsia="Calibri" w:hAnsi="Calibri" w:cs="Calibri"/>
                <w:sz w:val="16"/>
                <w:szCs w:val="22"/>
              </w:rPr>
              <w:t>NTDT 60443-Nutr Genomics (3)</w:t>
            </w:r>
          </w:p>
        </w:tc>
        <w:tc>
          <w:tcPr>
            <w:tcW w:w="540" w:type="dxa"/>
          </w:tcPr>
          <w:p w14:paraId="6C545028"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7994103B"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403F9175"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70F510EE" w14:textId="77777777" w:rsidTr="00053B3D">
        <w:trPr>
          <w:trHeight w:val="253"/>
        </w:trPr>
        <w:tc>
          <w:tcPr>
            <w:tcW w:w="3950" w:type="dxa"/>
          </w:tcPr>
          <w:p w14:paraId="1E55EC5A" w14:textId="6C0A8DC7"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NTDT 60453-Nutr Ecology (3)</w:t>
            </w:r>
          </w:p>
        </w:tc>
        <w:tc>
          <w:tcPr>
            <w:tcW w:w="540" w:type="dxa"/>
          </w:tcPr>
          <w:p w14:paraId="615909B1" w14:textId="77777777" w:rsidR="000016A3" w:rsidRPr="0026162D" w:rsidRDefault="000016A3" w:rsidP="00053B3D">
            <w:pPr>
              <w:widowControl w:val="0"/>
              <w:autoSpaceDE w:val="0"/>
              <w:autoSpaceDN w:val="0"/>
              <w:rPr>
                <w:rFonts w:eastAsia="Calibri" w:hAnsi="Calibri" w:cs="Calibri"/>
                <w:sz w:val="16"/>
                <w:szCs w:val="22"/>
              </w:rPr>
            </w:pPr>
          </w:p>
        </w:tc>
        <w:tc>
          <w:tcPr>
            <w:tcW w:w="590" w:type="dxa"/>
          </w:tcPr>
          <w:p w14:paraId="2FD5B2B4" w14:textId="77777777" w:rsidR="000016A3" w:rsidRPr="0026162D" w:rsidRDefault="000016A3" w:rsidP="00053B3D">
            <w:pPr>
              <w:widowControl w:val="0"/>
              <w:autoSpaceDE w:val="0"/>
              <w:autoSpaceDN w:val="0"/>
              <w:rPr>
                <w:rFonts w:eastAsia="Calibri" w:hAnsi="Calibri" w:cs="Calibri"/>
                <w:sz w:val="16"/>
                <w:szCs w:val="22"/>
              </w:rPr>
            </w:pPr>
          </w:p>
        </w:tc>
        <w:tc>
          <w:tcPr>
            <w:tcW w:w="720" w:type="dxa"/>
          </w:tcPr>
          <w:p w14:paraId="34357058"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4130C882" w14:textId="77777777" w:rsidTr="00053B3D">
        <w:trPr>
          <w:trHeight w:val="254"/>
        </w:trPr>
        <w:tc>
          <w:tcPr>
            <w:tcW w:w="3950" w:type="dxa"/>
            <w:shd w:val="clear" w:color="auto" w:fill="D9D9D9"/>
          </w:tcPr>
          <w:p w14:paraId="049761B7" w14:textId="77777777" w:rsidR="000016A3" w:rsidRPr="0026162D" w:rsidRDefault="000016A3" w:rsidP="00053B3D">
            <w:pPr>
              <w:widowControl w:val="0"/>
              <w:autoSpaceDE w:val="0"/>
              <w:autoSpaceDN w:val="0"/>
              <w:spacing w:before="67" w:line="167" w:lineRule="exact"/>
              <w:rPr>
                <w:rFonts w:eastAsia="Calibri" w:cs="Calibri"/>
                <w:b/>
                <w:sz w:val="16"/>
                <w:szCs w:val="22"/>
              </w:rPr>
            </w:pPr>
            <w:r w:rsidRPr="0026162D">
              <w:rPr>
                <w:rFonts w:eastAsia="Calibri" w:cs="Calibri"/>
                <w:b/>
                <w:sz w:val="16"/>
                <w:szCs w:val="22"/>
              </w:rPr>
              <w:t>Spring – 5</w:t>
            </w:r>
            <w:r w:rsidRPr="0026162D">
              <w:rPr>
                <w:rFonts w:eastAsia="Calibri" w:cs="Calibri"/>
                <w:b/>
                <w:position w:val="6"/>
                <w:sz w:val="10"/>
                <w:szCs w:val="22"/>
              </w:rPr>
              <w:t xml:space="preserve">th </w:t>
            </w:r>
            <w:r w:rsidRPr="0026162D">
              <w:rPr>
                <w:rFonts w:eastAsia="Calibri" w:cs="Calibri"/>
                <w:b/>
                <w:sz w:val="16"/>
                <w:szCs w:val="22"/>
              </w:rPr>
              <w:t>Year</w:t>
            </w:r>
          </w:p>
        </w:tc>
        <w:tc>
          <w:tcPr>
            <w:tcW w:w="540" w:type="dxa"/>
            <w:shd w:val="clear" w:color="auto" w:fill="D9D9D9"/>
          </w:tcPr>
          <w:p w14:paraId="3E8C68A5" w14:textId="77777777" w:rsidR="000016A3" w:rsidRPr="0026162D" w:rsidRDefault="000016A3" w:rsidP="00053B3D">
            <w:pPr>
              <w:widowControl w:val="0"/>
              <w:autoSpaceDE w:val="0"/>
              <w:autoSpaceDN w:val="0"/>
              <w:rPr>
                <w:rFonts w:eastAsia="Calibri" w:hAnsi="Calibri" w:cs="Calibri"/>
                <w:sz w:val="16"/>
                <w:szCs w:val="22"/>
              </w:rPr>
            </w:pPr>
          </w:p>
        </w:tc>
        <w:tc>
          <w:tcPr>
            <w:tcW w:w="590" w:type="dxa"/>
            <w:shd w:val="clear" w:color="auto" w:fill="D9D9D9"/>
          </w:tcPr>
          <w:p w14:paraId="2B976081" w14:textId="77777777" w:rsidR="000016A3" w:rsidRPr="0026162D" w:rsidRDefault="000016A3" w:rsidP="00053B3D">
            <w:pPr>
              <w:widowControl w:val="0"/>
              <w:autoSpaceDE w:val="0"/>
              <w:autoSpaceDN w:val="0"/>
              <w:rPr>
                <w:rFonts w:eastAsia="Calibri" w:hAnsi="Calibri" w:cs="Calibri"/>
                <w:sz w:val="16"/>
                <w:szCs w:val="22"/>
              </w:rPr>
            </w:pPr>
          </w:p>
        </w:tc>
        <w:tc>
          <w:tcPr>
            <w:tcW w:w="720" w:type="dxa"/>
            <w:shd w:val="clear" w:color="auto" w:fill="D9D9D9"/>
          </w:tcPr>
          <w:p w14:paraId="695DF12E" w14:textId="77777777" w:rsidR="000016A3" w:rsidRPr="0026162D" w:rsidRDefault="000016A3" w:rsidP="00053B3D">
            <w:pPr>
              <w:widowControl w:val="0"/>
              <w:autoSpaceDE w:val="0"/>
              <w:autoSpaceDN w:val="0"/>
              <w:rPr>
                <w:rFonts w:eastAsia="Calibri" w:hAnsi="Calibri" w:cs="Calibri"/>
                <w:sz w:val="16"/>
                <w:szCs w:val="22"/>
              </w:rPr>
            </w:pPr>
          </w:p>
        </w:tc>
      </w:tr>
      <w:tr w:rsidR="000016A3" w:rsidRPr="0026162D" w14:paraId="4CE98649" w14:textId="77777777" w:rsidTr="00F038A3">
        <w:trPr>
          <w:trHeight w:val="253"/>
        </w:trPr>
        <w:tc>
          <w:tcPr>
            <w:tcW w:w="3950" w:type="dxa"/>
          </w:tcPr>
          <w:p w14:paraId="424D4112" w14:textId="604E093C" w:rsidR="000016A3" w:rsidRPr="0026162D" w:rsidRDefault="000016A3" w:rsidP="00053B3D">
            <w:pPr>
              <w:widowControl w:val="0"/>
              <w:autoSpaceDE w:val="0"/>
              <w:autoSpaceDN w:val="0"/>
              <w:spacing w:before="70" w:line="163" w:lineRule="exact"/>
              <w:rPr>
                <w:rFonts w:eastAsia="Calibri" w:hAnsi="Calibri" w:cs="Calibri"/>
                <w:sz w:val="16"/>
                <w:szCs w:val="22"/>
              </w:rPr>
            </w:pPr>
            <w:r w:rsidRPr="0026162D">
              <w:rPr>
                <w:rFonts w:eastAsia="Calibri" w:hAnsi="Calibri" w:cs="Calibri"/>
                <w:sz w:val="16"/>
                <w:szCs w:val="22"/>
              </w:rPr>
              <w:t>NTDT 60324-Advanced Supervised Practice</w:t>
            </w:r>
            <w:r>
              <w:rPr>
                <w:rFonts w:eastAsia="Calibri" w:hAnsi="Calibri" w:cs="Calibri"/>
                <w:sz w:val="16"/>
                <w:szCs w:val="22"/>
              </w:rPr>
              <w:t xml:space="preserve"> III</w:t>
            </w:r>
            <w:r w:rsidRPr="0026162D">
              <w:rPr>
                <w:rFonts w:eastAsia="Calibri" w:hAnsi="Calibri" w:cs="Calibri"/>
                <w:sz w:val="16"/>
                <w:szCs w:val="22"/>
              </w:rPr>
              <w:t xml:space="preserve"> (4)</w:t>
            </w:r>
          </w:p>
        </w:tc>
        <w:tc>
          <w:tcPr>
            <w:tcW w:w="540" w:type="dxa"/>
          </w:tcPr>
          <w:p w14:paraId="28C62C61" w14:textId="77777777" w:rsidR="000016A3" w:rsidRPr="0026162D" w:rsidRDefault="000016A3" w:rsidP="00053B3D">
            <w:pPr>
              <w:widowControl w:val="0"/>
              <w:autoSpaceDE w:val="0"/>
              <w:autoSpaceDN w:val="0"/>
              <w:rPr>
                <w:rFonts w:eastAsia="Calibri" w:hAnsi="Calibri" w:cs="Calibri"/>
                <w:sz w:val="16"/>
                <w:szCs w:val="22"/>
              </w:rPr>
            </w:pPr>
          </w:p>
        </w:tc>
        <w:tc>
          <w:tcPr>
            <w:tcW w:w="590" w:type="dxa"/>
            <w:shd w:val="clear" w:color="auto" w:fill="auto"/>
          </w:tcPr>
          <w:p w14:paraId="55A13ABC" w14:textId="0114EEF4" w:rsidR="000016A3" w:rsidRPr="0026162D" w:rsidRDefault="000016A3" w:rsidP="00D10A9D">
            <w:pPr>
              <w:widowControl w:val="0"/>
              <w:autoSpaceDE w:val="0"/>
              <w:autoSpaceDN w:val="0"/>
              <w:jc w:val="center"/>
              <w:rPr>
                <w:rFonts w:eastAsia="Calibri" w:hAnsi="Calibri" w:cs="Calibri"/>
                <w:sz w:val="16"/>
                <w:szCs w:val="22"/>
              </w:rPr>
            </w:pPr>
            <w:r>
              <w:rPr>
                <w:rFonts w:eastAsia="Calibri" w:hAnsi="Calibri" w:cs="Calibri"/>
                <w:sz w:val="16"/>
                <w:szCs w:val="22"/>
              </w:rPr>
              <w:t>X</w:t>
            </w:r>
          </w:p>
        </w:tc>
        <w:tc>
          <w:tcPr>
            <w:tcW w:w="720" w:type="dxa"/>
            <w:shd w:val="clear" w:color="auto" w:fill="auto"/>
          </w:tcPr>
          <w:p w14:paraId="255732AA" w14:textId="3C268CB5" w:rsidR="000016A3" w:rsidRPr="0026162D" w:rsidRDefault="000016A3" w:rsidP="00D10A9D">
            <w:pPr>
              <w:widowControl w:val="0"/>
              <w:autoSpaceDE w:val="0"/>
              <w:autoSpaceDN w:val="0"/>
              <w:jc w:val="center"/>
              <w:rPr>
                <w:rFonts w:eastAsia="Calibri" w:hAnsi="Calibri" w:cs="Calibri"/>
                <w:sz w:val="16"/>
                <w:szCs w:val="22"/>
              </w:rPr>
            </w:pPr>
            <w:r>
              <w:rPr>
                <w:rFonts w:eastAsia="Calibri" w:hAnsi="Calibri" w:cs="Calibri"/>
                <w:sz w:val="16"/>
                <w:szCs w:val="22"/>
              </w:rPr>
              <w:t>X</w:t>
            </w:r>
          </w:p>
        </w:tc>
      </w:tr>
    </w:tbl>
    <w:p w14:paraId="33F4ECB5" w14:textId="77777777" w:rsidR="0026408E" w:rsidRDefault="0026408E" w:rsidP="0026408E">
      <w:pPr>
        <w:rPr>
          <w:sz w:val="20"/>
        </w:rPr>
      </w:pPr>
    </w:p>
    <w:p w14:paraId="5629A15C" w14:textId="2936C4B0" w:rsidR="0026408E" w:rsidRPr="0026408E" w:rsidRDefault="00CF6733" w:rsidP="0026408E">
      <w:pPr>
        <w:rPr>
          <w:sz w:val="20"/>
        </w:rPr>
      </w:pPr>
      <w:r>
        <w:rPr>
          <w:sz w:val="20"/>
        </w:rPr>
        <w:t>Revised</w:t>
      </w:r>
      <w:r w:rsidR="00F038A3">
        <w:rPr>
          <w:sz w:val="20"/>
        </w:rPr>
        <w:t xml:space="preserve"> May 2020</w:t>
      </w:r>
    </w:p>
    <w:p w14:paraId="16203CD0" w14:textId="77777777" w:rsidR="0026408E" w:rsidRDefault="0026408E" w:rsidP="003F40A2">
      <w:pPr>
        <w:jc w:val="center"/>
        <w:rPr>
          <w:b/>
        </w:rPr>
      </w:pPr>
    </w:p>
    <w:p w14:paraId="6DC9AABC" w14:textId="77777777" w:rsidR="0026408E" w:rsidRDefault="0026408E" w:rsidP="003F40A2">
      <w:pPr>
        <w:jc w:val="center"/>
        <w:rPr>
          <w:b/>
        </w:rPr>
      </w:pPr>
    </w:p>
    <w:p w14:paraId="3243EA63" w14:textId="77777777" w:rsidR="00026BF9" w:rsidRDefault="00026BF9">
      <w:pPr>
        <w:rPr>
          <w:rFonts w:asciiTheme="minorHAnsi" w:eastAsia="MS Mincho" w:hAnsiTheme="minorHAnsi" w:cstheme="minorHAnsi"/>
          <w:b/>
          <w:bCs/>
          <w:sz w:val="20"/>
        </w:rPr>
      </w:pPr>
      <w:r>
        <w:rPr>
          <w:rFonts w:asciiTheme="minorHAnsi" w:eastAsia="MS Mincho" w:hAnsiTheme="minorHAnsi" w:cstheme="minorHAnsi"/>
          <w:b/>
          <w:bCs/>
          <w:sz w:val="20"/>
        </w:rPr>
        <w:br w:type="page"/>
      </w:r>
    </w:p>
    <w:p w14:paraId="6081EF30" w14:textId="1C6A3A1B" w:rsidR="00EC2BDE" w:rsidRPr="00EC2BDE" w:rsidRDefault="00EC2BDE" w:rsidP="00EC2BDE">
      <w:pPr>
        <w:jc w:val="center"/>
        <w:rPr>
          <w:rFonts w:asciiTheme="minorHAnsi" w:eastAsia="MS Mincho" w:hAnsiTheme="minorHAnsi" w:cstheme="minorHAnsi"/>
          <w:b/>
          <w:bCs/>
          <w:sz w:val="20"/>
        </w:rPr>
      </w:pPr>
      <w:r w:rsidRPr="00EC2BDE">
        <w:rPr>
          <w:rFonts w:asciiTheme="minorHAnsi" w:eastAsia="MS Mincho" w:hAnsiTheme="minorHAnsi" w:cstheme="minorHAnsi"/>
          <w:b/>
          <w:bCs/>
          <w:sz w:val="20"/>
        </w:rPr>
        <w:lastRenderedPageBreak/>
        <w:t>Texas Christian University Combined BS/MS in Dietetics</w:t>
      </w:r>
    </w:p>
    <w:p w14:paraId="73C1F19B" w14:textId="44B691D2" w:rsidR="00EC2BDE" w:rsidRPr="00EC2BDE" w:rsidRDefault="00EC2BDE" w:rsidP="00EC2BDE">
      <w:pPr>
        <w:jc w:val="center"/>
        <w:rPr>
          <w:rFonts w:asciiTheme="minorHAnsi" w:eastAsia="MS Mincho" w:hAnsiTheme="minorHAnsi" w:cstheme="minorHAnsi"/>
          <w:b/>
          <w:sz w:val="20"/>
        </w:rPr>
      </w:pPr>
      <w:r w:rsidRPr="00EC2BDE">
        <w:rPr>
          <w:rFonts w:asciiTheme="minorHAnsi" w:eastAsia="MS Mincho" w:hAnsiTheme="minorHAnsi" w:cstheme="minorHAnsi"/>
          <w:b/>
          <w:sz w:val="20"/>
        </w:rPr>
        <w:t>Nutrition Education (NE) Concentration Student Learning Outcomes (SLO) Assessment Plan</w:t>
      </w:r>
    </w:p>
    <w:p w14:paraId="725EBA19" w14:textId="77777777" w:rsidR="00EC2BDE" w:rsidRPr="00EC2BDE" w:rsidRDefault="00EC2BDE" w:rsidP="00EC2BDE">
      <w:pPr>
        <w:jc w:val="center"/>
        <w:rPr>
          <w:rFonts w:asciiTheme="minorHAnsi" w:hAnsiTheme="minorHAnsi" w:cstheme="minorHAnsi"/>
          <w:i/>
          <w:sz w:val="20"/>
        </w:rPr>
      </w:pPr>
      <w:r w:rsidRPr="00EC2BDE">
        <w:rPr>
          <w:rFonts w:asciiTheme="minorHAnsi" w:hAnsiTheme="minorHAnsi" w:cstheme="minorHAnsi"/>
          <w:b/>
          <w:sz w:val="20"/>
        </w:rPr>
        <w:t>Title of Concentration: Nutrition Education</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2448"/>
        <w:gridCol w:w="1688"/>
        <w:gridCol w:w="2520"/>
        <w:gridCol w:w="1530"/>
      </w:tblGrid>
      <w:tr w:rsidR="00EC2BDE" w:rsidRPr="00EC2BDE" w:rsidDel="00F86DE9" w14:paraId="5B5C6FC2" w14:textId="77777777" w:rsidTr="00EC2BDE">
        <w:trPr>
          <w:jc w:val="center"/>
        </w:trPr>
        <w:tc>
          <w:tcPr>
            <w:tcW w:w="2519" w:type="dxa"/>
            <w:shd w:val="clear" w:color="auto" w:fill="B3B3B3"/>
          </w:tcPr>
          <w:p w14:paraId="37163569" w14:textId="77777777" w:rsidR="00EC2BDE" w:rsidRPr="00EC2BDE" w:rsidRDefault="00EC2BDE" w:rsidP="00105062">
            <w:pPr>
              <w:rPr>
                <w:rFonts w:asciiTheme="minorHAnsi" w:hAnsiTheme="minorHAnsi" w:cstheme="minorHAnsi"/>
                <w:b/>
                <w:sz w:val="20"/>
              </w:rPr>
            </w:pPr>
            <w:r w:rsidRPr="00EC2BDE">
              <w:rPr>
                <w:rFonts w:asciiTheme="minorHAnsi" w:hAnsiTheme="minorHAnsi" w:cstheme="minorHAnsi"/>
                <w:b/>
                <w:sz w:val="20"/>
              </w:rPr>
              <w:t>A) List the program-defined Intern competencies (add or delete lines as needed)</w:t>
            </w:r>
          </w:p>
        </w:tc>
        <w:tc>
          <w:tcPr>
            <w:tcW w:w="2448" w:type="dxa"/>
            <w:shd w:val="clear" w:color="auto" w:fill="B3B3B3"/>
          </w:tcPr>
          <w:p w14:paraId="6A0BDF60" w14:textId="77777777" w:rsidR="00EC2BDE" w:rsidRPr="00EC2BDE" w:rsidRDefault="00EC2BDE" w:rsidP="00105062">
            <w:pPr>
              <w:rPr>
                <w:rFonts w:asciiTheme="minorHAnsi" w:hAnsiTheme="minorHAnsi" w:cstheme="minorHAnsi"/>
                <w:sz w:val="20"/>
              </w:rPr>
            </w:pPr>
            <w:r w:rsidRPr="00EC2BDE">
              <w:rPr>
                <w:rFonts w:asciiTheme="minorHAnsi" w:hAnsiTheme="minorHAnsi" w:cstheme="minorHAnsi"/>
                <w:sz w:val="20"/>
              </w:rPr>
              <w:t>B) Learning objective and the assessment methods that will be used</w:t>
            </w:r>
            <w:r w:rsidRPr="00EC2BDE">
              <w:rPr>
                <w:rFonts w:asciiTheme="minorHAnsi" w:hAnsiTheme="minorHAnsi" w:cstheme="minorHAnsi"/>
                <w:sz w:val="20"/>
              </w:rPr>
              <w:br/>
              <w:t>(Guideline 13.1a &amp; b)</w:t>
            </w:r>
          </w:p>
        </w:tc>
        <w:tc>
          <w:tcPr>
            <w:tcW w:w="1688" w:type="dxa"/>
            <w:shd w:val="clear" w:color="auto" w:fill="B3B3B3"/>
          </w:tcPr>
          <w:p w14:paraId="648544BB" w14:textId="77777777" w:rsidR="00EC2BDE" w:rsidRPr="00EC2BDE" w:rsidRDefault="00EC2BDE" w:rsidP="00105062">
            <w:pPr>
              <w:rPr>
                <w:rFonts w:asciiTheme="minorHAnsi" w:hAnsiTheme="minorHAnsi" w:cstheme="minorHAnsi"/>
                <w:sz w:val="20"/>
              </w:rPr>
            </w:pPr>
            <w:r w:rsidRPr="00EC2BDE">
              <w:rPr>
                <w:rFonts w:asciiTheme="minorHAnsi" w:hAnsiTheme="minorHAnsi" w:cstheme="minorHAnsi"/>
                <w:sz w:val="20"/>
              </w:rPr>
              <w:t>C) Rotation or class in which assessment will occur (Guideline 13.1c)</w:t>
            </w:r>
          </w:p>
        </w:tc>
        <w:tc>
          <w:tcPr>
            <w:tcW w:w="2520" w:type="dxa"/>
            <w:shd w:val="clear" w:color="auto" w:fill="B3B3B3"/>
          </w:tcPr>
          <w:p w14:paraId="67AAB87C" w14:textId="77777777" w:rsidR="00EC2BDE" w:rsidRPr="00EC2BDE" w:rsidDel="00F86DE9" w:rsidRDefault="00EC2BDE" w:rsidP="00105062">
            <w:pPr>
              <w:rPr>
                <w:rFonts w:asciiTheme="minorHAnsi" w:hAnsiTheme="minorHAnsi" w:cstheme="minorHAnsi"/>
                <w:sz w:val="20"/>
              </w:rPr>
            </w:pPr>
            <w:r w:rsidRPr="00EC2BDE">
              <w:rPr>
                <w:rFonts w:asciiTheme="minorHAnsi" w:hAnsiTheme="minorHAnsi" w:cstheme="minorHAnsi"/>
                <w:sz w:val="20"/>
              </w:rPr>
              <w:t>D) Individuals responsible for ensuring assessment occurs (Guideline 13.1d)</w:t>
            </w:r>
          </w:p>
        </w:tc>
        <w:tc>
          <w:tcPr>
            <w:tcW w:w="1530" w:type="dxa"/>
            <w:shd w:val="clear" w:color="auto" w:fill="B3B3B3"/>
          </w:tcPr>
          <w:p w14:paraId="1B74653C" w14:textId="77777777" w:rsidR="00EC2BDE" w:rsidRPr="00EC2BDE" w:rsidDel="00F86DE9" w:rsidRDefault="00EC2BDE" w:rsidP="00105062">
            <w:pPr>
              <w:rPr>
                <w:rFonts w:asciiTheme="minorHAnsi" w:hAnsiTheme="minorHAnsi" w:cstheme="minorHAnsi"/>
                <w:sz w:val="20"/>
              </w:rPr>
            </w:pPr>
            <w:r w:rsidRPr="00EC2BDE">
              <w:rPr>
                <w:rFonts w:asciiTheme="minorHAnsi" w:hAnsiTheme="minorHAnsi" w:cstheme="minorHAnsi"/>
                <w:sz w:val="20"/>
              </w:rPr>
              <w:t>E) Timeline for collecting formative and summative data (Guideline 13.1e)</w:t>
            </w:r>
          </w:p>
        </w:tc>
      </w:tr>
      <w:tr w:rsidR="00EC2BDE" w:rsidRPr="00EC2BDE" w14:paraId="5EA1A681" w14:textId="77777777" w:rsidTr="00EC2BDE">
        <w:trPr>
          <w:jc w:val="center"/>
        </w:trPr>
        <w:tc>
          <w:tcPr>
            <w:tcW w:w="2519" w:type="dxa"/>
          </w:tcPr>
          <w:p w14:paraId="043851D4" w14:textId="4681D12F" w:rsidR="00EC2BDE" w:rsidRPr="00EC2BDE" w:rsidRDefault="00EC2BDE" w:rsidP="00105062">
            <w:pPr>
              <w:rPr>
                <w:rFonts w:asciiTheme="minorHAnsi" w:hAnsiTheme="minorHAnsi" w:cstheme="minorHAnsi"/>
                <w:sz w:val="20"/>
              </w:rPr>
            </w:pPr>
            <w:r w:rsidRPr="00EC2BDE">
              <w:rPr>
                <w:rFonts w:asciiTheme="minorHAnsi" w:hAnsiTheme="minorHAnsi" w:cstheme="minorHAnsi"/>
                <w:sz w:val="20"/>
              </w:rPr>
              <w:t xml:space="preserve">NE 1.1: </w:t>
            </w:r>
            <w:r w:rsidR="00602C3D" w:rsidRPr="001150E2">
              <w:rPr>
                <w:rFonts w:asciiTheme="minorHAnsi" w:hAnsiTheme="minorHAnsi" w:cstheme="minorHAnsi"/>
                <w:sz w:val="20"/>
              </w:rPr>
              <w:t>Demonstrate the ability to access nutrition and food information, products, and services for the development of educational materials to maximize client education.</w:t>
            </w:r>
          </w:p>
        </w:tc>
        <w:tc>
          <w:tcPr>
            <w:tcW w:w="2448" w:type="dxa"/>
          </w:tcPr>
          <w:p w14:paraId="7FA7D827" w14:textId="08CF006C" w:rsidR="00EC2BDE" w:rsidRPr="00EC2BDE" w:rsidRDefault="00602C3D" w:rsidP="00105062">
            <w:pPr>
              <w:rPr>
                <w:rFonts w:asciiTheme="minorHAnsi" w:hAnsiTheme="minorHAnsi" w:cstheme="minorHAnsi"/>
                <w:sz w:val="20"/>
              </w:rPr>
            </w:pPr>
            <w:r w:rsidRPr="001150E2">
              <w:rPr>
                <w:rFonts w:asciiTheme="minorHAnsi" w:hAnsiTheme="minorHAnsi" w:cstheme="minorHAnsi"/>
                <w:sz w:val="20"/>
              </w:rPr>
              <w:t xml:space="preserve">100% of students will be rated as competent or </w:t>
            </w:r>
            <w:r w:rsidRPr="00AB5038">
              <w:rPr>
                <w:rFonts w:asciiTheme="minorHAnsi" w:hAnsiTheme="minorHAnsi" w:cstheme="minorHAnsi"/>
                <w:sz w:val="20"/>
              </w:rPr>
              <w:t>better</w:t>
            </w:r>
            <w:r w:rsidRPr="001150E2">
              <w:rPr>
                <w:rFonts w:asciiTheme="minorHAnsi" w:hAnsiTheme="minorHAnsi" w:cstheme="minorHAnsi"/>
                <w:sz w:val="20"/>
              </w:rPr>
              <w:t xml:space="preserve"> on the written educational materials created for a cooking demonstration.</w:t>
            </w:r>
          </w:p>
        </w:tc>
        <w:tc>
          <w:tcPr>
            <w:tcW w:w="1688" w:type="dxa"/>
          </w:tcPr>
          <w:p w14:paraId="651C3B77" w14:textId="77777777" w:rsidR="00EC2BDE" w:rsidRPr="00EC2BDE" w:rsidRDefault="00EC2BDE" w:rsidP="00105062">
            <w:pPr>
              <w:rPr>
                <w:rFonts w:asciiTheme="minorHAnsi" w:hAnsiTheme="minorHAnsi" w:cstheme="minorHAnsi"/>
                <w:sz w:val="20"/>
              </w:rPr>
            </w:pPr>
            <w:r w:rsidRPr="00EC2BDE">
              <w:rPr>
                <w:rFonts w:asciiTheme="minorHAnsi" w:hAnsiTheme="minorHAnsi" w:cstheme="minorHAnsi"/>
                <w:sz w:val="20"/>
              </w:rPr>
              <w:t>NTDT 60303 – Adv SP I</w:t>
            </w:r>
          </w:p>
          <w:p w14:paraId="07222245" w14:textId="77777777" w:rsidR="00EC2BDE" w:rsidRPr="00EC2BDE" w:rsidRDefault="00EC2BDE" w:rsidP="00105062">
            <w:pPr>
              <w:rPr>
                <w:rFonts w:asciiTheme="minorHAnsi" w:hAnsiTheme="minorHAnsi" w:cstheme="minorHAnsi"/>
                <w:sz w:val="20"/>
              </w:rPr>
            </w:pPr>
          </w:p>
          <w:p w14:paraId="438962F8" w14:textId="77777777" w:rsidR="00EC2BDE" w:rsidRPr="00EC2BDE" w:rsidRDefault="00EC2BDE" w:rsidP="00105062">
            <w:pPr>
              <w:rPr>
                <w:rFonts w:asciiTheme="minorHAnsi" w:hAnsiTheme="minorHAnsi" w:cstheme="minorHAnsi"/>
                <w:color w:val="FF0000"/>
                <w:sz w:val="20"/>
              </w:rPr>
            </w:pPr>
          </w:p>
        </w:tc>
        <w:tc>
          <w:tcPr>
            <w:tcW w:w="2520" w:type="dxa"/>
          </w:tcPr>
          <w:p w14:paraId="08A69CE3" w14:textId="084FEEB4" w:rsidR="00EC2BDE" w:rsidRPr="00EC2BDE" w:rsidRDefault="009645D3" w:rsidP="00105062">
            <w:pPr>
              <w:rPr>
                <w:rFonts w:asciiTheme="minorHAnsi" w:hAnsiTheme="minorHAnsi" w:cstheme="minorHAnsi"/>
                <w:sz w:val="20"/>
              </w:rPr>
            </w:pPr>
            <w:r>
              <w:rPr>
                <w:rFonts w:asciiTheme="minorHAnsi" w:hAnsiTheme="minorHAnsi" w:cstheme="minorHAnsi"/>
                <w:sz w:val="20"/>
              </w:rPr>
              <w:t>Dr</w:t>
            </w:r>
            <w:r w:rsidR="00EC2BDE" w:rsidRPr="00EC2BDE">
              <w:rPr>
                <w:rFonts w:asciiTheme="minorHAnsi" w:hAnsiTheme="minorHAnsi" w:cstheme="minorHAnsi"/>
                <w:sz w:val="20"/>
              </w:rPr>
              <w:t>. Kelly Fisher</w:t>
            </w:r>
            <w:r w:rsidR="00602C3D">
              <w:rPr>
                <w:rFonts w:asciiTheme="minorHAnsi" w:hAnsiTheme="minorHAnsi" w:cstheme="minorHAnsi"/>
                <w:sz w:val="20"/>
              </w:rPr>
              <w:t xml:space="preserve"> and preceptors</w:t>
            </w:r>
          </w:p>
        </w:tc>
        <w:tc>
          <w:tcPr>
            <w:tcW w:w="1530" w:type="dxa"/>
          </w:tcPr>
          <w:p w14:paraId="7ADD6D4E" w14:textId="77777777" w:rsidR="00EC2BDE" w:rsidRPr="00EC2BDE" w:rsidRDefault="00EC2BDE" w:rsidP="00105062">
            <w:pPr>
              <w:rPr>
                <w:rFonts w:asciiTheme="minorHAnsi" w:hAnsiTheme="minorHAnsi" w:cstheme="minorHAnsi"/>
                <w:sz w:val="20"/>
              </w:rPr>
            </w:pPr>
            <w:r w:rsidRPr="00EC2BDE">
              <w:rPr>
                <w:rFonts w:asciiTheme="minorHAnsi" w:hAnsiTheme="minorHAnsi" w:cstheme="minorHAnsi"/>
                <w:sz w:val="20"/>
              </w:rPr>
              <w:t>Summer between 4</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and 5</w:t>
            </w:r>
            <w:r w:rsidRPr="00EC2BDE">
              <w:rPr>
                <w:rFonts w:asciiTheme="minorHAnsi" w:hAnsiTheme="minorHAnsi" w:cstheme="minorHAnsi"/>
                <w:sz w:val="20"/>
                <w:vertAlign w:val="superscript"/>
              </w:rPr>
              <w:t>th</w:t>
            </w:r>
            <w:r w:rsidRPr="00EC2BDE">
              <w:rPr>
                <w:rFonts w:asciiTheme="minorHAnsi" w:hAnsiTheme="minorHAnsi" w:cstheme="minorHAnsi"/>
                <w:sz w:val="20"/>
              </w:rPr>
              <w:t xml:space="preserve"> year</w:t>
            </w:r>
          </w:p>
          <w:p w14:paraId="1BB7360F" w14:textId="77777777" w:rsidR="00EC2BDE" w:rsidRPr="00EC2BDE" w:rsidRDefault="00EC2BDE" w:rsidP="00105062">
            <w:pPr>
              <w:rPr>
                <w:rFonts w:asciiTheme="minorHAnsi" w:hAnsiTheme="minorHAnsi" w:cstheme="minorHAnsi"/>
                <w:sz w:val="20"/>
              </w:rPr>
            </w:pPr>
          </w:p>
        </w:tc>
      </w:tr>
      <w:tr w:rsidR="009645D3" w:rsidRPr="00EC2BDE" w14:paraId="0A3CAA29" w14:textId="77777777" w:rsidTr="00EC2BDE">
        <w:trPr>
          <w:jc w:val="center"/>
        </w:trPr>
        <w:tc>
          <w:tcPr>
            <w:tcW w:w="2519" w:type="dxa"/>
          </w:tcPr>
          <w:p w14:paraId="7A7D8085" w14:textId="5C8EF9AC" w:rsidR="009645D3" w:rsidRPr="00EC2BDE" w:rsidRDefault="009645D3" w:rsidP="009645D3">
            <w:pPr>
              <w:rPr>
                <w:rFonts w:asciiTheme="minorHAnsi" w:hAnsiTheme="minorHAnsi" w:cstheme="minorHAnsi"/>
                <w:sz w:val="20"/>
              </w:rPr>
            </w:pPr>
            <w:r w:rsidRPr="00EC2BDE">
              <w:rPr>
                <w:rFonts w:asciiTheme="minorHAnsi" w:hAnsiTheme="minorHAnsi" w:cstheme="minorHAnsi"/>
                <w:sz w:val="20"/>
              </w:rPr>
              <w:t xml:space="preserve">NE 1.2: </w:t>
            </w:r>
            <w:r w:rsidR="00602C3D" w:rsidRPr="001150E2">
              <w:rPr>
                <w:rFonts w:asciiTheme="minorHAnsi" w:hAnsiTheme="minorHAnsi" w:cstheme="minorHAnsi"/>
                <w:sz w:val="20"/>
              </w:rPr>
              <w:t>Demonstrate the ability to design, implement and assess outcomes and evaluation of a food and/or nutrition lesson that is unique to the population in their chosen culminating rotation.</w:t>
            </w:r>
          </w:p>
        </w:tc>
        <w:tc>
          <w:tcPr>
            <w:tcW w:w="2448" w:type="dxa"/>
          </w:tcPr>
          <w:p w14:paraId="3BB87078" w14:textId="35B59A4A" w:rsidR="009645D3" w:rsidRPr="00EC2BDE" w:rsidRDefault="00602C3D" w:rsidP="009645D3">
            <w:pPr>
              <w:rPr>
                <w:rFonts w:asciiTheme="minorHAnsi" w:hAnsiTheme="minorHAnsi" w:cstheme="minorHAnsi"/>
                <w:sz w:val="20"/>
              </w:rPr>
            </w:pPr>
            <w:r w:rsidRPr="001150E2">
              <w:rPr>
                <w:rFonts w:asciiTheme="minorHAnsi" w:hAnsiTheme="minorHAnsi" w:cstheme="minorHAnsi"/>
                <w:color w:val="000000"/>
                <w:sz w:val="20"/>
              </w:rPr>
              <w:t xml:space="preserve">100% of students will earn a rating of competent or better on the </w:t>
            </w:r>
            <w:r w:rsidR="00C5297D">
              <w:rPr>
                <w:rFonts w:asciiTheme="minorHAnsi" w:hAnsiTheme="minorHAnsi" w:cstheme="minorHAnsi"/>
                <w:color w:val="000000"/>
                <w:sz w:val="20"/>
              </w:rPr>
              <w:t xml:space="preserve">individual </w:t>
            </w:r>
            <w:r w:rsidRPr="001150E2">
              <w:rPr>
                <w:rFonts w:asciiTheme="minorHAnsi" w:hAnsiTheme="minorHAnsi" w:cstheme="minorHAnsi"/>
                <w:color w:val="000000"/>
                <w:sz w:val="20"/>
              </w:rPr>
              <w:t xml:space="preserve">food and/or nutrition education assignment for the </w:t>
            </w:r>
            <w:r w:rsidRPr="00AB5038">
              <w:rPr>
                <w:rFonts w:asciiTheme="minorHAnsi" w:hAnsiTheme="minorHAnsi" w:cstheme="minorHAnsi"/>
                <w:sz w:val="20"/>
              </w:rPr>
              <w:t>population in their chosen culminating rotation, including</w:t>
            </w:r>
            <w:r w:rsidR="00C5297D">
              <w:rPr>
                <w:rFonts w:asciiTheme="minorHAnsi" w:hAnsiTheme="minorHAnsi" w:cstheme="minorHAnsi"/>
                <w:sz w:val="20"/>
              </w:rPr>
              <w:t xml:space="preserve"> learning objectives, lesson plan, educational materials/handout, presentation, assessment, and instructor evaluation</w:t>
            </w:r>
            <w:r w:rsidRPr="001150E2">
              <w:rPr>
                <w:rFonts w:asciiTheme="minorHAnsi" w:hAnsiTheme="minorHAnsi" w:cstheme="minorHAnsi"/>
                <w:sz w:val="20"/>
              </w:rPr>
              <w:t>.</w:t>
            </w:r>
          </w:p>
        </w:tc>
        <w:tc>
          <w:tcPr>
            <w:tcW w:w="1688" w:type="dxa"/>
          </w:tcPr>
          <w:p w14:paraId="24A02554" w14:textId="12ECDED4" w:rsidR="009645D3" w:rsidRPr="00EC2BDE" w:rsidRDefault="00602C3D" w:rsidP="009645D3">
            <w:pPr>
              <w:rPr>
                <w:rFonts w:asciiTheme="minorHAnsi" w:hAnsiTheme="minorHAnsi" w:cstheme="minorHAnsi"/>
                <w:sz w:val="20"/>
              </w:rPr>
            </w:pPr>
            <w:r w:rsidRPr="001150E2">
              <w:rPr>
                <w:rFonts w:asciiTheme="minorHAnsi" w:hAnsiTheme="minorHAnsi" w:cstheme="minorHAnsi"/>
                <w:sz w:val="20"/>
              </w:rPr>
              <w:t>NTDT 60324</w:t>
            </w:r>
            <w:r w:rsidR="00847DE9">
              <w:rPr>
                <w:rFonts w:asciiTheme="minorHAnsi" w:hAnsiTheme="minorHAnsi" w:cstheme="minorHAnsi"/>
                <w:sz w:val="20"/>
              </w:rPr>
              <w:t xml:space="preserve"> </w:t>
            </w:r>
            <w:r w:rsidR="00847DE9" w:rsidRPr="00EC2BDE">
              <w:rPr>
                <w:rFonts w:asciiTheme="minorHAnsi" w:hAnsiTheme="minorHAnsi" w:cstheme="minorHAnsi"/>
                <w:sz w:val="20"/>
              </w:rPr>
              <w:t>–</w:t>
            </w:r>
            <w:r w:rsidRPr="001150E2">
              <w:rPr>
                <w:rFonts w:asciiTheme="minorHAnsi" w:hAnsiTheme="minorHAnsi" w:cstheme="minorHAnsi"/>
                <w:sz w:val="20"/>
              </w:rPr>
              <w:t xml:space="preserve"> Adv SP III</w:t>
            </w:r>
            <w:r w:rsidRPr="00EC2BDE" w:rsidDel="00602C3D">
              <w:rPr>
                <w:rFonts w:asciiTheme="minorHAnsi" w:hAnsiTheme="minorHAnsi" w:cstheme="minorHAnsi"/>
                <w:sz w:val="20"/>
              </w:rPr>
              <w:t xml:space="preserve"> </w:t>
            </w:r>
          </w:p>
        </w:tc>
        <w:tc>
          <w:tcPr>
            <w:tcW w:w="2520" w:type="dxa"/>
          </w:tcPr>
          <w:p w14:paraId="2EC4DB5D" w14:textId="242D2B9B" w:rsidR="009645D3" w:rsidRPr="00EC2BDE" w:rsidRDefault="009645D3" w:rsidP="009645D3">
            <w:pPr>
              <w:rPr>
                <w:rFonts w:asciiTheme="minorHAnsi" w:hAnsiTheme="minorHAnsi" w:cstheme="minorHAnsi"/>
                <w:sz w:val="20"/>
              </w:rPr>
            </w:pPr>
            <w:r>
              <w:rPr>
                <w:rFonts w:asciiTheme="minorHAnsi" w:hAnsiTheme="minorHAnsi" w:cstheme="minorHAnsi"/>
                <w:sz w:val="20"/>
              </w:rPr>
              <w:t>Dr</w:t>
            </w:r>
            <w:r w:rsidRPr="00EC2BDE">
              <w:rPr>
                <w:rFonts w:asciiTheme="minorHAnsi" w:hAnsiTheme="minorHAnsi" w:cstheme="minorHAnsi"/>
                <w:sz w:val="20"/>
              </w:rPr>
              <w:t>. Kelly Fisher</w:t>
            </w:r>
            <w:r w:rsidR="00602C3D">
              <w:rPr>
                <w:rFonts w:asciiTheme="minorHAnsi" w:hAnsiTheme="minorHAnsi" w:cstheme="minorHAnsi"/>
                <w:sz w:val="20"/>
              </w:rPr>
              <w:t xml:space="preserve"> and preceptors</w:t>
            </w:r>
          </w:p>
        </w:tc>
        <w:tc>
          <w:tcPr>
            <w:tcW w:w="1530" w:type="dxa"/>
          </w:tcPr>
          <w:p w14:paraId="5CAD9512" w14:textId="33117448" w:rsidR="009645D3" w:rsidRPr="00EC2BDE" w:rsidRDefault="00602C3D" w:rsidP="009645D3">
            <w:pPr>
              <w:rPr>
                <w:rFonts w:asciiTheme="minorHAnsi" w:hAnsiTheme="minorHAnsi" w:cstheme="minorHAnsi"/>
                <w:sz w:val="20"/>
              </w:rPr>
            </w:pPr>
            <w:r w:rsidRPr="001150E2">
              <w:rPr>
                <w:rFonts w:asciiTheme="minorHAnsi" w:hAnsiTheme="minorHAnsi" w:cstheme="minorHAnsi"/>
                <w:sz w:val="20"/>
              </w:rPr>
              <w:t>Spring semester – 5</w:t>
            </w:r>
            <w:r w:rsidRPr="00AB5038">
              <w:rPr>
                <w:rFonts w:asciiTheme="minorHAnsi" w:hAnsiTheme="minorHAnsi" w:cstheme="minorHAnsi"/>
                <w:sz w:val="20"/>
                <w:vertAlign w:val="superscript"/>
              </w:rPr>
              <w:t>th</w:t>
            </w:r>
            <w:r w:rsidRPr="001150E2">
              <w:rPr>
                <w:rFonts w:asciiTheme="minorHAnsi" w:hAnsiTheme="minorHAnsi" w:cstheme="minorHAnsi"/>
                <w:sz w:val="20"/>
              </w:rPr>
              <w:t xml:space="preserve"> year</w:t>
            </w:r>
            <w:r w:rsidRPr="00EC2BDE" w:rsidDel="00602C3D">
              <w:rPr>
                <w:rFonts w:asciiTheme="minorHAnsi" w:hAnsiTheme="minorHAnsi" w:cstheme="minorHAnsi"/>
                <w:sz w:val="20"/>
              </w:rPr>
              <w:t xml:space="preserve"> </w:t>
            </w:r>
          </w:p>
        </w:tc>
      </w:tr>
      <w:tr w:rsidR="00602C3D" w:rsidRPr="001150E2" w14:paraId="2B878014" w14:textId="77777777" w:rsidTr="00EC2BDE">
        <w:trPr>
          <w:jc w:val="center"/>
        </w:trPr>
        <w:tc>
          <w:tcPr>
            <w:tcW w:w="2519" w:type="dxa"/>
          </w:tcPr>
          <w:p w14:paraId="54589978" w14:textId="00FADFDE" w:rsidR="00602C3D" w:rsidRPr="001150E2" w:rsidRDefault="00602C3D" w:rsidP="00602C3D">
            <w:pPr>
              <w:rPr>
                <w:rFonts w:asciiTheme="minorHAnsi" w:hAnsiTheme="minorHAnsi" w:cstheme="minorHAnsi"/>
                <w:sz w:val="20"/>
              </w:rPr>
            </w:pPr>
            <w:r w:rsidRPr="001150E2">
              <w:rPr>
                <w:rFonts w:asciiTheme="minorHAnsi" w:hAnsiTheme="minorHAnsi" w:cstheme="minorHAnsi"/>
                <w:sz w:val="20"/>
              </w:rPr>
              <w:t>NE 1.3: Demonstrate the ability to provide Culinary Medicine education to medical professions students.</w:t>
            </w:r>
          </w:p>
        </w:tc>
        <w:tc>
          <w:tcPr>
            <w:tcW w:w="2448" w:type="dxa"/>
          </w:tcPr>
          <w:p w14:paraId="660481BC" w14:textId="12F59AB5" w:rsidR="00602C3D" w:rsidRPr="001150E2" w:rsidRDefault="00602C3D" w:rsidP="00602C3D">
            <w:pPr>
              <w:rPr>
                <w:rFonts w:asciiTheme="minorHAnsi" w:hAnsiTheme="minorHAnsi" w:cstheme="minorHAnsi"/>
                <w:color w:val="000000"/>
                <w:sz w:val="20"/>
              </w:rPr>
            </w:pPr>
            <w:r w:rsidRPr="001150E2">
              <w:rPr>
                <w:rFonts w:asciiTheme="minorHAnsi" w:hAnsiTheme="minorHAnsi" w:cstheme="minorHAnsi"/>
                <w:sz w:val="20"/>
              </w:rPr>
              <w:t xml:space="preserve">100% of students will </w:t>
            </w:r>
            <w:r w:rsidRPr="00AB5038">
              <w:rPr>
                <w:rFonts w:asciiTheme="minorHAnsi" w:hAnsiTheme="minorHAnsi" w:cstheme="minorHAnsi"/>
                <w:sz w:val="20"/>
              </w:rPr>
              <w:t>d</w:t>
            </w:r>
            <w:r w:rsidRPr="001150E2">
              <w:rPr>
                <w:rFonts w:asciiTheme="minorHAnsi" w:hAnsiTheme="minorHAnsi" w:cstheme="minorHAnsi"/>
                <w:sz w:val="20"/>
              </w:rPr>
              <w:t xml:space="preserve">emonstrate the ability to provide Culinary Medicine education to medical professions students as evidenced by a rating of competent or better on </w:t>
            </w:r>
            <w:r w:rsidRPr="00AB5038">
              <w:rPr>
                <w:rFonts w:asciiTheme="minorHAnsi" w:hAnsiTheme="minorHAnsi" w:cstheme="minorHAnsi"/>
                <w:sz w:val="20"/>
              </w:rPr>
              <w:t>summative evaluation</w:t>
            </w:r>
            <w:r w:rsidRPr="001150E2">
              <w:rPr>
                <w:rFonts w:asciiTheme="minorHAnsi" w:hAnsiTheme="minorHAnsi" w:cstheme="minorHAnsi"/>
                <w:sz w:val="20"/>
              </w:rPr>
              <w:t>.</w:t>
            </w:r>
            <w:r w:rsidRPr="00AB5038">
              <w:rPr>
                <w:rFonts w:asciiTheme="minorHAnsi" w:hAnsiTheme="minorHAnsi" w:cstheme="minorHAnsi"/>
                <w:sz w:val="20"/>
              </w:rPr>
              <w:t xml:space="preserve"> </w:t>
            </w:r>
          </w:p>
        </w:tc>
        <w:tc>
          <w:tcPr>
            <w:tcW w:w="1688" w:type="dxa"/>
          </w:tcPr>
          <w:p w14:paraId="55F1EDC6" w14:textId="44DB16AB" w:rsidR="00602C3D" w:rsidRPr="001150E2" w:rsidRDefault="00602C3D" w:rsidP="00602C3D">
            <w:pPr>
              <w:rPr>
                <w:rFonts w:asciiTheme="minorHAnsi" w:hAnsiTheme="minorHAnsi" w:cstheme="minorHAnsi"/>
                <w:sz w:val="20"/>
              </w:rPr>
            </w:pPr>
            <w:r w:rsidRPr="001150E2">
              <w:rPr>
                <w:rFonts w:asciiTheme="minorHAnsi" w:hAnsiTheme="minorHAnsi" w:cstheme="minorHAnsi"/>
                <w:sz w:val="20"/>
              </w:rPr>
              <w:t>NTDT 60</w:t>
            </w:r>
            <w:r w:rsidRPr="00AB5038">
              <w:rPr>
                <w:rFonts w:asciiTheme="minorHAnsi" w:hAnsiTheme="minorHAnsi" w:cstheme="minorHAnsi"/>
                <w:sz w:val="20"/>
              </w:rPr>
              <w:t>3</w:t>
            </w:r>
            <w:r w:rsidRPr="001150E2">
              <w:rPr>
                <w:rFonts w:asciiTheme="minorHAnsi" w:hAnsiTheme="minorHAnsi" w:cstheme="minorHAnsi"/>
                <w:sz w:val="20"/>
              </w:rPr>
              <w:t>2</w:t>
            </w:r>
            <w:r w:rsidRPr="00AB5038">
              <w:rPr>
                <w:rFonts w:asciiTheme="minorHAnsi" w:hAnsiTheme="minorHAnsi" w:cstheme="minorHAnsi"/>
                <w:sz w:val="20"/>
              </w:rPr>
              <w:t>4</w:t>
            </w:r>
            <w:r w:rsidRPr="001150E2">
              <w:rPr>
                <w:rFonts w:asciiTheme="minorHAnsi" w:hAnsiTheme="minorHAnsi" w:cstheme="minorHAnsi"/>
                <w:sz w:val="20"/>
              </w:rPr>
              <w:t xml:space="preserve"> – Adv </w:t>
            </w:r>
            <w:r w:rsidRPr="00AB5038">
              <w:rPr>
                <w:rFonts w:asciiTheme="minorHAnsi" w:hAnsiTheme="minorHAnsi" w:cstheme="minorHAnsi"/>
                <w:sz w:val="20"/>
              </w:rPr>
              <w:t>SP III</w:t>
            </w:r>
          </w:p>
        </w:tc>
        <w:tc>
          <w:tcPr>
            <w:tcW w:w="2520" w:type="dxa"/>
          </w:tcPr>
          <w:p w14:paraId="3D3BB506" w14:textId="2401715E" w:rsidR="00602C3D" w:rsidRPr="001150E2" w:rsidRDefault="00602C3D" w:rsidP="00602C3D">
            <w:pPr>
              <w:rPr>
                <w:rFonts w:asciiTheme="minorHAnsi" w:hAnsiTheme="minorHAnsi" w:cstheme="minorHAnsi"/>
                <w:sz w:val="20"/>
              </w:rPr>
            </w:pPr>
            <w:r w:rsidRPr="001150E2">
              <w:rPr>
                <w:rFonts w:asciiTheme="minorHAnsi" w:hAnsiTheme="minorHAnsi" w:cstheme="minorHAnsi"/>
                <w:sz w:val="20"/>
              </w:rPr>
              <w:t>Dr. Kelly Fisher and Dr. Anne VanBeber/preceptors</w:t>
            </w:r>
          </w:p>
        </w:tc>
        <w:tc>
          <w:tcPr>
            <w:tcW w:w="1530" w:type="dxa"/>
          </w:tcPr>
          <w:p w14:paraId="369C76D4" w14:textId="6D1E718C" w:rsidR="00602C3D" w:rsidRPr="001150E2" w:rsidRDefault="00602C3D" w:rsidP="00602C3D">
            <w:pPr>
              <w:rPr>
                <w:rFonts w:asciiTheme="minorHAnsi" w:hAnsiTheme="minorHAnsi" w:cstheme="minorHAnsi"/>
                <w:sz w:val="20"/>
              </w:rPr>
            </w:pPr>
            <w:r w:rsidRPr="001150E2">
              <w:rPr>
                <w:rFonts w:asciiTheme="minorHAnsi" w:hAnsiTheme="minorHAnsi" w:cstheme="minorHAnsi"/>
                <w:sz w:val="20"/>
              </w:rPr>
              <w:t>Spring semester – 5</w:t>
            </w:r>
            <w:r w:rsidRPr="00AB5038">
              <w:rPr>
                <w:rFonts w:asciiTheme="minorHAnsi" w:hAnsiTheme="minorHAnsi" w:cstheme="minorHAnsi"/>
                <w:sz w:val="20"/>
                <w:vertAlign w:val="superscript"/>
              </w:rPr>
              <w:t>th</w:t>
            </w:r>
            <w:r w:rsidRPr="001150E2">
              <w:rPr>
                <w:rFonts w:asciiTheme="minorHAnsi" w:hAnsiTheme="minorHAnsi" w:cstheme="minorHAnsi"/>
                <w:sz w:val="20"/>
              </w:rPr>
              <w:t xml:space="preserve"> year</w:t>
            </w:r>
            <w:r w:rsidRPr="00EC2BDE" w:rsidDel="00602C3D">
              <w:rPr>
                <w:rFonts w:asciiTheme="minorHAnsi" w:hAnsiTheme="minorHAnsi" w:cstheme="minorHAnsi"/>
                <w:sz w:val="20"/>
              </w:rPr>
              <w:t xml:space="preserve"> </w:t>
            </w:r>
          </w:p>
        </w:tc>
      </w:tr>
    </w:tbl>
    <w:p w14:paraId="22683E1F" w14:textId="113B10A9" w:rsidR="005834E2" w:rsidRPr="0057471D" w:rsidRDefault="00BA2C27" w:rsidP="003954C3">
      <w:pPr>
        <w:rPr>
          <w:b/>
          <w:sz w:val="28"/>
          <w:szCs w:val="28"/>
        </w:rPr>
      </w:pPr>
      <w:r>
        <w:rPr>
          <w:b/>
          <w:sz w:val="28"/>
          <w:szCs w:val="28"/>
          <w:highlight w:val="yellow"/>
        </w:rPr>
        <w:br w:type="page"/>
      </w:r>
      <w:r w:rsidR="00631D1D">
        <w:rPr>
          <w:b/>
          <w:sz w:val="28"/>
          <w:szCs w:val="28"/>
        </w:rPr>
        <w:lastRenderedPageBreak/>
        <w:t xml:space="preserve"> </w:t>
      </w:r>
      <w:r w:rsidR="005834E2" w:rsidRPr="0057471D">
        <w:rPr>
          <w:b/>
          <w:sz w:val="28"/>
          <w:szCs w:val="28"/>
        </w:rPr>
        <w:t>Student Organizations</w:t>
      </w:r>
    </w:p>
    <w:p w14:paraId="1423FEA9" w14:textId="77777777" w:rsidR="005834E2" w:rsidRPr="0014507B" w:rsidRDefault="005834E2" w:rsidP="005834E2">
      <w:pPr>
        <w:jc w:val="both"/>
        <w:rPr>
          <w:sz w:val="22"/>
          <w:szCs w:val="22"/>
        </w:rPr>
      </w:pPr>
    </w:p>
    <w:p w14:paraId="43ED533D" w14:textId="77777777" w:rsidR="005834E2" w:rsidRPr="0014507B" w:rsidRDefault="005834E2" w:rsidP="000A6D80">
      <w:pPr>
        <w:jc w:val="both"/>
        <w:rPr>
          <w:sz w:val="22"/>
          <w:szCs w:val="22"/>
        </w:rPr>
      </w:pPr>
      <w:r w:rsidRPr="0014507B">
        <w:rPr>
          <w:sz w:val="22"/>
          <w:szCs w:val="22"/>
        </w:rPr>
        <w:t>Texas Christian University has an active Student Nutrition and Dietetic Association (SNDA).  Membership in the student association, the Academy of Nutrition and Dietetics, and the Texas Academy of Nutrition and Dietetics is required.  Students in the Program are expected to actively participate at the local and state level and attend professional meetings each semester.</w:t>
      </w:r>
    </w:p>
    <w:p w14:paraId="029F2DB2" w14:textId="77777777" w:rsidR="005834E2" w:rsidRDefault="005834E2" w:rsidP="000A6D80">
      <w:pPr>
        <w:jc w:val="both"/>
        <w:rPr>
          <w:sz w:val="22"/>
          <w:szCs w:val="22"/>
        </w:rPr>
      </w:pPr>
    </w:p>
    <w:p w14:paraId="2FA8B3AC" w14:textId="77777777" w:rsidR="00631D1D" w:rsidRDefault="00631D1D" w:rsidP="000A6D80">
      <w:pPr>
        <w:jc w:val="both"/>
        <w:rPr>
          <w:sz w:val="22"/>
          <w:szCs w:val="22"/>
        </w:rPr>
      </w:pPr>
      <w:r>
        <w:rPr>
          <w:sz w:val="22"/>
          <w:szCs w:val="22"/>
        </w:rPr>
        <w:t>In addition, students are required to join the TCU Chapter of the Food Recovery Network and comply with membership requirements including food deliveries.</w:t>
      </w:r>
    </w:p>
    <w:p w14:paraId="76019531" w14:textId="77777777" w:rsidR="00631D1D" w:rsidRPr="0014507B" w:rsidRDefault="00631D1D" w:rsidP="000A6D80">
      <w:pPr>
        <w:jc w:val="both"/>
        <w:rPr>
          <w:sz w:val="22"/>
          <w:szCs w:val="22"/>
        </w:rPr>
      </w:pPr>
    </w:p>
    <w:p w14:paraId="35C56320" w14:textId="77777777" w:rsidR="005834E2" w:rsidRPr="0014507B" w:rsidRDefault="005834E2" w:rsidP="000A6D80">
      <w:pPr>
        <w:jc w:val="both"/>
        <w:rPr>
          <w:sz w:val="22"/>
          <w:szCs w:val="22"/>
        </w:rPr>
      </w:pPr>
      <w:r w:rsidRPr="0014507B">
        <w:rPr>
          <w:sz w:val="22"/>
          <w:szCs w:val="22"/>
        </w:rPr>
        <w:t>Phi Upsilon Omicron, the honorary society for related fields in Family and Consumer Sciences provides opportunities for membership to upper level students.  To be eligible for the honor society, the student must have completed at least one semester at TCU and have an overall grade point average of 3.0.  Students who are eligible to apply for membership will receive an invitation letter.  Any student wishing to join Phi Upsilon Omicron should contact the TCU faculty sponsor regarding current eligibility requirements.  An alumnae organization extends this membership beyond collegiate activities.</w:t>
      </w:r>
    </w:p>
    <w:p w14:paraId="707892DF" w14:textId="77777777" w:rsidR="006527C1" w:rsidRPr="0014507B" w:rsidRDefault="006527C1" w:rsidP="000A6D80">
      <w:pPr>
        <w:jc w:val="both"/>
        <w:rPr>
          <w:sz w:val="22"/>
          <w:szCs w:val="22"/>
        </w:rPr>
      </w:pPr>
    </w:p>
    <w:p w14:paraId="5CA76374" w14:textId="77777777" w:rsidR="005834E2" w:rsidRPr="0014507B" w:rsidRDefault="005834E2" w:rsidP="000A6D80">
      <w:pPr>
        <w:shd w:val="clear" w:color="auto" w:fill="FFFFFF"/>
        <w:spacing w:after="30" w:line="360" w:lineRule="atLeast"/>
        <w:jc w:val="both"/>
        <w:outlineLvl w:val="1"/>
        <w:rPr>
          <w:b/>
          <w:kern w:val="36"/>
          <w:sz w:val="22"/>
          <w:szCs w:val="22"/>
        </w:rPr>
      </w:pPr>
      <w:r w:rsidRPr="0014507B">
        <w:rPr>
          <w:b/>
          <w:kern w:val="36"/>
          <w:sz w:val="22"/>
          <w:szCs w:val="22"/>
        </w:rPr>
        <w:t>Joining the Academy</w:t>
      </w:r>
    </w:p>
    <w:p w14:paraId="2AA3A5C4" w14:textId="77777777" w:rsidR="00553615" w:rsidRPr="001340DE" w:rsidRDefault="00553615" w:rsidP="000A6D80">
      <w:pPr>
        <w:shd w:val="clear" w:color="auto" w:fill="FFFFFF"/>
        <w:jc w:val="both"/>
        <w:outlineLvl w:val="1"/>
        <w:rPr>
          <w:color w:val="000000"/>
          <w:sz w:val="22"/>
          <w:szCs w:val="22"/>
        </w:rPr>
      </w:pPr>
      <w:r w:rsidRPr="001340DE">
        <w:rPr>
          <w:color w:val="000000"/>
          <w:sz w:val="22"/>
          <w:szCs w:val="22"/>
        </w:rPr>
        <w:t>Founded in 1917, the Academy's 100,000 credentialed practitioners in the United States and abroad help shape the public's food choices, positively impacting health and wellness worldwide. The membership includes registered dietitian nutritionists, dietetic technicians, students and others holding baccalaureate and advanced degrees in nutrition and dietetics. To provide members with career strategies that will enable them to prosper in the future, all Academy activities evolve from the Strategic Plan. As the Academy grows, so does the number and variety of benefits we offer to our members. The combination of a diverse and growing membership and the dynamic field of nutrition and dietetics requires a broad and ever-changing array of benefits to meet the needs of members whose interests, skills, backgrounds and experience span the entire profession.</w:t>
      </w:r>
    </w:p>
    <w:p w14:paraId="3C898810" w14:textId="77777777" w:rsidR="00553615" w:rsidRDefault="00553615" w:rsidP="000A6D80">
      <w:pPr>
        <w:pStyle w:val="NormalWeb"/>
        <w:contextualSpacing/>
        <w:jc w:val="both"/>
        <w:rPr>
          <w:sz w:val="22"/>
          <w:szCs w:val="22"/>
        </w:rPr>
      </w:pPr>
      <w:r w:rsidRPr="001340DE">
        <w:rPr>
          <w:sz w:val="22"/>
          <w:szCs w:val="22"/>
        </w:rPr>
        <w:t>Most dietetics professionals choose to belong to the Academy because of the variety and quality of membership benefits. The Academy provides many professional opportunities and information resources to support its members' careers. Academy members are engaged, passionate professionals who are encouraged to participate in continuing education opportunities that support lifelong learning.</w:t>
      </w:r>
    </w:p>
    <w:p w14:paraId="3ABB76DE" w14:textId="77777777" w:rsidR="00553615" w:rsidRDefault="00553615" w:rsidP="000A6D80">
      <w:pPr>
        <w:pStyle w:val="NormalWeb"/>
        <w:contextualSpacing/>
        <w:jc w:val="both"/>
      </w:pPr>
    </w:p>
    <w:p w14:paraId="26B7E7B7" w14:textId="03359C57" w:rsidR="004D4CD0" w:rsidRPr="0014507B" w:rsidRDefault="00A469FA" w:rsidP="000A6D80">
      <w:pPr>
        <w:pStyle w:val="NormalWeb"/>
        <w:contextualSpacing/>
        <w:jc w:val="both"/>
        <w:rPr>
          <w:color w:val="auto"/>
          <w:sz w:val="22"/>
          <w:szCs w:val="22"/>
        </w:rPr>
      </w:pPr>
      <w:hyperlink r:id="rId60" w:tgtFrame="_self" w:tooltip="Career Resources:" w:history="1">
        <w:r w:rsidR="004D4CD0" w:rsidRPr="0014507B">
          <w:rPr>
            <w:rStyle w:val="Hyperlink"/>
            <w:b/>
            <w:bCs/>
            <w:color w:val="auto"/>
            <w:sz w:val="22"/>
            <w:szCs w:val="22"/>
          </w:rPr>
          <w:t>Career Resources:</w:t>
        </w:r>
      </w:hyperlink>
      <w:r w:rsidR="004D4CD0" w:rsidRPr="0014507B">
        <w:rPr>
          <w:color w:val="auto"/>
          <w:sz w:val="22"/>
          <w:szCs w:val="22"/>
        </w:rPr>
        <w:t xml:space="preserve"> Academy membership provides access to a variety of career resources that help take your career to the next level at any stage – from student to seasoned professional.</w:t>
      </w:r>
    </w:p>
    <w:p w14:paraId="78411166" w14:textId="77777777" w:rsidR="004D4CD0" w:rsidRPr="0014507B" w:rsidRDefault="00A469FA" w:rsidP="000A6D80">
      <w:pPr>
        <w:pStyle w:val="NormalWeb"/>
        <w:contextualSpacing/>
        <w:jc w:val="both"/>
        <w:rPr>
          <w:color w:val="auto"/>
          <w:sz w:val="22"/>
          <w:szCs w:val="22"/>
        </w:rPr>
      </w:pPr>
      <w:hyperlink r:id="rId61" w:tgtFrame="_self" w:tooltip="Information Resources:" w:history="1">
        <w:r w:rsidR="004D4CD0" w:rsidRPr="0014507B">
          <w:rPr>
            <w:rStyle w:val="Hyperlink"/>
            <w:b/>
            <w:bCs/>
            <w:color w:val="auto"/>
            <w:sz w:val="22"/>
            <w:szCs w:val="22"/>
          </w:rPr>
          <w:t>Information Resources:</w:t>
        </w:r>
      </w:hyperlink>
      <w:r w:rsidR="004D4CD0" w:rsidRPr="0014507B">
        <w:rPr>
          <w:color w:val="auto"/>
          <w:sz w:val="22"/>
          <w:szCs w:val="22"/>
        </w:rPr>
        <w:t xml:space="preserve"> Stay on the cutting edge of the dietetics field with a variety of print and electronic publications, and online resources that are accessible whenever and however you need them.</w:t>
      </w:r>
    </w:p>
    <w:p w14:paraId="73455F8D" w14:textId="69515443" w:rsidR="004D4CD0" w:rsidRPr="001340DE" w:rsidRDefault="00A469FA" w:rsidP="000A6D80">
      <w:pPr>
        <w:pStyle w:val="NormalWeb"/>
        <w:contextualSpacing/>
        <w:jc w:val="both"/>
        <w:rPr>
          <w:color w:val="auto"/>
          <w:sz w:val="22"/>
          <w:szCs w:val="22"/>
        </w:rPr>
      </w:pPr>
      <w:hyperlink r:id="rId62" w:tgtFrame="_self" w:tooltip="Educational Opportunities:" w:history="1">
        <w:r w:rsidR="004D4CD0" w:rsidRPr="0014507B">
          <w:rPr>
            <w:rStyle w:val="Hyperlink"/>
            <w:b/>
            <w:bCs/>
            <w:color w:val="auto"/>
            <w:sz w:val="22"/>
            <w:szCs w:val="22"/>
          </w:rPr>
          <w:t>Educational Opportunities:</w:t>
        </w:r>
      </w:hyperlink>
      <w:r w:rsidR="004D4CD0" w:rsidRPr="0014507B">
        <w:rPr>
          <w:color w:val="auto"/>
          <w:sz w:val="22"/>
          <w:szCs w:val="22"/>
        </w:rPr>
        <w:t xml:space="preserve"> </w:t>
      </w:r>
      <w:r w:rsidR="00553615" w:rsidRPr="001340DE">
        <w:rPr>
          <w:color w:val="auto"/>
          <w:sz w:val="22"/>
          <w:szCs w:val="22"/>
        </w:rPr>
        <w:t>The Academy offers an impressive array of resources to cultivate your skills through multi-disciplinary learning opportunities and enhanced technology. Select from a variety of free and member-priced resources to best fit your professional development needs.</w:t>
      </w:r>
    </w:p>
    <w:p w14:paraId="07A728B1" w14:textId="77777777" w:rsidR="00553615" w:rsidRPr="001340DE" w:rsidRDefault="00A469FA" w:rsidP="000A6D80">
      <w:pPr>
        <w:pStyle w:val="NormalWeb"/>
        <w:contextualSpacing/>
        <w:jc w:val="both"/>
        <w:rPr>
          <w:color w:val="auto"/>
          <w:sz w:val="22"/>
          <w:szCs w:val="22"/>
        </w:rPr>
      </w:pPr>
      <w:hyperlink r:id="rId63" w:tgtFrame="_self" w:tooltip="Policy Initiatives and Advocacy:" w:history="1">
        <w:r w:rsidR="004D4CD0" w:rsidRPr="001340DE">
          <w:rPr>
            <w:rStyle w:val="Hyperlink"/>
            <w:b/>
            <w:bCs/>
            <w:color w:val="auto"/>
            <w:sz w:val="22"/>
            <w:szCs w:val="22"/>
          </w:rPr>
          <w:t>Policy Initiatives and Advocacy:</w:t>
        </w:r>
      </w:hyperlink>
      <w:r w:rsidR="004D4CD0" w:rsidRPr="001340DE">
        <w:rPr>
          <w:color w:val="auto"/>
          <w:sz w:val="22"/>
          <w:szCs w:val="22"/>
        </w:rPr>
        <w:t xml:space="preserve"> </w:t>
      </w:r>
      <w:r w:rsidR="00553615" w:rsidRPr="001340DE">
        <w:rPr>
          <w:color w:val="auto"/>
          <w:sz w:val="22"/>
          <w:szCs w:val="22"/>
        </w:rPr>
        <w:t xml:space="preserve">The Academy’s office in Washington, D.C. advocates for better nutrition policies, represents your interests in legislative and regulatory issues and promotes you as the leading source of food and nutrition information. </w:t>
      </w:r>
    </w:p>
    <w:p w14:paraId="1F93CBE7" w14:textId="08678D5F" w:rsidR="004D4CD0" w:rsidRPr="001340DE" w:rsidRDefault="00A469FA" w:rsidP="000A6D80">
      <w:pPr>
        <w:pStyle w:val="NormalWeb"/>
        <w:contextualSpacing/>
        <w:jc w:val="both"/>
        <w:rPr>
          <w:color w:val="auto"/>
          <w:sz w:val="22"/>
          <w:szCs w:val="22"/>
        </w:rPr>
      </w:pPr>
      <w:hyperlink r:id="rId64" w:tgtFrame="_self" w:tooltip="Publications and Subscriptions:" w:history="1">
        <w:r w:rsidR="004D4CD0" w:rsidRPr="001340DE">
          <w:rPr>
            <w:rStyle w:val="Hyperlink"/>
            <w:b/>
            <w:bCs/>
            <w:color w:val="auto"/>
            <w:sz w:val="22"/>
            <w:szCs w:val="22"/>
          </w:rPr>
          <w:t>Publications and Subscriptions:</w:t>
        </w:r>
      </w:hyperlink>
      <w:r w:rsidR="004D4CD0" w:rsidRPr="001340DE">
        <w:rPr>
          <w:color w:val="auto"/>
          <w:sz w:val="22"/>
          <w:szCs w:val="22"/>
        </w:rPr>
        <w:t xml:space="preserve"> Academy membership includes subscriptions to peer-reviewed and award-winning publications. In addition, members receive preferred pricing on scientific and practical information resources in print, electronic and web-based formats.</w:t>
      </w:r>
    </w:p>
    <w:p w14:paraId="09915673" w14:textId="77777777" w:rsidR="00553615" w:rsidRDefault="00A469FA" w:rsidP="000A6D80">
      <w:pPr>
        <w:pStyle w:val="NormalWeb"/>
        <w:contextualSpacing/>
        <w:jc w:val="both"/>
        <w:rPr>
          <w:color w:val="auto"/>
          <w:sz w:val="22"/>
          <w:szCs w:val="22"/>
        </w:rPr>
      </w:pPr>
      <w:hyperlink r:id="rId65" w:tgtFrame="_self" w:tooltip="Science and Quality:" w:history="1">
        <w:r w:rsidR="00553615" w:rsidRPr="000A6D80">
          <w:rPr>
            <w:b/>
            <w:sz w:val="22"/>
            <w:szCs w:val="22"/>
            <w:u w:val="single"/>
          </w:rPr>
          <w:t>Practice,</w:t>
        </w:r>
        <w:r w:rsidR="00553615" w:rsidRPr="001340DE">
          <w:rPr>
            <w:b/>
            <w:u w:val="single"/>
          </w:rPr>
          <w:t xml:space="preserve"> </w:t>
        </w:r>
        <w:r w:rsidR="004D4CD0" w:rsidRPr="001340DE">
          <w:rPr>
            <w:rStyle w:val="Hyperlink"/>
            <w:b/>
            <w:bCs/>
            <w:color w:val="auto"/>
            <w:sz w:val="22"/>
            <w:szCs w:val="22"/>
          </w:rPr>
          <w:t>Science and Quality:</w:t>
        </w:r>
      </w:hyperlink>
      <w:r w:rsidR="004D4CD0" w:rsidRPr="001340DE">
        <w:rPr>
          <w:color w:val="auto"/>
          <w:sz w:val="22"/>
          <w:szCs w:val="22"/>
        </w:rPr>
        <w:t xml:space="preserve"> </w:t>
      </w:r>
      <w:r w:rsidR="00553615" w:rsidRPr="001340DE">
        <w:rPr>
          <w:color w:val="auto"/>
          <w:sz w:val="22"/>
          <w:szCs w:val="22"/>
        </w:rPr>
        <w:t>The Academy is committed to advancing the profession of nutrition and dietetics through research, science and quality.</w:t>
      </w:r>
    </w:p>
    <w:p w14:paraId="5DC5E9AA" w14:textId="5D1FB40B" w:rsidR="004D4CD0" w:rsidRPr="0014507B" w:rsidRDefault="00A469FA" w:rsidP="000A6D80">
      <w:pPr>
        <w:pStyle w:val="NormalWeb"/>
        <w:contextualSpacing/>
        <w:jc w:val="both"/>
        <w:rPr>
          <w:color w:val="auto"/>
          <w:sz w:val="22"/>
          <w:szCs w:val="22"/>
        </w:rPr>
      </w:pPr>
      <w:hyperlink r:id="rId66" w:tgtFrame="_self" w:tooltip="Networking and Promotion:" w:history="1">
        <w:r w:rsidR="004D4CD0" w:rsidRPr="0014507B">
          <w:rPr>
            <w:rStyle w:val="Hyperlink"/>
            <w:b/>
            <w:bCs/>
            <w:color w:val="auto"/>
            <w:sz w:val="22"/>
            <w:szCs w:val="22"/>
          </w:rPr>
          <w:t>Networking:</w:t>
        </w:r>
      </w:hyperlink>
      <w:r w:rsidR="004D4CD0" w:rsidRPr="0014507B">
        <w:rPr>
          <w:color w:val="auto"/>
          <w:sz w:val="22"/>
          <w:szCs w:val="22"/>
        </w:rPr>
        <w:t xml:space="preserve"> </w:t>
      </w:r>
      <w:r w:rsidR="001340DE" w:rsidRPr="001340DE">
        <w:rPr>
          <w:color w:val="auto"/>
          <w:sz w:val="22"/>
          <w:szCs w:val="22"/>
        </w:rPr>
        <w:t>The Academy is an active community of professionals sharing knowledge, skills and ideas. Get ahead by connecting with practitioners in your specialty area or from other food and nutrition fields.</w:t>
      </w:r>
    </w:p>
    <w:tbl>
      <w:tblPr>
        <w:tblW w:w="0" w:type="auto"/>
        <w:tblCellSpacing w:w="15" w:type="dxa"/>
        <w:tblCellMar>
          <w:top w:w="75" w:type="dxa"/>
          <w:left w:w="75" w:type="dxa"/>
          <w:bottom w:w="75" w:type="dxa"/>
          <w:right w:w="75" w:type="dxa"/>
        </w:tblCellMar>
        <w:tblLook w:val="04A0" w:firstRow="1" w:lastRow="0" w:firstColumn="1" w:lastColumn="0" w:noHBand="0" w:noVBand="1"/>
      </w:tblPr>
      <w:tblGrid>
        <w:gridCol w:w="9360"/>
      </w:tblGrid>
      <w:tr w:rsidR="00D70469" w:rsidRPr="000A6D80" w14:paraId="15709DE4" w14:textId="77777777" w:rsidTr="000A6D80">
        <w:trPr>
          <w:trHeight w:val="1866"/>
          <w:tblCellSpacing w:w="15" w:type="dxa"/>
        </w:trPr>
        <w:tc>
          <w:tcPr>
            <w:tcW w:w="0" w:type="auto"/>
            <w:hideMark/>
          </w:tcPr>
          <w:p w14:paraId="49E12DDC" w14:textId="2D44E0E4" w:rsidR="001340DE" w:rsidRPr="000A6D80" w:rsidRDefault="001340DE" w:rsidP="001340DE">
            <w:pPr>
              <w:spacing w:before="100" w:beforeAutospacing="1" w:after="100" w:afterAutospacing="1"/>
              <w:rPr>
                <w:b/>
                <w:bCs/>
                <w:sz w:val="22"/>
                <w:szCs w:val="22"/>
              </w:rPr>
            </w:pPr>
            <w:r w:rsidRPr="000A6D80">
              <w:rPr>
                <w:b/>
                <w:bCs/>
                <w:sz w:val="22"/>
                <w:szCs w:val="22"/>
              </w:rPr>
              <w:lastRenderedPageBreak/>
              <w:t xml:space="preserve">This category carries </w:t>
            </w:r>
            <w:r w:rsidR="008020C2" w:rsidRPr="000A6D80">
              <w:rPr>
                <w:b/>
                <w:bCs/>
                <w:sz w:val="22"/>
                <w:szCs w:val="22"/>
              </w:rPr>
              <w:t>an</w:t>
            </w:r>
            <w:r w:rsidRPr="000A6D80">
              <w:rPr>
                <w:b/>
                <w:bCs/>
                <w:sz w:val="22"/>
                <w:szCs w:val="22"/>
              </w:rPr>
              <w:t xml:space="preserve"> eight-year limit. Available to any person who meets one or more of the following qualifications:</w:t>
            </w:r>
          </w:p>
          <w:p w14:paraId="5EA9254A" w14:textId="77777777" w:rsidR="001340DE" w:rsidRPr="000A6D80" w:rsidRDefault="001340DE" w:rsidP="00934E40">
            <w:pPr>
              <w:numPr>
                <w:ilvl w:val="0"/>
                <w:numId w:val="28"/>
              </w:numPr>
              <w:spacing w:before="100" w:beforeAutospacing="1" w:after="100" w:afterAutospacing="1"/>
              <w:rPr>
                <w:bCs/>
                <w:sz w:val="22"/>
                <w:szCs w:val="22"/>
              </w:rPr>
            </w:pPr>
            <w:r w:rsidRPr="000A6D80">
              <w:rPr>
                <w:bCs/>
                <w:sz w:val="22"/>
                <w:szCs w:val="22"/>
              </w:rPr>
              <w:t>Is a student enrolled in an ACEND-accredited or approved dietetics program who does not meet requirements for Active membership.</w:t>
            </w:r>
          </w:p>
          <w:p w14:paraId="1A0875F5" w14:textId="77777777" w:rsidR="001340DE" w:rsidRPr="000A6D80" w:rsidRDefault="001340DE" w:rsidP="00934E40">
            <w:pPr>
              <w:numPr>
                <w:ilvl w:val="1"/>
                <w:numId w:val="28"/>
              </w:numPr>
              <w:spacing w:before="100" w:beforeAutospacing="1" w:after="100" w:afterAutospacing="1"/>
              <w:rPr>
                <w:bCs/>
                <w:sz w:val="22"/>
                <w:szCs w:val="22"/>
              </w:rPr>
            </w:pPr>
            <w:r w:rsidRPr="000A6D80">
              <w:rPr>
                <w:bCs/>
                <w:sz w:val="22"/>
                <w:szCs w:val="22"/>
              </w:rPr>
              <w:t>Statement of Student Status</w:t>
            </w:r>
          </w:p>
          <w:p w14:paraId="51A1E4F6" w14:textId="77777777" w:rsidR="001340DE" w:rsidRPr="000A6D80" w:rsidRDefault="001340DE" w:rsidP="00934E40">
            <w:pPr>
              <w:numPr>
                <w:ilvl w:val="0"/>
                <w:numId w:val="28"/>
              </w:numPr>
              <w:spacing w:before="100" w:beforeAutospacing="1" w:after="100" w:afterAutospacing="1"/>
              <w:rPr>
                <w:bCs/>
                <w:sz w:val="22"/>
                <w:szCs w:val="22"/>
              </w:rPr>
            </w:pPr>
            <w:r w:rsidRPr="000A6D80">
              <w:rPr>
                <w:bCs/>
                <w:sz w:val="22"/>
                <w:szCs w:val="22"/>
              </w:rPr>
              <w:t>Is a student enrolled in a regionally accredited, post-secondary education program that ACEND has not accredited or approved. This classification is available to students who state their intent to enter an ACEND-accredited or approved program.</w:t>
            </w:r>
          </w:p>
          <w:p w14:paraId="4AD98A9B" w14:textId="77777777" w:rsidR="001340DE" w:rsidRPr="000A6D80" w:rsidRDefault="001340DE" w:rsidP="00934E40">
            <w:pPr>
              <w:numPr>
                <w:ilvl w:val="1"/>
                <w:numId w:val="28"/>
              </w:numPr>
              <w:spacing w:before="100" w:beforeAutospacing="1" w:after="100" w:afterAutospacing="1"/>
              <w:rPr>
                <w:bCs/>
                <w:sz w:val="22"/>
                <w:szCs w:val="22"/>
              </w:rPr>
            </w:pPr>
            <w:r w:rsidRPr="000A6D80">
              <w:rPr>
                <w:bCs/>
                <w:sz w:val="22"/>
                <w:szCs w:val="22"/>
              </w:rPr>
              <w:t>Statement of Student Status</w:t>
            </w:r>
          </w:p>
          <w:p w14:paraId="16A742F7" w14:textId="77777777" w:rsidR="001340DE" w:rsidRPr="000A6D80" w:rsidRDefault="001340DE" w:rsidP="00934E40">
            <w:pPr>
              <w:numPr>
                <w:ilvl w:val="0"/>
                <w:numId w:val="28"/>
              </w:numPr>
              <w:spacing w:before="100" w:beforeAutospacing="1" w:after="100" w:afterAutospacing="1"/>
              <w:rPr>
                <w:bCs/>
                <w:sz w:val="22"/>
                <w:szCs w:val="22"/>
              </w:rPr>
            </w:pPr>
            <w:r w:rsidRPr="000A6D80">
              <w:rPr>
                <w:bCs/>
                <w:sz w:val="22"/>
                <w:szCs w:val="22"/>
              </w:rPr>
              <w:t>Is a current Active member returning to school on a full-time basis for a baccalaureate or advanced degree or to complete an ACEND-accredited or approved dietetics program. Annual verification required (</w:t>
            </w:r>
            <w:r w:rsidRPr="000A6D80">
              <w:rPr>
                <w:bCs/>
                <w:i/>
                <w:iCs/>
                <w:sz w:val="22"/>
                <w:szCs w:val="22"/>
              </w:rPr>
              <w:t>not included in eight-year term limit</w:t>
            </w:r>
            <w:r w:rsidRPr="000A6D80">
              <w:rPr>
                <w:bCs/>
                <w:sz w:val="22"/>
                <w:szCs w:val="22"/>
              </w:rPr>
              <w:t>).</w:t>
            </w:r>
          </w:p>
          <w:p w14:paraId="29C0AB5D" w14:textId="77777777" w:rsidR="001340DE" w:rsidRPr="000A6D80" w:rsidRDefault="001340DE" w:rsidP="00934E40">
            <w:pPr>
              <w:numPr>
                <w:ilvl w:val="1"/>
                <w:numId w:val="28"/>
              </w:numPr>
              <w:spacing w:before="100" w:beforeAutospacing="1" w:after="100" w:afterAutospacing="1"/>
              <w:rPr>
                <w:bCs/>
                <w:sz w:val="22"/>
                <w:szCs w:val="22"/>
              </w:rPr>
            </w:pPr>
            <w:r w:rsidRPr="000A6D80">
              <w:rPr>
                <w:bCs/>
                <w:sz w:val="22"/>
                <w:szCs w:val="22"/>
              </w:rPr>
              <w:t>Statement of Student Status</w:t>
            </w:r>
          </w:p>
          <w:p w14:paraId="5F7ADA03" w14:textId="77777777" w:rsidR="001340DE" w:rsidRPr="000A6D80" w:rsidRDefault="001340DE" w:rsidP="00934E40">
            <w:pPr>
              <w:numPr>
                <w:ilvl w:val="1"/>
                <w:numId w:val="28"/>
              </w:numPr>
              <w:spacing w:before="100" w:beforeAutospacing="1" w:after="100" w:afterAutospacing="1"/>
              <w:rPr>
                <w:bCs/>
                <w:sz w:val="22"/>
                <w:szCs w:val="22"/>
              </w:rPr>
            </w:pPr>
            <w:r w:rsidRPr="000A6D80">
              <w:rPr>
                <w:bCs/>
                <w:sz w:val="22"/>
                <w:szCs w:val="22"/>
              </w:rPr>
              <w:t>Returning Student Application Form required annually</w:t>
            </w:r>
          </w:p>
          <w:p w14:paraId="070A8D05" w14:textId="77777777" w:rsidR="001340DE" w:rsidRPr="000A6D80" w:rsidRDefault="001340DE" w:rsidP="001340DE">
            <w:pPr>
              <w:spacing w:before="100" w:beforeAutospacing="1" w:after="100" w:afterAutospacing="1"/>
              <w:rPr>
                <w:b/>
                <w:bCs/>
                <w:sz w:val="22"/>
                <w:szCs w:val="22"/>
              </w:rPr>
            </w:pPr>
            <w:r w:rsidRPr="000A6D80">
              <w:rPr>
                <w:b/>
                <w:bCs/>
                <w:sz w:val="22"/>
                <w:szCs w:val="22"/>
              </w:rPr>
              <w:t>Privileges of Student Membership</w:t>
            </w:r>
          </w:p>
          <w:p w14:paraId="3AD0A9D2" w14:textId="77777777" w:rsidR="001340DE" w:rsidRPr="000A6D80" w:rsidRDefault="001340DE" w:rsidP="000A6D80">
            <w:pPr>
              <w:spacing w:before="100" w:beforeAutospacing="1" w:after="100" w:afterAutospacing="1"/>
              <w:jc w:val="both"/>
              <w:rPr>
                <w:bCs/>
                <w:sz w:val="22"/>
                <w:szCs w:val="22"/>
              </w:rPr>
            </w:pPr>
            <w:r w:rsidRPr="000A6D80">
              <w:rPr>
                <w:bCs/>
                <w:sz w:val="22"/>
                <w:szCs w:val="22"/>
              </w:rPr>
              <w:t>Student members whose dues are not in arrears shall have a right to vote in national or affiliate elections and be eligible to hold appointed positions at the national and affiliate levels if a resident of the United States or US Territories. Student members shall not have a right to hold elected positions on the national or affiliate levels.</w:t>
            </w:r>
          </w:p>
          <w:p w14:paraId="0B345ED4" w14:textId="77777777" w:rsidR="00D70469" w:rsidRPr="000A6D80" w:rsidRDefault="002B2770" w:rsidP="00631D1D">
            <w:pPr>
              <w:pStyle w:val="NormalWeb"/>
              <w:shd w:val="clear" w:color="auto" w:fill="FFFFFF"/>
              <w:contextualSpacing/>
              <w:rPr>
                <w:b/>
                <w:sz w:val="22"/>
                <w:szCs w:val="22"/>
              </w:rPr>
            </w:pPr>
            <w:r w:rsidRPr="000A6D80">
              <w:rPr>
                <w:b/>
                <w:sz w:val="22"/>
                <w:szCs w:val="22"/>
              </w:rPr>
              <w:t>Student Advisory Committee</w:t>
            </w:r>
          </w:p>
          <w:p w14:paraId="7326A53B" w14:textId="77777777" w:rsidR="004D4CD0" w:rsidRPr="000A6D80" w:rsidRDefault="004D4CD0" w:rsidP="000A6D80">
            <w:pPr>
              <w:pStyle w:val="NormalWeb"/>
              <w:contextualSpacing/>
              <w:jc w:val="both"/>
              <w:rPr>
                <w:sz w:val="22"/>
                <w:szCs w:val="22"/>
              </w:rPr>
            </w:pPr>
            <w:r w:rsidRPr="000A6D80">
              <w:rPr>
                <w:sz w:val="22"/>
                <w:szCs w:val="22"/>
              </w:rPr>
              <w:t>The Academy's Student Advisory Committee (SAC) comprises eight members including a Chair, Vice Chair, student representative for the House of Delegates, and a ACEND student representative. The SAC is elected by students and governed by the Academy's Board of Directors (BOD). SAC members gain leadership skills that they can use throughout their career and as a possible path to the Academy's district, affiliate and national levels. The Academy Student Advisory Committee:</w:t>
            </w:r>
          </w:p>
          <w:p w14:paraId="2C9DCDCF" w14:textId="77777777" w:rsidR="004D4CD0" w:rsidRPr="000A6D80" w:rsidRDefault="004D4CD0" w:rsidP="00934E40">
            <w:pPr>
              <w:numPr>
                <w:ilvl w:val="0"/>
                <w:numId w:val="20"/>
              </w:numPr>
              <w:spacing w:before="100" w:beforeAutospacing="1" w:after="100" w:afterAutospacing="1"/>
              <w:contextualSpacing/>
              <w:rPr>
                <w:sz w:val="22"/>
                <w:szCs w:val="22"/>
              </w:rPr>
            </w:pPr>
            <w:r w:rsidRPr="000A6D80">
              <w:rPr>
                <w:sz w:val="22"/>
                <w:szCs w:val="22"/>
              </w:rPr>
              <w:t xml:space="preserve">Strengthens the Academy through increased student membership and diversity. </w:t>
            </w:r>
          </w:p>
          <w:p w14:paraId="3CED3DF7" w14:textId="77777777" w:rsidR="004D4CD0" w:rsidRPr="000A6D80" w:rsidRDefault="004D4CD0" w:rsidP="00934E40">
            <w:pPr>
              <w:numPr>
                <w:ilvl w:val="0"/>
                <w:numId w:val="20"/>
              </w:numPr>
              <w:spacing w:before="100" w:beforeAutospacing="1" w:after="100" w:afterAutospacing="1"/>
              <w:contextualSpacing/>
              <w:rPr>
                <w:sz w:val="22"/>
                <w:szCs w:val="22"/>
              </w:rPr>
            </w:pPr>
            <w:r w:rsidRPr="000A6D80">
              <w:rPr>
                <w:sz w:val="22"/>
                <w:szCs w:val="22"/>
              </w:rPr>
              <w:t xml:space="preserve">Educates and fosters communication among Academy active members and leaders and Academy student members and nonmembers. </w:t>
            </w:r>
          </w:p>
          <w:p w14:paraId="746EF64F" w14:textId="77777777" w:rsidR="0057471D" w:rsidRPr="000A6D80" w:rsidRDefault="004D4CD0" w:rsidP="00934E40">
            <w:pPr>
              <w:numPr>
                <w:ilvl w:val="0"/>
                <w:numId w:val="20"/>
              </w:numPr>
              <w:spacing w:before="100" w:beforeAutospacing="1" w:after="100" w:afterAutospacing="1"/>
              <w:contextualSpacing/>
              <w:rPr>
                <w:sz w:val="22"/>
                <w:szCs w:val="22"/>
              </w:rPr>
            </w:pPr>
            <w:r w:rsidRPr="000A6D80">
              <w:rPr>
                <w:sz w:val="22"/>
                <w:szCs w:val="22"/>
              </w:rPr>
              <w:t>Enhances leadership opportunities for student members.</w:t>
            </w:r>
          </w:p>
          <w:p w14:paraId="5FEC1CC6" w14:textId="77777777" w:rsidR="004D4CD0" w:rsidRPr="000A6D80" w:rsidRDefault="004D4CD0" w:rsidP="00934E40">
            <w:pPr>
              <w:numPr>
                <w:ilvl w:val="0"/>
                <w:numId w:val="20"/>
              </w:numPr>
              <w:spacing w:before="100" w:beforeAutospacing="1" w:after="100" w:afterAutospacing="1"/>
              <w:contextualSpacing/>
              <w:rPr>
                <w:sz w:val="22"/>
                <w:szCs w:val="22"/>
              </w:rPr>
            </w:pPr>
            <w:r w:rsidRPr="000A6D80">
              <w:rPr>
                <w:sz w:val="22"/>
                <w:szCs w:val="22"/>
              </w:rPr>
              <w:t>Supports the Academy's strategic initiatives that promote optimal nutrition, health and well-being of the public.</w:t>
            </w:r>
          </w:p>
          <w:p w14:paraId="0018BD50" w14:textId="77777777" w:rsidR="004D4CD0" w:rsidRPr="000A6D80" w:rsidRDefault="004D4CD0" w:rsidP="00631D1D">
            <w:pPr>
              <w:pStyle w:val="Heading4"/>
              <w:contextualSpacing/>
              <w:rPr>
                <w:sz w:val="22"/>
                <w:szCs w:val="22"/>
              </w:rPr>
            </w:pPr>
            <w:r w:rsidRPr="000A6D80">
              <w:rPr>
                <w:sz w:val="22"/>
                <w:szCs w:val="22"/>
              </w:rPr>
              <w:t>Functions</w:t>
            </w:r>
          </w:p>
          <w:p w14:paraId="50235052" w14:textId="77777777" w:rsidR="004D4CD0" w:rsidRPr="000A6D80" w:rsidRDefault="004D4CD0" w:rsidP="00934E40">
            <w:pPr>
              <w:pStyle w:val="ListParagraph"/>
              <w:numPr>
                <w:ilvl w:val="0"/>
                <w:numId w:val="25"/>
              </w:numPr>
              <w:spacing w:before="100" w:beforeAutospacing="1" w:after="100" w:afterAutospacing="1"/>
              <w:contextualSpacing/>
              <w:jc w:val="both"/>
              <w:rPr>
                <w:sz w:val="22"/>
                <w:szCs w:val="22"/>
              </w:rPr>
            </w:pPr>
            <w:r w:rsidRPr="000A6D80">
              <w:rPr>
                <w:sz w:val="22"/>
                <w:szCs w:val="22"/>
              </w:rPr>
              <w:t>Bring the perspective of students from different types of dietetics education programs and/or diverse geographic areas to the SAC and the Academy.</w:t>
            </w:r>
          </w:p>
          <w:p w14:paraId="75CD44B6" w14:textId="77777777" w:rsidR="00236BC0" w:rsidRPr="000A6D80" w:rsidRDefault="004D4CD0" w:rsidP="00934E40">
            <w:pPr>
              <w:pStyle w:val="ListParagraph"/>
              <w:numPr>
                <w:ilvl w:val="0"/>
                <w:numId w:val="25"/>
              </w:numPr>
              <w:spacing w:before="100" w:beforeAutospacing="1" w:after="100" w:afterAutospacing="1"/>
              <w:contextualSpacing/>
              <w:jc w:val="both"/>
              <w:rPr>
                <w:sz w:val="22"/>
                <w:szCs w:val="22"/>
              </w:rPr>
            </w:pPr>
            <w:r w:rsidRPr="000A6D80">
              <w:rPr>
                <w:sz w:val="22"/>
                <w:szCs w:val="22"/>
              </w:rPr>
              <w:t>Represents a region of the country as a Student Representative.</w:t>
            </w:r>
          </w:p>
          <w:p w14:paraId="5ED1E94F" w14:textId="77777777" w:rsidR="00236BC0" w:rsidRPr="000A6D80" w:rsidRDefault="004D4CD0" w:rsidP="00934E40">
            <w:pPr>
              <w:pStyle w:val="ListParagraph"/>
              <w:numPr>
                <w:ilvl w:val="0"/>
                <w:numId w:val="25"/>
              </w:numPr>
              <w:spacing w:before="100" w:beforeAutospacing="1" w:after="100" w:afterAutospacing="1"/>
              <w:contextualSpacing/>
              <w:jc w:val="both"/>
              <w:rPr>
                <w:sz w:val="22"/>
                <w:szCs w:val="22"/>
              </w:rPr>
            </w:pPr>
            <w:r w:rsidRPr="000A6D80">
              <w:rPr>
                <w:sz w:val="22"/>
                <w:szCs w:val="22"/>
              </w:rPr>
              <w:t>Helps to recruit Academy Student Liaisons who are volunteers representing individual dietetic programs across the country.</w:t>
            </w:r>
          </w:p>
          <w:p w14:paraId="35F06AD2" w14:textId="77777777" w:rsidR="00236BC0" w:rsidRPr="000A6D80" w:rsidRDefault="004D4CD0" w:rsidP="00934E40">
            <w:pPr>
              <w:pStyle w:val="ListParagraph"/>
              <w:numPr>
                <w:ilvl w:val="0"/>
                <w:numId w:val="25"/>
              </w:numPr>
              <w:spacing w:before="100" w:beforeAutospacing="1" w:after="100" w:afterAutospacing="1"/>
              <w:contextualSpacing/>
              <w:jc w:val="both"/>
              <w:rPr>
                <w:sz w:val="22"/>
                <w:szCs w:val="22"/>
              </w:rPr>
            </w:pPr>
            <w:r w:rsidRPr="000A6D80">
              <w:rPr>
                <w:sz w:val="22"/>
                <w:szCs w:val="22"/>
              </w:rPr>
              <w:t>Communicate student member concerns and interests to the SAC, SLs and Academy staff liaisons.</w:t>
            </w:r>
          </w:p>
          <w:p w14:paraId="633EBC13" w14:textId="77777777" w:rsidR="00236BC0" w:rsidRPr="000A6D80" w:rsidRDefault="004D4CD0" w:rsidP="00934E40">
            <w:pPr>
              <w:pStyle w:val="ListParagraph"/>
              <w:numPr>
                <w:ilvl w:val="0"/>
                <w:numId w:val="25"/>
              </w:numPr>
              <w:spacing w:before="100" w:beforeAutospacing="1" w:after="100" w:afterAutospacing="1"/>
              <w:contextualSpacing/>
              <w:jc w:val="both"/>
              <w:rPr>
                <w:sz w:val="22"/>
                <w:szCs w:val="22"/>
              </w:rPr>
            </w:pPr>
            <w:r w:rsidRPr="000A6D80">
              <w:rPr>
                <w:sz w:val="22"/>
                <w:szCs w:val="22"/>
              </w:rPr>
              <w:t>Promotes the use of the online Student Community and EatRight Students Facebook page.</w:t>
            </w:r>
          </w:p>
          <w:p w14:paraId="78C2112C" w14:textId="77777777" w:rsidR="00236BC0" w:rsidRPr="000A6D80" w:rsidRDefault="004D4CD0" w:rsidP="00934E40">
            <w:pPr>
              <w:pStyle w:val="ListParagraph"/>
              <w:numPr>
                <w:ilvl w:val="0"/>
                <w:numId w:val="25"/>
              </w:numPr>
              <w:spacing w:before="100" w:beforeAutospacing="1" w:after="100" w:afterAutospacing="1"/>
              <w:contextualSpacing/>
              <w:jc w:val="both"/>
              <w:rPr>
                <w:sz w:val="22"/>
                <w:szCs w:val="22"/>
              </w:rPr>
            </w:pPr>
            <w:r w:rsidRPr="000A6D80">
              <w:rPr>
                <w:sz w:val="22"/>
                <w:szCs w:val="22"/>
              </w:rPr>
              <w:t>Complete other duties as assigned.</w:t>
            </w:r>
          </w:p>
          <w:p w14:paraId="4819B0E2" w14:textId="77777777" w:rsidR="00236BC0" w:rsidRPr="000A6D80" w:rsidRDefault="004D4CD0" w:rsidP="00934E40">
            <w:pPr>
              <w:pStyle w:val="ListParagraph"/>
              <w:numPr>
                <w:ilvl w:val="0"/>
                <w:numId w:val="25"/>
              </w:numPr>
              <w:spacing w:before="100" w:beforeAutospacing="1" w:after="100" w:afterAutospacing="1"/>
              <w:contextualSpacing/>
              <w:jc w:val="both"/>
              <w:rPr>
                <w:sz w:val="22"/>
                <w:szCs w:val="22"/>
              </w:rPr>
            </w:pPr>
            <w:r w:rsidRPr="000A6D80">
              <w:rPr>
                <w:sz w:val="22"/>
                <w:szCs w:val="22"/>
              </w:rPr>
              <w:t>Writes articles for the Student Scoop.</w:t>
            </w:r>
          </w:p>
          <w:p w14:paraId="1CA39729" w14:textId="77777777" w:rsidR="00236BC0" w:rsidRPr="000A6D80" w:rsidRDefault="004D4CD0" w:rsidP="00934E40">
            <w:pPr>
              <w:pStyle w:val="ListParagraph"/>
              <w:numPr>
                <w:ilvl w:val="0"/>
                <w:numId w:val="25"/>
              </w:numPr>
              <w:spacing w:before="100" w:beforeAutospacing="1" w:after="100" w:afterAutospacing="1"/>
              <w:contextualSpacing/>
              <w:jc w:val="both"/>
              <w:rPr>
                <w:sz w:val="22"/>
                <w:szCs w:val="22"/>
              </w:rPr>
            </w:pPr>
            <w:r w:rsidRPr="000A6D80">
              <w:rPr>
                <w:sz w:val="22"/>
                <w:szCs w:val="22"/>
              </w:rPr>
              <w:t>Committee members whose terms are ending elects the next committee via the use of an eNominations platform.</w:t>
            </w:r>
          </w:p>
          <w:p w14:paraId="2982AE97" w14:textId="699952D5" w:rsidR="002B2770" w:rsidRPr="000A6D80" w:rsidRDefault="004D4CD0" w:rsidP="00934E40">
            <w:pPr>
              <w:pStyle w:val="ListParagraph"/>
              <w:numPr>
                <w:ilvl w:val="0"/>
                <w:numId w:val="25"/>
              </w:numPr>
              <w:spacing w:before="100" w:beforeAutospacing="1" w:after="100" w:afterAutospacing="1"/>
              <w:contextualSpacing/>
              <w:jc w:val="both"/>
              <w:rPr>
                <w:sz w:val="22"/>
                <w:szCs w:val="22"/>
              </w:rPr>
            </w:pPr>
            <w:r w:rsidRPr="000A6D80">
              <w:rPr>
                <w:sz w:val="22"/>
                <w:szCs w:val="22"/>
              </w:rPr>
              <w:lastRenderedPageBreak/>
              <w:t>Provides ideas and concepts to help develop the annual Student and Future Career Development Track at FNCE.</w:t>
            </w:r>
          </w:p>
        </w:tc>
      </w:tr>
    </w:tbl>
    <w:p w14:paraId="1C65EECD" w14:textId="77777777" w:rsidR="002B2770" w:rsidRPr="000A6D80" w:rsidRDefault="002B2770" w:rsidP="002B2770">
      <w:pPr>
        <w:pStyle w:val="Heading1"/>
        <w:shd w:val="clear" w:color="auto" w:fill="FFFFFF"/>
        <w:spacing w:before="150" w:after="255"/>
        <w:ind w:right="225"/>
        <w:jc w:val="left"/>
        <w:rPr>
          <w:sz w:val="22"/>
          <w:szCs w:val="22"/>
          <w:lang w:val="en"/>
        </w:rPr>
      </w:pPr>
      <w:r w:rsidRPr="000A6D80">
        <w:rPr>
          <w:sz w:val="22"/>
          <w:szCs w:val="22"/>
          <w:lang w:val="en"/>
        </w:rPr>
        <w:lastRenderedPageBreak/>
        <w:t>Student Advisory Committee Descriptions and Responsibilities</w:t>
      </w:r>
    </w:p>
    <w:p w14:paraId="0D86E014" w14:textId="77777777" w:rsidR="002B2770" w:rsidRPr="000A6D80" w:rsidRDefault="002B2770" w:rsidP="002B2770">
      <w:pPr>
        <w:shd w:val="clear" w:color="auto" w:fill="FFFFFF"/>
        <w:jc w:val="right"/>
        <w:rPr>
          <w:vanish/>
          <w:sz w:val="22"/>
          <w:szCs w:val="22"/>
          <w:lang w:val="en"/>
        </w:rPr>
      </w:pPr>
      <w:r w:rsidRPr="000A6D80">
        <w:rPr>
          <w:rStyle w:val="visuallyhidden1"/>
          <w:vanish/>
          <w:sz w:val="22"/>
          <w:szCs w:val="22"/>
          <w:lang w:val="en"/>
        </w:rPr>
        <w:t>Print</w:t>
      </w:r>
      <w:r w:rsidRPr="000A6D80">
        <w:rPr>
          <w:vanish/>
          <w:sz w:val="22"/>
          <w:szCs w:val="22"/>
          <w:lang w:val="en"/>
        </w:rPr>
        <w:t xml:space="preserve"> </w:t>
      </w:r>
      <w:r w:rsidRPr="000A6D80">
        <w:rPr>
          <w:rStyle w:val="visuallyhidden1"/>
          <w:vanish/>
          <w:sz w:val="22"/>
          <w:szCs w:val="22"/>
          <w:lang w:val="en"/>
        </w:rPr>
        <w:t>Email</w:t>
      </w:r>
      <w:r w:rsidRPr="000A6D80">
        <w:rPr>
          <w:vanish/>
          <w:sz w:val="22"/>
          <w:szCs w:val="22"/>
          <w:lang w:val="en"/>
        </w:rPr>
        <w:t xml:space="preserve"> </w:t>
      </w:r>
    </w:p>
    <w:p w14:paraId="0A4F1C30" w14:textId="30E9FEA3" w:rsidR="002B2770" w:rsidRPr="000A6D80" w:rsidRDefault="002B2770" w:rsidP="002B2770">
      <w:pPr>
        <w:pStyle w:val="NormalWeb"/>
        <w:shd w:val="clear" w:color="auto" w:fill="FFFFFF"/>
        <w:rPr>
          <w:sz w:val="22"/>
          <w:szCs w:val="22"/>
          <w:lang w:val="en"/>
        </w:rPr>
      </w:pPr>
      <w:r w:rsidRPr="000A6D80">
        <w:rPr>
          <w:sz w:val="22"/>
          <w:szCs w:val="22"/>
          <w:lang w:val="en"/>
        </w:rPr>
        <w:t xml:space="preserve">There are many benefits to getting involved in the </w:t>
      </w:r>
      <w:r w:rsidRPr="001962B4">
        <w:rPr>
          <w:sz w:val="22"/>
          <w:szCs w:val="22"/>
          <w:lang w:val="en"/>
        </w:rPr>
        <w:t>Student Advisory Committee</w:t>
      </w:r>
      <w:r w:rsidRPr="000A6D80">
        <w:rPr>
          <w:sz w:val="22"/>
          <w:szCs w:val="22"/>
          <w:lang w:val="en"/>
        </w:rPr>
        <w:t xml:space="preserve">. This committee not only networks with leaders of the association and in the field of dietetics, but individual members broaden their perspective of the profession, hone their leadership skills, and develop greater business acumen. </w:t>
      </w:r>
    </w:p>
    <w:p w14:paraId="17F90467" w14:textId="77777777" w:rsidR="002B2770" w:rsidRPr="000A6D80" w:rsidRDefault="002B2770" w:rsidP="002B2770">
      <w:pPr>
        <w:pStyle w:val="Heading3"/>
        <w:shd w:val="clear" w:color="auto" w:fill="FFFFFF"/>
        <w:rPr>
          <w:rFonts w:ascii="Times New Roman" w:hAnsi="Times New Roman" w:cs="Times New Roman"/>
          <w:sz w:val="22"/>
          <w:szCs w:val="22"/>
          <w:lang w:val="en"/>
        </w:rPr>
      </w:pPr>
      <w:r w:rsidRPr="000A6D80">
        <w:rPr>
          <w:rFonts w:ascii="Times New Roman" w:hAnsi="Times New Roman" w:cs="Times New Roman"/>
          <w:sz w:val="22"/>
          <w:szCs w:val="22"/>
          <w:lang w:val="en"/>
        </w:rPr>
        <w:t>Position Descriptions and Responsibilities</w:t>
      </w:r>
    </w:p>
    <w:p w14:paraId="472AA847" w14:textId="77777777" w:rsidR="002B2770" w:rsidRPr="000A6D80" w:rsidRDefault="002B2770" w:rsidP="002B2770">
      <w:pPr>
        <w:pStyle w:val="Heading4"/>
        <w:shd w:val="clear" w:color="auto" w:fill="FFFFFF"/>
        <w:rPr>
          <w:sz w:val="22"/>
          <w:szCs w:val="22"/>
          <w:lang w:val="en"/>
        </w:rPr>
      </w:pPr>
      <w:r w:rsidRPr="000A6D80">
        <w:rPr>
          <w:sz w:val="22"/>
          <w:szCs w:val="22"/>
          <w:lang w:val="en"/>
        </w:rPr>
        <w:t>Chair</w:t>
      </w:r>
    </w:p>
    <w:p w14:paraId="4A8682DC" w14:textId="77777777" w:rsidR="002B2770" w:rsidRPr="000A6D80" w:rsidRDefault="002B2770" w:rsidP="00934E40">
      <w:pPr>
        <w:numPr>
          <w:ilvl w:val="0"/>
          <w:numId w:val="13"/>
        </w:numPr>
        <w:shd w:val="clear" w:color="auto" w:fill="FFFFFF"/>
        <w:spacing w:before="100" w:beforeAutospacing="1" w:after="100" w:afterAutospacing="1"/>
        <w:jc w:val="both"/>
        <w:rPr>
          <w:sz w:val="22"/>
          <w:szCs w:val="22"/>
          <w:lang w:val="en"/>
        </w:rPr>
      </w:pPr>
      <w:r w:rsidRPr="000A6D80">
        <w:rPr>
          <w:sz w:val="22"/>
          <w:szCs w:val="22"/>
          <w:lang w:val="en"/>
        </w:rPr>
        <w:t>SAC Chair presides over all SAC meetings.</w:t>
      </w:r>
    </w:p>
    <w:p w14:paraId="25570E4F" w14:textId="77777777" w:rsidR="002B2770" w:rsidRPr="000A6D80" w:rsidRDefault="002B2770" w:rsidP="00934E40">
      <w:pPr>
        <w:numPr>
          <w:ilvl w:val="0"/>
          <w:numId w:val="13"/>
        </w:numPr>
        <w:shd w:val="clear" w:color="auto" w:fill="FFFFFF"/>
        <w:spacing w:before="100" w:beforeAutospacing="1" w:after="100" w:afterAutospacing="1"/>
        <w:jc w:val="both"/>
        <w:rPr>
          <w:sz w:val="22"/>
          <w:szCs w:val="22"/>
          <w:lang w:val="en"/>
        </w:rPr>
      </w:pPr>
      <w:r w:rsidRPr="000A6D80">
        <w:rPr>
          <w:sz w:val="22"/>
          <w:szCs w:val="22"/>
          <w:lang w:val="en"/>
        </w:rPr>
        <w:t>Serves as the Academy representative to student members and other affiliated organizations (e.g. American Medical Student Association).</w:t>
      </w:r>
    </w:p>
    <w:p w14:paraId="17CCC51E" w14:textId="77777777" w:rsidR="002B2770" w:rsidRPr="000A6D80" w:rsidRDefault="002B2770" w:rsidP="00934E40">
      <w:pPr>
        <w:numPr>
          <w:ilvl w:val="0"/>
          <w:numId w:val="13"/>
        </w:numPr>
        <w:shd w:val="clear" w:color="auto" w:fill="FFFFFF"/>
        <w:spacing w:before="100" w:beforeAutospacing="1" w:after="100" w:afterAutospacing="1"/>
        <w:jc w:val="both"/>
        <w:rPr>
          <w:sz w:val="22"/>
          <w:szCs w:val="22"/>
          <w:lang w:val="en"/>
        </w:rPr>
      </w:pPr>
      <w:r w:rsidRPr="000A6D80">
        <w:rPr>
          <w:sz w:val="22"/>
          <w:szCs w:val="22"/>
          <w:lang w:val="en"/>
        </w:rPr>
        <w:t>Assigns tasks as needed and makes the concerns of the SAC known to appropriate Academy staff.</w:t>
      </w:r>
    </w:p>
    <w:p w14:paraId="25B2D044" w14:textId="77777777" w:rsidR="002B2770" w:rsidRPr="000A6D80" w:rsidRDefault="002B2770" w:rsidP="00934E40">
      <w:pPr>
        <w:numPr>
          <w:ilvl w:val="0"/>
          <w:numId w:val="13"/>
        </w:numPr>
        <w:shd w:val="clear" w:color="auto" w:fill="FFFFFF"/>
        <w:spacing w:before="100" w:beforeAutospacing="1" w:after="100" w:afterAutospacing="1"/>
        <w:jc w:val="both"/>
        <w:rPr>
          <w:sz w:val="22"/>
          <w:szCs w:val="22"/>
          <w:lang w:val="en"/>
        </w:rPr>
      </w:pPr>
      <w:r w:rsidRPr="000A6D80">
        <w:rPr>
          <w:sz w:val="22"/>
          <w:szCs w:val="22"/>
          <w:lang w:val="en"/>
        </w:rPr>
        <w:t>Coordinates the work of the SAC. This may include, but is not limited to, reviewing conference call documents, proofreading minutes, and collaborating with Academy Staff to prepare committee reports which are submitted to the Academy Board of Directors.</w:t>
      </w:r>
    </w:p>
    <w:p w14:paraId="57EC754D" w14:textId="77777777" w:rsidR="002B2770" w:rsidRPr="000A6D80" w:rsidRDefault="002B2770" w:rsidP="00934E40">
      <w:pPr>
        <w:numPr>
          <w:ilvl w:val="0"/>
          <w:numId w:val="13"/>
        </w:numPr>
        <w:shd w:val="clear" w:color="auto" w:fill="FFFFFF"/>
        <w:spacing w:before="100" w:beforeAutospacing="1" w:after="100" w:afterAutospacing="1"/>
        <w:jc w:val="both"/>
        <w:rPr>
          <w:sz w:val="22"/>
          <w:szCs w:val="22"/>
          <w:lang w:val="en"/>
        </w:rPr>
      </w:pPr>
      <w:r w:rsidRPr="000A6D80">
        <w:rPr>
          <w:sz w:val="22"/>
          <w:szCs w:val="22"/>
          <w:lang w:val="en"/>
        </w:rPr>
        <w:t>Represents a region of the country as a Student Representative.</w:t>
      </w:r>
    </w:p>
    <w:p w14:paraId="255CF872" w14:textId="77777777" w:rsidR="002B2770" w:rsidRPr="000A6D80" w:rsidRDefault="002B2770" w:rsidP="00934E40">
      <w:pPr>
        <w:numPr>
          <w:ilvl w:val="0"/>
          <w:numId w:val="13"/>
        </w:numPr>
        <w:shd w:val="clear" w:color="auto" w:fill="FFFFFF"/>
        <w:spacing w:before="100" w:beforeAutospacing="1" w:after="100" w:afterAutospacing="1"/>
        <w:jc w:val="both"/>
        <w:rPr>
          <w:sz w:val="22"/>
          <w:szCs w:val="22"/>
          <w:lang w:val="en"/>
        </w:rPr>
      </w:pPr>
      <w:r w:rsidRPr="000A6D80">
        <w:rPr>
          <w:sz w:val="22"/>
          <w:szCs w:val="22"/>
          <w:lang w:val="en"/>
        </w:rPr>
        <w:t>Serves as the student liaison to the Board of Directors.</w:t>
      </w:r>
    </w:p>
    <w:p w14:paraId="7AB3EF59" w14:textId="77777777" w:rsidR="002B2770" w:rsidRPr="000A6D80" w:rsidRDefault="002B2770" w:rsidP="00934E40">
      <w:pPr>
        <w:numPr>
          <w:ilvl w:val="0"/>
          <w:numId w:val="13"/>
        </w:numPr>
        <w:shd w:val="clear" w:color="auto" w:fill="FFFFFF"/>
        <w:spacing w:before="100" w:beforeAutospacing="1" w:after="100" w:afterAutospacing="1"/>
        <w:jc w:val="both"/>
        <w:rPr>
          <w:sz w:val="22"/>
          <w:szCs w:val="22"/>
          <w:lang w:val="en"/>
        </w:rPr>
      </w:pPr>
      <w:r w:rsidRPr="000A6D80">
        <w:rPr>
          <w:sz w:val="22"/>
          <w:szCs w:val="22"/>
          <w:lang w:val="en"/>
        </w:rPr>
        <w:t>Posts a welcome message to the Student Community upon taking office in June.</w:t>
      </w:r>
    </w:p>
    <w:p w14:paraId="63F2238A" w14:textId="77777777" w:rsidR="002B2770" w:rsidRPr="000A6D80" w:rsidRDefault="002B2770" w:rsidP="00934E40">
      <w:pPr>
        <w:numPr>
          <w:ilvl w:val="0"/>
          <w:numId w:val="13"/>
        </w:numPr>
        <w:shd w:val="clear" w:color="auto" w:fill="FFFFFF"/>
        <w:spacing w:before="100" w:beforeAutospacing="1" w:after="100" w:afterAutospacing="1"/>
        <w:jc w:val="both"/>
        <w:rPr>
          <w:sz w:val="22"/>
          <w:szCs w:val="22"/>
          <w:lang w:val="en"/>
        </w:rPr>
      </w:pPr>
      <w:r w:rsidRPr="000A6D80">
        <w:rPr>
          <w:sz w:val="22"/>
          <w:szCs w:val="22"/>
          <w:lang w:val="en"/>
        </w:rPr>
        <w:t>SAC Chair may be asked to participate in additional workgroups or meetings through the Academy or other affiliated organizations throughout the year. These will be handled on a case by case basis as they arise and may require additional travel time.</w:t>
      </w:r>
    </w:p>
    <w:p w14:paraId="5B4A48DC" w14:textId="77777777" w:rsidR="002B2770" w:rsidRPr="000A6D80" w:rsidRDefault="002B2770" w:rsidP="00934E40">
      <w:pPr>
        <w:numPr>
          <w:ilvl w:val="0"/>
          <w:numId w:val="13"/>
        </w:numPr>
        <w:shd w:val="clear" w:color="auto" w:fill="FFFFFF"/>
        <w:spacing w:before="100" w:beforeAutospacing="1" w:after="100" w:afterAutospacing="1"/>
        <w:jc w:val="both"/>
        <w:rPr>
          <w:sz w:val="22"/>
          <w:szCs w:val="22"/>
          <w:lang w:val="en"/>
        </w:rPr>
      </w:pPr>
      <w:r w:rsidRPr="000A6D80">
        <w:rPr>
          <w:sz w:val="22"/>
          <w:szCs w:val="22"/>
          <w:lang w:val="en"/>
        </w:rPr>
        <w:t xml:space="preserve">Writes a welcome message for the September issue of </w:t>
      </w:r>
      <w:r w:rsidRPr="000A6D80">
        <w:rPr>
          <w:rStyle w:val="Emphasis"/>
          <w:sz w:val="22"/>
          <w:szCs w:val="22"/>
          <w:lang w:val="en"/>
        </w:rPr>
        <w:t>Student Scoop.</w:t>
      </w:r>
    </w:p>
    <w:p w14:paraId="4BDA170F" w14:textId="77777777" w:rsidR="002B2770" w:rsidRPr="000A6D80" w:rsidRDefault="002B2770" w:rsidP="002B2770">
      <w:pPr>
        <w:pStyle w:val="Heading4"/>
        <w:shd w:val="clear" w:color="auto" w:fill="FFFFFF"/>
        <w:rPr>
          <w:sz w:val="22"/>
          <w:szCs w:val="22"/>
          <w:lang w:val="en"/>
        </w:rPr>
      </w:pPr>
      <w:r w:rsidRPr="000A6D80">
        <w:rPr>
          <w:sz w:val="22"/>
          <w:szCs w:val="22"/>
          <w:lang w:val="en"/>
        </w:rPr>
        <w:t>Vice-Chair</w:t>
      </w:r>
    </w:p>
    <w:p w14:paraId="08B36CF3" w14:textId="77777777" w:rsidR="002B2770" w:rsidRPr="000A6D80" w:rsidRDefault="002B2770" w:rsidP="00934E40">
      <w:pPr>
        <w:numPr>
          <w:ilvl w:val="0"/>
          <w:numId w:val="14"/>
        </w:numPr>
        <w:shd w:val="clear" w:color="auto" w:fill="FFFFFF"/>
        <w:spacing w:before="100" w:beforeAutospacing="1" w:after="100" w:afterAutospacing="1"/>
        <w:jc w:val="both"/>
        <w:rPr>
          <w:sz w:val="22"/>
          <w:szCs w:val="22"/>
          <w:lang w:val="en"/>
        </w:rPr>
      </w:pPr>
      <w:r w:rsidRPr="000A6D80">
        <w:rPr>
          <w:sz w:val="22"/>
          <w:szCs w:val="22"/>
          <w:lang w:val="en"/>
        </w:rPr>
        <w:t>Assists the Chair in carrying out his or her duties.</w:t>
      </w:r>
    </w:p>
    <w:p w14:paraId="6667593A" w14:textId="77777777" w:rsidR="002B2770" w:rsidRPr="000A6D80" w:rsidRDefault="002B2770" w:rsidP="00934E40">
      <w:pPr>
        <w:numPr>
          <w:ilvl w:val="0"/>
          <w:numId w:val="14"/>
        </w:numPr>
        <w:shd w:val="clear" w:color="auto" w:fill="FFFFFF"/>
        <w:spacing w:before="100" w:beforeAutospacing="1" w:after="100" w:afterAutospacing="1"/>
        <w:jc w:val="both"/>
        <w:rPr>
          <w:sz w:val="22"/>
          <w:szCs w:val="22"/>
          <w:lang w:val="en"/>
        </w:rPr>
      </w:pPr>
      <w:r w:rsidRPr="000A6D80">
        <w:rPr>
          <w:sz w:val="22"/>
          <w:szCs w:val="22"/>
          <w:lang w:val="en"/>
        </w:rPr>
        <w:t>May be called upon to perform the duties of the Chair if the Chair is absent, or unable to complete his/her term.</w:t>
      </w:r>
    </w:p>
    <w:p w14:paraId="25D6F3B1" w14:textId="77777777" w:rsidR="002B2770" w:rsidRPr="000A6D80" w:rsidRDefault="002B2770" w:rsidP="00934E40">
      <w:pPr>
        <w:numPr>
          <w:ilvl w:val="0"/>
          <w:numId w:val="14"/>
        </w:numPr>
        <w:shd w:val="clear" w:color="auto" w:fill="FFFFFF"/>
        <w:spacing w:before="100" w:beforeAutospacing="1" w:after="100" w:afterAutospacing="1"/>
        <w:jc w:val="both"/>
        <w:rPr>
          <w:sz w:val="22"/>
          <w:szCs w:val="22"/>
          <w:lang w:val="en"/>
        </w:rPr>
      </w:pPr>
      <w:r w:rsidRPr="000A6D80">
        <w:rPr>
          <w:sz w:val="22"/>
          <w:szCs w:val="22"/>
          <w:lang w:val="en"/>
        </w:rPr>
        <w:t>May be called upon to assist the Chair in facilitating student sessions at FNCE.</w:t>
      </w:r>
    </w:p>
    <w:p w14:paraId="424F9D2D" w14:textId="77777777" w:rsidR="002B2770" w:rsidRPr="000A6D80" w:rsidRDefault="002B2770" w:rsidP="00934E40">
      <w:pPr>
        <w:numPr>
          <w:ilvl w:val="0"/>
          <w:numId w:val="14"/>
        </w:numPr>
        <w:shd w:val="clear" w:color="auto" w:fill="FFFFFF"/>
        <w:spacing w:before="100" w:beforeAutospacing="1" w:after="100" w:afterAutospacing="1"/>
        <w:jc w:val="both"/>
        <w:rPr>
          <w:sz w:val="22"/>
          <w:szCs w:val="22"/>
          <w:lang w:val="en"/>
        </w:rPr>
      </w:pPr>
      <w:r w:rsidRPr="000A6D80">
        <w:rPr>
          <w:sz w:val="22"/>
          <w:szCs w:val="22"/>
          <w:lang w:val="en"/>
        </w:rPr>
        <w:t>Assists in implementing communication among SLs at ACEND-accredited or approved dietetics programs, SAC officers and student members.</w:t>
      </w:r>
    </w:p>
    <w:p w14:paraId="034D92F4" w14:textId="77777777" w:rsidR="002B2770" w:rsidRPr="000A6D80" w:rsidRDefault="002B2770" w:rsidP="00934E40">
      <w:pPr>
        <w:numPr>
          <w:ilvl w:val="0"/>
          <w:numId w:val="14"/>
        </w:numPr>
        <w:shd w:val="clear" w:color="auto" w:fill="FFFFFF"/>
        <w:spacing w:before="100" w:beforeAutospacing="1" w:after="100" w:afterAutospacing="1"/>
        <w:jc w:val="both"/>
        <w:rPr>
          <w:sz w:val="22"/>
          <w:szCs w:val="22"/>
          <w:lang w:val="en"/>
        </w:rPr>
      </w:pPr>
      <w:r w:rsidRPr="000A6D80">
        <w:rPr>
          <w:sz w:val="22"/>
          <w:szCs w:val="22"/>
          <w:lang w:val="en"/>
        </w:rPr>
        <w:t>Represents a region of the country as a Student Representative.</w:t>
      </w:r>
    </w:p>
    <w:p w14:paraId="520B58AE" w14:textId="77777777" w:rsidR="002B2770" w:rsidRPr="000A6D80" w:rsidRDefault="002B2770" w:rsidP="00934E40">
      <w:pPr>
        <w:numPr>
          <w:ilvl w:val="0"/>
          <w:numId w:val="14"/>
        </w:numPr>
        <w:shd w:val="clear" w:color="auto" w:fill="FFFFFF"/>
        <w:spacing w:before="100" w:beforeAutospacing="1" w:after="100" w:afterAutospacing="1"/>
        <w:jc w:val="both"/>
        <w:rPr>
          <w:sz w:val="22"/>
          <w:szCs w:val="22"/>
          <w:lang w:val="en"/>
        </w:rPr>
      </w:pPr>
      <w:r w:rsidRPr="000A6D80">
        <w:rPr>
          <w:sz w:val="22"/>
          <w:szCs w:val="22"/>
          <w:lang w:val="en"/>
        </w:rPr>
        <w:t>Posts a message to the Student Community after the first meeting of SAC in July.</w:t>
      </w:r>
    </w:p>
    <w:p w14:paraId="1855F457" w14:textId="77777777" w:rsidR="002B2770" w:rsidRPr="000A6D80" w:rsidRDefault="002B2770" w:rsidP="00934E40">
      <w:pPr>
        <w:numPr>
          <w:ilvl w:val="0"/>
          <w:numId w:val="14"/>
        </w:numPr>
        <w:shd w:val="clear" w:color="auto" w:fill="FFFFFF"/>
        <w:spacing w:before="100" w:beforeAutospacing="1" w:after="100" w:afterAutospacing="1"/>
        <w:jc w:val="both"/>
        <w:rPr>
          <w:sz w:val="22"/>
          <w:szCs w:val="22"/>
          <w:lang w:val="en"/>
        </w:rPr>
      </w:pPr>
      <w:r w:rsidRPr="000A6D80">
        <w:rPr>
          <w:sz w:val="22"/>
          <w:szCs w:val="22"/>
          <w:lang w:val="en"/>
        </w:rPr>
        <w:t xml:space="preserve">Writes a message for the November issue of </w:t>
      </w:r>
      <w:r w:rsidRPr="000A6D80">
        <w:rPr>
          <w:rStyle w:val="Emphasis"/>
          <w:sz w:val="22"/>
          <w:szCs w:val="22"/>
          <w:lang w:val="en"/>
        </w:rPr>
        <w:t>Student Scoop.</w:t>
      </w:r>
    </w:p>
    <w:p w14:paraId="348B7204" w14:textId="77777777" w:rsidR="002B2770" w:rsidRPr="000A6D80" w:rsidRDefault="002B2770" w:rsidP="002B2770">
      <w:pPr>
        <w:pStyle w:val="Heading4"/>
        <w:shd w:val="clear" w:color="auto" w:fill="FFFFFF"/>
        <w:rPr>
          <w:sz w:val="22"/>
          <w:szCs w:val="22"/>
          <w:lang w:val="en"/>
        </w:rPr>
      </w:pPr>
      <w:r w:rsidRPr="000A6D80">
        <w:rPr>
          <w:sz w:val="22"/>
          <w:szCs w:val="22"/>
          <w:lang w:val="en"/>
        </w:rPr>
        <w:t>Student Delegate</w:t>
      </w:r>
    </w:p>
    <w:p w14:paraId="64A1D712" w14:textId="77777777" w:rsidR="002B2770" w:rsidRPr="000A6D80" w:rsidRDefault="002B2770" w:rsidP="00934E40">
      <w:pPr>
        <w:numPr>
          <w:ilvl w:val="0"/>
          <w:numId w:val="15"/>
        </w:numPr>
        <w:shd w:val="clear" w:color="auto" w:fill="FFFFFF"/>
        <w:spacing w:before="100" w:beforeAutospacing="1" w:after="100" w:afterAutospacing="1"/>
        <w:jc w:val="both"/>
        <w:rPr>
          <w:sz w:val="22"/>
          <w:szCs w:val="22"/>
          <w:lang w:val="en"/>
        </w:rPr>
      </w:pPr>
      <w:r w:rsidRPr="000A6D80">
        <w:rPr>
          <w:sz w:val="22"/>
          <w:szCs w:val="22"/>
          <w:lang w:val="en"/>
        </w:rPr>
        <w:t>Works with the Academy House of Delegates (HOD) to represent student interests and communicate governance issues to the committee.</w:t>
      </w:r>
    </w:p>
    <w:p w14:paraId="2FC4C2A7" w14:textId="77777777" w:rsidR="002B2770" w:rsidRPr="000A6D80" w:rsidRDefault="002B2770" w:rsidP="00934E40">
      <w:pPr>
        <w:numPr>
          <w:ilvl w:val="0"/>
          <w:numId w:val="15"/>
        </w:numPr>
        <w:shd w:val="clear" w:color="auto" w:fill="FFFFFF"/>
        <w:spacing w:before="100" w:beforeAutospacing="1" w:after="100" w:afterAutospacing="1"/>
        <w:jc w:val="both"/>
        <w:rPr>
          <w:sz w:val="22"/>
          <w:szCs w:val="22"/>
          <w:lang w:val="en"/>
        </w:rPr>
      </w:pPr>
      <w:r w:rsidRPr="000A6D80">
        <w:rPr>
          <w:sz w:val="22"/>
          <w:szCs w:val="22"/>
          <w:lang w:val="en"/>
        </w:rPr>
        <w:t>Fulfills the responsibilities stated in HOD Policies and Procedures Manual – Student At-Large Delegate.</w:t>
      </w:r>
    </w:p>
    <w:p w14:paraId="2A6C56D6" w14:textId="77777777" w:rsidR="002B2770" w:rsidRPr="000A6D80" w:rsidRDefault="002B2770" w:rsidP="00934E40">
      <w:pPr>
        <w:numPr>
          <w:ilvl w:val="0"/>
          <w:numId w:val="15"/>
        </w:numPr>
        <w:shd w:val="clear" w:color="auto" w:fill="FFFFFF"/>
        <w:spacing w:before="100" w:beforeAutospacing="1" w:after="100" w:afterAutospacing="1"/>
        <w:jc w:val="both"/>
        <w:rPr>
          <w:sz w:val="22"/>
          <w:szCs w:val="22"/>
          <w:lang w:val="en"/>
        </w:rPr>
      </w:pPr>
      <w:r w:rsidRPr="000A6D80">
        <w:rPr>
          <w:sz w:val="22"/>
          <w:szCs w:val="22"/>
          <w:lang w:val="en"/>
        </w:rPr>
        <w:t>Attends all HOD meetings (Fall meeting prior to FNCE and Spring virtual/online meeting).</w:t>
      </w:r>
    </w:p>
    <w:p w14:paraId="194C253D" w14:textId="77777777" w:rsidR="002B2770" w:rsidRPr="000A6D80" w:rsidRDefault="002B2770" w:rsidP="00934E40">
      <w:pPr>
        <w:numPr>
          <w:ilvl w:val="0"/>
          <w:numId w:val="15"/>
        </w:numPr>
        <w:shd w:val="clear" w:color="auto" w:fill="FFFFFF"/>
        <w:spacing w:before="100" w:beforeAutospacing="1" w:after="100" w:afterAutospacing="1"/>
        <w:jc w:val="both"/>
        <w:rPr>
          <w:sz w:val="22"/>
          <w:szCs w:val="22"/>
          <w:lang w:val="en"/>
        </w:rPr>
      </w:pPr>
      <w:r w:rsidRPr="000A6D80">
        <w:rPr>
          <w:sz w:val="22"/>
          <w:szCs w:val="22"/>
          <w:lang w:val="en"/>
        </w:rPr>
        <w:lastRenderedPageBreak/>
        <w:t>Participates in periodic HOD conference calls and webinars (about 6 per year).</w:t>
      </w:r>
    </w:p>
    <w:p w14:paraId="193D524E" w14:textId="77777777" w:rsidR="002B2770" w:rsidRPr="000A6D80" w:rsidRDefault="002B2770" w:rsidP="00934E40">
      <w:pPr>
        <w:numPr>
          <w:ilvl w:val="0"/>
          <w:numId w:val="15"/>
        </w:numPr>
        <w:shd w:val="clear" w:color="auto" w:fill="FFFFFF"/>
        <w:spacing w:before="100" w:beforeAutospacing="1" w:after="100" w:afterAutospacing="1"/>
        <w:jc w:val="both"/>
        <w:rPr>
          <w:sz w:val="22"/>
          <w:szCs w:val="22"/>
          <w:lang w:val="en"/>
        </w:rPr>
      </w:pPr>
      <w:r w:rsidRPr="000A6D80">
        <w:rPr>
          <w:sz w:val="22"/>
          <w:szCs w:val="22"/>
          <w:lang w:val="en"/>
        </w:rPr>
        <w:t>Posts information to the Student Community prior to each session of the HOD to obtain student member ideas.</w:t>
      </w:r>
    </w:p>
    <w:p w14:paraId="608B3634" w14:textId="77777777" w:rsidR="002B2770" w:rsidRPr="000A6D80" w:rsidRDefault="002B2770" w:rsidP="00934E40">
      <w:pPr>
        <w:numPr>
          <w:ilvl w:val="0"/>
          <w:numId w:val="15"/>
        </w:numPr>
        <w:shd w:val="clear" w:color="auto" w:fill="FFFFFF"/>
        <w:spacing w:before="100" w:beforeAutospacing="1" w:after="100" w:afterAutospacing="1"/>
        <w:jc w:val="both"/>
        <w:rPr>
          <w:sz w:val="22"/>
          <w:szCs w:val="22"/>
          <w:lang w:val="en"/>
        </w:rPr>
      </w:pPr>
      <w:r w:rsidRPr="000A6D80">
        <w:rPr>
          <w:sz w:val="22"/>
          <w:szCs w:val="22"/>
          <w:lang w:val="en"/>
        </w:rPr>
        <w:t>Posts results of each HOD session (dialog, voting and motions) to the Student Community.</w:t>
      </w:r>
    </w:p>
    <w:p w14:paraId="57AB47C0" w14:textId="77777777" w:rsidR="002B2770" w:rsidRPr="000A6D80" w:rsidRDefault="002B2770" w:rsidP="00934E40">
      <w:pPr>
        <w:numPr>
          <w:ilvl w:val="0"/>
          <w:numId w:val="15"/>
        </w:numPr>
        <w:shd w:val="clear" w:color="auto" w:fill="FFFFFF"/>
        <w:spacing w:before="100" w:beforeAutospacing="1" w:after="100" w:afterAutospacing="1"/>
        <w:jc w:val="both"/>
        <w:rPr>
          <w:sz w:val="22"/>
          <w:szCs w:val="22"/>
          <w:lang w:val="en"/>
        </w:rPr>
      </w:pPr>
      <w:r w:rsidRPr="000A6D80">
        <w:rPr>
          <w:sz w:val="22"/>
          <w:szCs w:val="22"/>
          <w:lang w:val="en"/>
        </w:rPr>
        <w:t>Represents a region of the country as a Student Representative.</w:t>
      </w:r>
    </w:p>
    <w:p w14:paraId="60EC68F0" w14:textId="77777777" w:rsidR="002B2770" w:rsidRPr="000A6D80" w:rsidRDefault="002B2770" w:rsidP="00934E40">
      <w:pPr>
        <w:numPr>
          <w:ilvl w:val="0"/>
          <w:numId w:val="15"/>
        </w:numPr>
        <w:shd w:val="clear" w:color="auto" w:fill="FFFFFF"/>
        <w:spacing w:before="100" w:beforeAutospacing="1" w:after="100" w:afterAutospacing="1"/>
        <w:jc w:val="both"/>
        <w:rPr>
          <w:sz w:val="22"/>
          <w:szCs w:val="22"/>
          <w:lang w:val="en"/>
        </w:rPr>
      </w:pPr>
      <w:r w:rsidRPr="000A6D80">
        <w:rPr>
          <w:sz w:val="22"/>
          <w:szCs w:val="22"/>
          <w:lang w:val="en"/>
        </w:rPr>
        <w:t xml:space="preserve">Writes </w:t>
      </w:r>
      <w:r w:rsidRPr="000A6D80">
        <w:rPr>
          <w:rStyle w:val="Emphasis"/>
          <w:sz w:val="22"/>
          <w:szCs w:val="22"/>
          <w:lang w:val="en"/>
        </w:rPr>
        <w:t>Student Scoop</w:t>
      </w:r>
      <w:r w:rsidRPr="000A6D80">
        <w:rPr>
          <w:sz w:val="22"/>
          <w:szCs w:val="22"/>
          <w:lang w:val="en"/>
        </w:rPr>
        <w:t xml:space="preserve"> articles on the outcomes of HOD dialogue sessions.</w:t>
      </w:r>
    </w:p>
    <w:p w14:paraId="6882B75F" w14:textId="77777777" w:rsidR="00631D1D" w:rsidRPr="000A6D80" w:rsidRDefault="00631D1D">
      <w:pPr>
        <w:rPr>
          <w:b/>
          <w:bCs/>
          <w:sz w:val="22"/>
          <w:szCs w:val="22"/>
          <w:lang w:val="en"/>
        </w:rPr>
      </w:pPr>
      <w:r w:rsidRPr="000A6D80">
        <w:rPr>
          <w:sz w:val="22"/>
          <w:szCs w:val="22"/>
          <w:lang w:val="en"/>
        </w:rPr>
        <w:br w:type="page"/>
      </w:r>
    </w:p>
    <w:p w14:paraId="79C19ED6" w14:textId="77777777" w:rsidR="002B2770" w:rsidRPr="000A6D80" w:rsidRDefault="002B2770" w:rsidP="002B2770">
      <w:pPr>
        <w:pStyle w:val="Heading4"/>
        <w:shd w:val="clear" w:color="auto" w:fill="FFFFFF"/>
        <w:rPr>
          <w:sz w:val="22"/>
          <w:szCs w:val="22"/>
          <w:lang w:val="en"/>
        </w:rPr>
      </w:pPr>
      <w:r w:rsidRPr="000A6D80">
        <w:rPr>
          <w:sz w:val="22"/>
          <w:szCs w:val="22"/>
          <w:lang w:val="en"/>
        </w:rPr>
        <w:lastRenderedPageBreak/>
        <w:t>Accreditation Council for Education in Nutrition and Dietetics (ACEND) Student Representative</w:t>
      </w:r>
    </w:p>
    <w:p w14:paraId="13F76417" w14:textId="77777777" w:rsidR="00A26377" w:rsidRPr="000A6D80" w:rsidRDefault="00A26377" w:rsidP="00A26377">
      <w:pPr>
        <w:spacing w:before="100" w:beforeAutospacing="1" w:after="100" w:afterAutospacing="1"/>
        <w:outlineLvl w:val="2"/>
        <w:rPr>
          <w:b/>
          <w:bCs/>
          <w:sz w:val="22"/>
          <w:szCs w:val="22"/>
        </w:rPr>
      </w:pPr>
      <w:r w:rsidRPr="000A6D80">
        <w:rPr>
          <w:b/>
          <w:bCs/>
          <w:sz w:val="22"/>
          <w:szCs w:val="22"/>
        </w:rPr>
        <w:t>ACEND</w:t>
      </w:r>
      <w:r w:rsidRPr="000A6D80">
        <w:rPr>
          <w:b/>
          <w:bCs/>
          <w:sz w:val="22"/>
          <w:szCs w:val="22"/>
          <w:vertAlign w:val="superscript"/>
        </w:rPr>
        <w:t>®</w:t>
      </w:r>
      <w:r w:rsidRPr="000A6D80">
        <w:rPr>
          <w:b/>
          <w:bCs/>
          <w:sz w:val="22"/>
          <w:szCs w:val="22"/>
        </w:rPr>
        <w:t xml:space="preserve"> Board Dietetic Student Representative Application</w:t>
      </w:r>
    </w:p>
    <w:p w14:paraId="72614177" w14:textId="441BADAD" w:rsidR="001340DE" w:rsidRPr="000A6D80" w:rsidRDefault="001340DE" w:rsidP="000A6D80">
      <w:pPr>
        <w:shd w:val="clear" w:color="auto" w:fill="FFFFFF"/>
        <w:spacing w:after="288"/>
        <w:jc w:val="both"/>
        <w:rPr>
          <w:color w:val="313131"/>
          <w:sz w:val="22"/>
          <w:szCs w:val="22"/>
        </w:rPr>
      </w:pPr>
      <w:r w:rsidRPr="000A6D80">
        <w:rPr>
          <w:color w:val="313131"/>
          <w:sz w:val="22"/>
          <w:szCs w:val="22"/>
        </w:rPr>
        <w:t>ACEND</w:t>
      </w:r>
      <w:r w:rsidRPr="000A6D80">
        <w:rPr>
          <w:color w:val="313131"/>
          <w:sz w:val="22"/>
          <w:szCs w:val="22"/>
          <w:vertAlign w:val="superscript"/>
        </w:rPr>
        <w:t>®</w:t>
      </w:r>
      <w:r w:rsidRPr="000A6D80">
        <w:rPr>
          <w:color w:val="313131"/>
          <w:sz w:val="22"/>
          <w:szCs w:val="22"/>
        </w:rPr>
        <w:t> is seeking student members of the Academy of Nutrition and Dietetics with strong leadership skills to apply to be nominated for the Dietetics Student Representative position on the ACEND</w:t>
      </w:r>
      <w:r w:rsidRPr="000A6D80">
        <w:rPr>
          <w:color w:val="313131"/>
          <w:sz w:val="22"/>
          <w:szCs w:val="22"/>
          <w:vertAlign w:val="superscript"/>
        </w:rPr>
        <w:t>®</w:t>
      </w:r>
      <w:r w:rsidRPr="000A6D80">
        <w:rPr>
          <w:color w:val="313131"/>
          <w:sz w:val="22"/>
          <w:szCs w:val="22"/>
        </w:rPr>
        <w:t> board. This volunteer position is an excellent way to gain leadership experience and skills in accreditation, education, communication, collaboration and more. The dietetics student member is elected by the ACEND</w:t>
      </w:r>
      <w:r w:rsidRPr="000A6D80">
        <w:rPr>
          <w:color w:val="313131"/>
          <w:sz w:val="22"/>
          <w:szCs w:val="22"/>
          <w:vertAlign w:val="superscript"/>
        </w:rPr>
        <w:t>®</w:t>
      </w:r>
      <w:r w:rsidRPr="000A6D80">
        <w:rPr>
          <w:color w:val="313131"/>
          <w:sz w:val="22"/>
          <w:szCs w:val="22"/>
        </w:rPr>
        <w:t> board and serves a two-year term, the first year as student rep-elect and the second year as the dietetics student voting member.</w:t>
      </w:r>
    </w:p>
    <w:p w14:paraId="18196F24" w14:textId="77777777" w:rsidR="001340DE" w:rsidRPr="000A6D80" w:rsidRDefault="001340DE" w:rsidP="001340DE">
      <w:pPr>
        <w:shd w:val="clear" w:color="auto" w:fill="FFFFFF"/>
        <w:spacing w:after="240"/>
        <w:outlineLvl w:val="2"/>
        <w:rPr>
          <w:b/>
          <w:bCs/>
          <w:color w:val="333132"/>
          <w:sz w:val="22"/>
          <w:szCs w:val="22"/>
        </w:rPr>
      </w:pPr>
      <w:r w:rsidRPr="000A6D80">
        <w:rPr>
          <w:b/>
          <w:bCs/>
          <w:color w:val="333132"/>
          <w:sz w:val="22"/>
          <w:szCs w:val="22"/>
        </w:rPr>
        <w:t>General Qualifications</w:t>
      </w:r>
    </w:p>
    <w:p w14:paraId="22C963C3" w14:textId="77777777" w:rsidR="001340DE" w:rsidRPr="000A6D80" w:rsidRDefault="001340DE" w:rsidP="00934E40">
      <w:pPr>
        <w:numPr>
          <w:ilvl w:val="0"/>
          <w:numId w:val="29"/>
        </w:numPr>
        <w:shd w:val="clear" w:color="auto" w:fill="FFFFFF"/>
        <w:spacing w:before="100" w:beforeAutospacing="1" w:after="100" w:afterAutospacing="1"/>
        <w:jc w:val="both"/>
        <w:rPr>
          <w:color w:val="313131"/>
          <w:sz w:val="22"/>
          <w:szCs w:val="22"/>
        </w:rPr>
      </w:pPr>
      <w:r w:rsidRPr="000A6D80">
        <w:rPr>
          <w:color w:val="313131"/>
          <w:sz w:val="22"/>
          <w:szCs w:val="22"/>
        </w:rPr>
        <w:t>Dietetics student is a student enrolled in an ACEND</w:t>
      </w:r>
      <w:r w:rsidRPr="000A6D80">
        <w:rPr>
          <w:color w:val="313131"/>
          <w:sz w:val="22"/>
          <w:szCs w:val="22"/>
          <w:vertAlign w:val="superscript"/>
        </w:rPr>
        <w:t>®</w:t>
      </w:r>
      <w:r w:rsidRPr="000A6D80">
        <w:rPr>
          <w:color w:val="313131"/>
          <w:sz w:val="22"/>
          <w:szCs w:val="22"/>
        </w:rPr>
        <w:t>-accredited program during the first year of the appointed term (2020-2021)</w:t>
      </w:r>
    </w:p>
    <w:p w14:paraId="230505B6" w14:textId="77777777" w:rsidR="001340DE" w:rsidRPr="000A6D80" w:rsidRDefault="001340DE" w:rsidP="00934E40">
      <w:pPr>
        <w:numPr>
          <w:ilvl w:val="0"/>
          <w:numId w:val="29"/>
        </w:numPr>
        <w:shd w:val="clear" w:color="auto" w:fill="FFFFFF"/>
        <w:spacing w:before="100" w:beforeAutospacing="1" w:after="100" w:afterAutospacing="1"/>
        <w:jc w:val="both"/>
        <w:rPr>
          <w:color w:val="313131"/>
          <w:sz w:val="22"/>
          <w:szCs w:val="22"/>
        </w:rPr>
      </w:pPr>
      <w:r w:rsidRPr="000A6D80">
        <w:rPr>
          <w:color w:val="313131"/>
          <w:sz w:val="22"/>
          <w:szCs w:val="22"/>
        </w:rPr>
        <w:t>Dietetics student must be a member of the Academy of Nutrition and Dietetics. Not a member of the Academy of Nutrition and Dietetics? Visit the </w:t>
      </w:r>
      <w:hyperlink r:id="rId67" w:history="1">
        <w:r w:rsidRPr="000A6D80">
          <w:rPr>
            <w:b/>
            <w:bCs/>
            <w:color w:val="4B9F54"/>
            <w:sz w:val="22"/>
            <w:szCs w:val="22"/>
            <w:u w:val="single"/>
          </w:rPr>
          <w:t>student membership page</w:t>
        </w:r>
      </w:hyperlink>
      <w:r w:rsidRPr="000A6D80">
        <w:rPr>
          <w:color w:val="313131"/>
          <w:sz w:val="22"/>
          <w:szCs w:val="22"/>
        </w:rPr>
        <w:t>.</w:t>
      </w:r>
    </w:p>
    <w:p w14:paraId="12B8D0BD" w14:textId="77777777" w:rsidR="001340DE" w:rsidRPr="000A6D80" w:rsidRDefault="001340DE" w:rsidP="000A6D80">
      <w:pPr>
        <w:shd w:val="clear" w:color="auto" w:fill="FFFFFF"/>
        <w:spacing w:after="288"/>
        <w:jc w:val="both"/>
        <w:rPr>
          <w:color w:val="313131"/>
          <w:sz w:val="22"/>
          <w:szCs w:val="22"/>
        </w:rPr>
      </w:pPr>
      <w:r w:rsidRPr="000A6D80">
        <w:rPr>
          <w:color w:val="313131"/>
          <w:sz w:val="22"/>
          <w:szCs w:val="22"/>
        </w:rPr>
        <w:t>Second Career students taking DPD courses to obtain a verification statement from a DPD program during the first year of the two year Student Representative term, qualify to apply to this position.</w:t>
      </w:r>
    </w:p>
    <w:p w14:paraId="572CB049" w14:textId="77777777" w:rsidR="001340DE" w:rsidRPr="000A6D80" w:rsidRDefault="001340DE" w:rsidP="001340DE">
      <w:pPr>
        <w:shd w:val="clear" w:color="auto" w:fill="FFFFFF"/>
        <w:spacing w:after="240"/>
        <w:outlineLvl w:val="2"/>
        <w:rPr>
          <w:b/>
          <w:bCs/>
          <w:color w:val="333132"/>
          <w:sz w:val="22"/>
          <w:szCs w:val="22"/>
        </w:rPr>
      </w:pPr>
      <w:r w:rsidRPr="000A6D80">
        <w:rPr>
          <w:b/>
          <w:bCs/>
          <w:color w:val="333132"/>
          <w:sz w:val="22"/>
          <w:szCs w:val="22"/>
        </w:rPr>
        <w:t>Responsibilities, Workload and Training</w:t>
      </w:r>
    </w:p>
    <w:p w14:paraId="6873C140" w14:textId="77777777" w:rsidR="001340DE" w:rsidRPr="000A6D80" w:rsidRDefault="001340DE" w:rsidP="001340DE">
      <w:pPr>
        <w:shd w:val="clear" w:color="auto" w:fill="FFFFFF"/>
        <w:spacing w:after="288"/>
        <w:rPr>
          <w:color w:val="313131"/>
          <w:sz w:val="22"/>
          <w:szCs w:val="22"/>
        </w:rPr>
      </w:pPr>
      <w:r w:rsidRPr="000A6D80">
        <w:rPr>
          <w:color w:val="313131"/>
          <w:sz w:val="22"/>
          <w:szCs w:val="22"/>
        </w:rPr>
        <w:t>The ACEND</w:t>
      </w:r>
      <w:r w:rsidRPr="000A6D80">
        <w:rPr>
          <w:color w:val="313131"/>
          <w:sz w:val="22"/>
          <w:szCs w:val="22"/>
          <w:vertAlign w:val="superscript"/>
        </w:rPr>
        <w:t>®</w:t>
      </w:r>
      <w:r w:rsidRPr="000A6D80">
        <w:rPr>
          <w:color w:val="313131"/>
          <w:sz w:val="22"/>
          <w:szCs w:val="22"/>
        </w:rPr>
        <w:t> Student Representative will:</w:t>
      </w:r>
    </w:p>
    <w:p w14:paraId="3BC9A132" w14:textId="77777777" w:rsidR="001340DE" w:rsidRPr="000A6D80" w:rsidRDefault="001340DE" w:rsidP="00934E40">
      <w:pPr>
        <w:numPr>
          <w:ilvl w:val="0"/>
          <w:numId w:val="30"/>
        </w:numPr>
        <w:shd w:val="clear" w:color="auto" w:fill="FFFFFF"/>
        <w:spacing w:before="100" w:beforeAutospacing="1" w:after="100" w:afterAutospacing="1"/>
        <w:jc w:val="both"/>
        <w:rPr>
          <w:color w:val="313131"/>
          <w:sz w:val="22"/>
          <w:szCs w:val="22"/>
        </w:rPr>
      </w:pPr>
      <w:r w:rsidRPr="000A6D80">
        <w:rPr>
          <w:color w:val="313131"/>
          <w:sz w:val="22"/>
          <w:szCs w:val="22"/>
        </w:rPr>
        <w:t>Travel to and participate in two Board meetings a year (6 days annually)</w:t>
      </w:r>
    </w:p>
    <w:p w14:paraId="4139D90D" w14:textId="77777777" w:rsidR="001340DE" w:rsidRPr="000A6D80" w:rsidRDefault="001340DE" w:rsidP="00934E40">
      <w:pPr>
        <w:numPr>
          <w:ilvl w:val="0"/>
          <w:numId w:val="30"/>
        </w:numPr>
        <w:shd w:val="clear" w:color="auto" w:fill="FFFFFF"/>
        <w:spacing w:before="100" w:beforeAutospacing="1" w:after="100" w:afterAutospacing="1"/>
        <w:jc w:val="both"/>
        <w:rPr>
          <w:color w:val="313131"/>
          <w:sz w:val="22"/>
          <w:szCs w:val="22"/>
        </w:rPr>
      </w:pPr>
      <w:r w:rsidRPr="000A6D80">
        <w:rPr>
          <w:color w:val="313131"/>
          <w:sz w:val="22"/>
          <w:szCs w:val="22"/>
        </w:rPr>
        <w:t>Participate in teams to review accreditation reports for all program types in preparation for the Board meeting. (about 20-30 annually)</w:t>
      </w:r>
    </w:p>
    <w:p w14:paraId="6348920D" w14:textId="77777777" w:rsidR="001340DE" w:rsidRPr="000A6D80" w:rsidRDefault="001340DE" w:rsidP="00934E40">
      <w:pPr>
        <w:numPr>
          <w:ilvl w:val="0"/>
          <w:numId w:val="30"/>
        </w:numPr>
        <w:shd w:val="clear" w:color="auto" w:fill="FFFFFF"/>
        <w:spacing w:before="100" w:beforeAutospacing="1" w:after="100" w:afterAutospacing="1"/>
        <w:jc w:val="both"/>
        <w:rPr>
          <w:color w:val="313131"/>
          <w:sz w:val="22"/>
          <w:szCs w:val="22"/>
        </w:rPr>
      </w:pPr>
      <w:r w:rsidRPr="000A6D80">
        <w:rPr>
          <w:color w:val="313131"/>
          <w:sz w:val="22"/>
          <w:szCs w:val="22"/>
        </w:rPr>
        <w:t>Participate in monthly Board teleconference call meetings (approximately 10 times per year – 1 1/2 hours per call)</w:t>
      </w:r>
    </w:p>
    <w:p w14:paraId="7217DDC1" w14:textId="77777777" w:rsidR="001340DE" w:rsidRPr="000A6D80" w:rsidRDefault="001340DE" w:rsidP="00934E40">
      <w:pPr>
        <w:numPr>
          <w:ilvl w:val="0"/>
          <w:numId w:val="30"/>
        </w:numPr>
        <w:shd w:val="clear" w:color="auto" w:fill="FFFFFF"/>
        <w:spacing w:before="100" w:beforeAutospacing="1" w:after="100" w:afterAutospacing="1"/>
        <w:jc w:val="both"/>
        <w:rPr>
          <w:color w:val="313131"/>
          <w:sz w:val="22"/>
          <w:szCs w:val="22"/>
        </w:rPr>
      </w:pPr>
      <w:r w:rsidRPr="000A6D80">
        <w:rPr>
          <w:color w:val="313131"/>
          <w:sz w:val="22"/>
          <w:szCs w:val="22"/>
        </w:rPr>
        <w:t>Receive voting privileges in the term's second term year</w:t>
      </w:r>
    </w:p>
    <w:p w14:paraId="18A31792" w14:textId="77777777" w:rsidR="001340DE" w:rsidRPr="000A6D80" w:rsidRDefault="001340DE" w:rsidP="00934E40">
      <w:pPr>
        <w:numPr>
          <w:ilvl w:val="0"/>
          <w:numId w:val="30"/>
        </w:numPr>
        <w:shd w:val="clear" w:color="auto" w:fill="FFFFFF"/>
        <w:spacing w:before="100" w:beforeAutospacing="1" w:after="100" w:afterAutospacing="1"/>
        <w:jc w:val="both"/>
        <w:rPr>
          <w:color w:val="313131"/>
          <w:sz w:val="22"/>
          <w:szCs w:val="22"/>
        </w:rPr>
      </w:pPr>
      <w:r w:rsidRPr="000A6D80">
        <w:rPr>
          <w:color w:val="313131"/>
          <w:sz w:val="22"/>
          <w:szCs w:val="22"/>
        </w:rPr>
        <w:t>Attend Program Reviewer workshop as part of accreditation training (one time per appointment)</w:t>
      </w:r>
    </w:p>
    <w:p w14:paraId="43CC0997" w14:textId="77777777" w:rsidR="001340DE" w:rsidRPr="000A6D80" w:rsidRDefault="001340DE" w:rsidP="00934E40">
      <w:pPr>
        <w:numPr>
          <w:ilvl w:val="0"/>
          <w:numId w:val="30"/>
        </w:numPr>
        <w:shd w:val="clear" w:color="auto" w:fill="FFFFFF"/>
        <w:spacing w:before="100" w:beforeAutospacing="1" w:after="100" w:afterAutospacing="1"/>
        <w:jc w:val="both"/>
        <w:rPr>
          <w:color w:val="313131"/>
          <w:sz w:val="22"/>
          <w:szCs w:val="22"/>
        </w:rPr>
      </w:pPr>
      <w:r w:rsidRPr="000A6D80">
        <w:rPr>
          <w:color w:val="313131"/>
          <w:sz w:val="22"/>
          <w:szCs w:val="22"/>
        </w:rPr>
        <w:t>Serve as a member on one of the ACEND</w:t>
      </w:r>
      <w:r w:rsidRPr="000A6D80">
        <w:rPr>
          <w:color w:val="313131"/>
          <w:sz w:val="22"/>
          <w:szCs w:val="22"/>
          <w:vertAlign w:val="superscript"/>
        </w:rPr>
        <w:t>®</w:t>
      </w:r>
      <w:r w:rsidRPr="000A6D80">
        <w:rPr>
          <w:color w:val="313131"/>
          <w:sz w:val="22"/>
          <w:szCs w:val="22"/>
        </w:rPr>
        <w:t> board's Standing Committees</w:t>
      </w:r>
    </w:p>
    <w:p w14:paraId="0598BFA0" w14:textId="77777777" w:rsidR="001340DE" w:rsidRPr="000A6D80" w:rsidRDefault="001340DE" w:rsidP="00934E40">
      <w:pPr>
        <w:numPr>
          <w:ilvl w:val="0"/>
          <w:numId w:val="30"/>
        </w:numPr>
        <w:shd w:val="clear" w:color="auto" w:fill="FFFFFF"/>
        <w:spacing w:before="100" w:beforeAutospacing="1" w:after="100" w:afterAutospacing="1"/>
        <w:jc w:val="both"/>
        <w:rPr>
          <w:color w:val="313131"/>
          <w:sz w:val="22"/>
          <w:szCs w:val="22"/>
        </w:rPr>
      </w:pPr>
      <w:r w:rsidRPr="000A6D80">
        <w:rPr>
          <w:color w:val="313131"/>
          <w:sz w:val="22"/>
          <w:szCs w:val="22"/>
        </w:rPr>
        <w:t>Represent ACEND</w:t>
      </w:r>
      <w:r w:rsidRPr="000A6D80">
        <w:rPr>
          <w:color w:val="313131"/>
          <w:sz w:val="22"/>
          <w:szCs w:val="22"/>
          <w:vertAlign w:val="superscript"/>
        </w:rPr>
        <w:t>®</w:t>
      </w:r>
      <w:r w:rsidRPr="000A6D80">
        <w:rPr>
          <w:color w:val="313131"/>
          <w:sz w:val="22"/>
          <w:szCs w:val="22"/>
        </w:rPr>
        <w:t> as an ex-officio member on the Academy of Nutrition and Dietetics Student Council Advisory Committee in the first year of service.</w:t>
      </w:r>
    </w:p>
    <w:p w14:paraId="4FFC0177" w14:textId="77777777" w:rsidR="001340DE" w:rsidRPr="000A6D80" w:rsidRDefault="001340DE" w:rsidP="00934E40">
      <w:pPr>
        <w:numPr>
          <w:ilvl w:val="0"/>
          <w:numId w:val="30"/>
        </w:numPr>
        <w:shd w:val="clear" w:color="auto" w:fill="FFFFFF"/>
        <w:spacing w:before="100" w:beforeAutospacing="1" w:after="100" w:afterAutospacing="1"/>
        <w:jc w:val="both"/>
        <w:rPr>
          <w:color w:val="313131"/>
          <w:sz w:val="22"/>
          <w:szCs w:val="22"/>
        </w:rPr>
      </w:pPr>
      <w:r w:rsidRPr="000A6D80">
        <w:rPr>
          <w:color w:val="313131"/>
          <w:sz w:val="22"/>
          <w:szCs w:val="22"/>
        </w:rPr>
        <w:t>Participate on an accreditation site visit (3 days)</w:t>
      </w:r>
    </w:p>
    <w:p w14:paraId="11D10FBE" w14:textId="77777777" w:rsidR="001340DE" w:rsidRPr="000A6D80" w:rsidRDefault="001340DE" w:rsidP="001340DE">
      <w:pPr>
        <w:shd w:val="clear" w:color="auto" w:fill="FFFFFF"/>
        <w:spacing w:after="288"/>
        <w:rPr>
          <w:color w:val="313131"/>
          <w:sz w:val="22"/>
          <w:szCs w:val="22"/>
        </w:rPr>
      </w:pPr>
      <w:r w:rsidRPr="000A6D80">
        <w:rPr>
          <w:b/>
          <w:bCs/>
          <w:color w:val="333333"/>
          <w:sz w:val="22"/>
          <w:szCs w:val="22"/>
        </w:rPr>
        <w:t>How to Apply</w:t>
      </w:r>
      <w:r w:rsidRPr="000A6D80">
        <w:rPr>
          <w:color w:val="313131"/>
          <w:sz w:val="22"/>
          <w:szCs w:val="22"/>
        </w:rPr>
        <w:t>: The deadline to submit an application is November 1, 2019.</w:t>
      </w:r>
    </w:p>
    <w:p w14:paraId="1C55B9E0" w14:textId="77777777" w:rsidR="001340DE" w:rsidRPr="000A6D80" w:rsidRDefault="00A469FA" w:rsidP="00934E40">
      <w:pPr>
        <w:numPr>
          <w:ilvl w:val="0"/>
          <w:numId w:val="31"/>
        </w:numPr>
        <w:shd w:val="clear" w:color="auto" w:fill="FFFFFF"/>
        <w:spacing w:before="100" w:beforeAutospacing="1" w:after="100" w:afterAutospacing="1"/>
        <w:rPr>
          <w:color w:val="313131"/>
          <w:sz w:val="22"/>
          <w:szCs w:val="22"/>
        </w:rPr>
      </w:pPr>
      <w:hyperlink r:id="rId68" w:history="1">
        <w:r w:rsidR="001340DE" w:rsidRPr="000A6D80">
          <w:rPr>
            <w:b/>
            <w:bCs/>
            <w:color w:val="4B9F54"/>
            <w:sz w:val="22"/>
            <w:szCs w:val="22"/>
            <w:u w:val="single"/>
          </w:rPr>
          <w:t>ACEND</w:t>
        </w:r>
        <w:r w:rsidR="001340DE" w:rsidRPr="000A6D80">
          <w:rPr>
            <w:b/>
            <w:bCs/>
            <w:color w:val="4B9F54"/>
            <w:sz w:val="22"/>
            <w:szCs w:val="22"/>
            <w:u w:val="single"/>
            <w:vertAlign w:val="superscript"/>
          </w:rPr>
          <w:t>®</w:t>
        </w:r>
        <w:r w:rsidR="001340DE" w:rsidRPr="000A6D80">
          <w:rPr>
            <w:b/>
            <w:bCs/>
            <w:color w:val="4B9F54"/>
            <w:sz w:val="22"/>
            <w:szCs w:val="22"/>
            <w:u w:val="single"/>
          </w:rPr>
          <w:t> Student Representative 2020-2021 application</w:t>
        </w:r>
      </w:hyperlink>
    </w:p>
    <w:p w14:paraId="1FC895A7" w14:textId="77777777" w:rsidR="001340DE" w:rsidRPr="000A6D80" w:rsidRDefault="001340DE" w:rsidP="000A6D80">
      <w:pPr>
        <w:shd w:val="clear" w:color="auto" w:fill="FFFFFF"/>
        <w:spacing w:after="288"/>
        <w:jc w:val="both"/>
        <w:rPr>
          <w:color w:val="313131"/>
          <w:sz w:val="22"/>
          <w:szCs w:val="22"/>
        </w:rPr>
      </w:pPr>
      <w:r w:rsidRPr="000A6D80">
        <w:rPr>
          <w:color w:val="313131"/>
          <w:sz w:val="22"/>
          <w:szCs w:val="22"/>
        </w:rPr>
        <w:t>Applications must be submitted electronically in one PDF document that includes the completed application form, statement of interest, resume, and reference from one faculty member or program director to </w:t>
      </w:r>
      <w:hyperlink r:id="rId69" w:history="1">
        <w:r w:rsidRPr="000A6D80">
          <w:rPr>
            <w:b/>
            <w:bCs/>
            <w:color w:val="4B9F54"/>
            <w:sz w:val="22"/>
            <w:szCs w:val="22"/>
            <w:u w:val="single"/>
          </w:rPr>
          <w:t>ACENDNominations@eatright.org</w:t>
        </w:r>
      </w:hyperlink>
      <w:r w:rsidRPr="000A6D80">
        <w:rPr>
          <w:color w:val="313131"/>
          <w:sz w:val="22"/>
          <w:szCs w:val="22"/>
        </w:rPr>
        <w:t>.</w:t>
      </w:r>
    </w:p>
    <w:p w14:paraId="6D21E1E3" w14:textId="77777777" w:rsidR="001340DE" w:rsidRPr="001340DE" w:rsidRDefault="001340DE" w:rsidP="000A6D80">
      <w:pPr>
        <w:shd w:val="clear" w:color="auto" w:fill="FFFFFF"/>
        <w:spacing w:after="288"/>
        <w:jc w:val="both"/>
        <w:rPr>
          <w:color w:val="313131"/>
          <w:sz w:val="21"/>
          <w:szCs w:val="21"/>
        </w:rPr>
      </w:pPr>
      <w:r w:rsidRPr="001340DE">
        <w:rPr>
          <w:b/>
          <w:bCs/>
          <w:color w:val="333333"/>
          <w:sz w:val="21"/>
          <w:szCs w:val="21"/>
        </w:rPr>
        <w:t>Selection Process:</w:t>
      </w:r>
    </w:p>
    <w:p w14:paraId="47E3A079" w14:textId="77777777" w:rsidR="001340DE" w:rsidRPr="001340DE" w:rsidRDefault="001340DE" w:rsidP="000A6D80">
      <w:pPr>
        <w:shd w:val="clear" w:color="auto" w:fill="FFFFFF"/>
        <w:spacing w:after="288"/>
        <w:jc w:val="both"/>
        <w:rPr>
          <w:color w:val="313131"/>
          <w:sz w:val="21"/>
          <w:szCs w:val="21"/>
        </w:rPr>
      </w:pPr>
      <w:r w:rsidRPr="000A6D80">
        <w:rPr>
          <w:color w:val="313131"/>
          <w:sz w:val="22"/>
          <w:szCs w:val="22"/>
        </w:rPr>
        <w:t>The ACEND</w:t>
      </w:r>
      <w:r w:rsidRPr="000A6D80">
        <w:rPr>
          <w:color w:val="313131"/>
          <w:sz w:val="22"/>
          <w:szCs w:val="22"/>
          <w:vertAlign w:val="superscript"/>
        </w:rPr>
        <w:t>®</w:t>
      </w:r>
      <w:r w:rsidRPr="000A6D80">
        <w:rPr>
          <w:color w:val="313131"/>
          <w:sz w:val="22"/>
          <w:szCs w:val="22"/>
        </w:rPr>
        <w:t> Nominating Committee reviews all Student Representative applications, interviews qualified applicants and may contact their references. The applicants are notified of the Board’s decision one month after the January ACEND</w:t>
      </w:r>
      <w:r w:rsidRPr="000A6D80">
        <w:rPr>
          <w:color w:val="313131"/>
          <w:sz w:val="22"/>
          <w:szCs w:val="22"/>
          <w:vertAlign w:val="superscript"/>
        </w:rPr>
        <w:t>®</w:t>
      </w:r>
      <w:r w:rsidRPr="000A6D80">
        <w:rPr>
          <w:color w:val="313131"/>
          <w:sz w:val="22"/>
          <w:szCs w:val="22"/>
        </w:rPr>
        <w:t> Board meeting</w:t>
      </w:r>
      <w:r w:rsidRPr="001340DE">
        <w:rPr>
          <w:color w:val="313131"/>
          <w:sz w:val="21"/>
          <w:szCs w:val="21"/>
        </w:rPr>
        <w:t>.</w:t>
      </w:r>
    </w:p>
    <w:p w14:paraId="053BFBFF" w14:textId="77777777" w:rsidR="00631D1D" w:rsidRDefault="00631D1D" w:rsidP="00FD34F8">
      <w:pPr>
        <w:pStyle w:val="Heading4"/>
        <w:shd w:val="clear" w:color="auto" w:fill="FFFFFF"/>
        <w:rPr>
          <w:sz w:val="22"/>
          <w:szCs w:val="22"/>
          <w:lang w:val="en"/>
        </w:rPr>
      </w:pPr>
    </w:p>
    <w:p w14:paraId="693F14D7" w14:textId="77777777" w:rsidR="00234546" w:rsidRDefault="00234546" w:rsidP="00D70469">
      <w:pPr>
        <w:jc w:val="center"/>
        <w:rPr>
          <w:b/>
          <w:sz w:val="28"/>
          <w:szCs w:val="28"/>
        </w:rPr>
      </w:pPr>
    </w:p>
    <w:p w14:paraId="340F6694" w14:textId="77777777" w:rsidR="00234546" w:rsidRDefault="00234546" w:rsidP="00D70469">
      <w:pPr>
        <w:jc w:val="center"/>
        <w:rPr>
          <w:b/>
          <w:sz w:val="28"/>
          <w:szCs w:val="28"/>
        </w:rPr>
      </w:pPr>
    </w:p>
    <w:p w14:paraId="4DDF19E0" w14:textId="77777777" w:rsidR="00234546" w:rsidRDefault="00234546" w:rsidP="00D70469">
      <w:pPr>
        <w:jc w:val="center"/>
        <w:rPr>
          <w:b/>
          <w:sz w:val="28"/>
          <w:szCs w:val="28"/>
        </w:rPr>
      </w:pPr>
    </w:p>
    <w:p w14:paraId="02F0859D" w14:textId="77777777" w:rsidR="006527C1" w:rsidRPr="00D70469" w:rsidRDefault="006527C1" w:rsidP="00D70469">
      <w:pPr>
        <w:jc w:val="center"/>
        <w:rPr>
          <w:b/>
          <w:sz w:val="32"/>
          <w:szCs w:val="32"/>
        </w:rPr>
      </w:pPr>
      <w:r w:rsidRPr="0042143D">
        <w:rPr>
          <w:b/>
          <w:sz w:val="28"/>
          <w:szCs w:val="28"/>
        </w:rPr>
        <w:t>Tuition and Scholarships*</w:t>
      </w:r>
    </w:p>
    <w:p w14:paraId="60428657" w14:textId="77777777" w:rsidR="006527C1" w:rsidRPr="00B14DF2" w:rsidRDefault="006527C1" w:rsidP="006527C1"/>
    <w:p w14:paraId="73289B2F" w14:textId="77777777" w:rsidR="006527C1" w:rsidRPr="00495A98" w:rsidRDefault="006527C1" w:rsidP="006527C1">
      <w:pPr>
        <w:jc w:val="both"/>
        <w:rPr>
          <w:sz w:val="22"/>
          <w:szCs w:val="22"/>
        </w:rPr>
      </w:pPr>
      <w:r w:rsidRPr="00495A98">
        <w:rPr>
          <w:sz w:val="22"/>
          <w:szCs w:val="22"/>
        </w:rPr>
        <w:t>Students must pay regular tuition and fees for university services and activities. There is no stipend for Program students.  Students requiring financial assistance should contact the Office of Scholarships and Student Financial Aid on campus.</w:t>
      </w:r>
    </w:p>
    <w:p w14:paraId="77D65A46" w14:textId="77777777" w:rsidR="006527C1" w:rsidRPr="00495A98" w:rsidRDefault="006527C1" w:rsidP="006527C1">
      <w:pPr>
        <w:jc w:val="both"/>
        <w:rPr>
          <w:sz w:val="22"/>
          <w:szCs w:val="22"/>
        </w:rPr>
      </w:pPr>
    </w:p>
    <w:p w14:paraId="75522789" w14:textId="77777777" w:rsidR="00DB3447" w:rsidRPr="00495A98" w:rsidRDefault="006527C1" w:rsidP="006527C1">
      <w:pPr>
        <w:jc w:val="both"/>
        <w:rPr>
          <w:sz w:val="22"/>
          <w:szCs w:val="22"/>
        </w:rPr>
      </w:pPr>
      <w:r w:rsidRPr="00495A98">
        <w:rPr>
          <w:sz w:val="22"/>
          <w:szCs w:val="22"/>
        </w:rPr>
        <w:t xml:space="preserve">Some scholarships and loans may be obtained through professional organizations. The </w:t>
      </w:r>
      <w:r w:rsidR="002150D2" w:rsidRPr="00495A98">
        <w:rPr>
          <w:sz w:val="22"/>
          <w:szCs w:val="22"/>
        </w:rPr>
        <w:t>Academy of Nutrition and Dietetics</w:t>
      </w:r>
      <w:r w:rsidRPr="00495A98">
        <w:rPr>
          <w:sz w:val="22"/>
          <w:szCs w:val="22"/>
        </w:rPr>
        <w:t xml:space="preserve"> </w:t>
      </w:r>
      <w:r w:rsidR="00DB3447" w:rsidRPr="00495A98">
        <w:rPr>
          <w:sz w:val="22"/>
          <w:szCs w:val="22"/>
        </w:rPr>
        <w:t xml:space="preserve">Foundation </w:t>
      </w:r>
      <w:r w:rsidRPr="00495A98">
        <w:rPr>
          <w:sz w:val="22"/>
          <w:szCs w:val="22"/>
        </w:rPr>
        <w:t xml:space="preserve">and the Texas </w:t>
      </w:r>
      <w:r w:rsidR="002150D2" w:rsidRPr="00495A98">
        <w:rPr>
          <w:sz w:val="22"/>
          <w:szCs w:val="22"/>
        </w:rPr>
        <w:t>Academy of Nutrition and Dietetics</w:t>
      </w:r>
      <w:r w:rsidRPr="00495A98">
        <w:rPr>
          <w:sz w:val="22"/>
          <w:szCs w:val="22"/>
        </w:rPr>
        <w:t xml:space="preserve"> </w:t>
      </w:r>
      <w:r w:rsidR="00DB3447" w:rsidRPr="00495A98">
        <w:rPr>
          <w:sz w:val="22"/>
          <w:szCs w:val="22"/>
        </w:rPr>
        <w:t xml:space="preserve">Foundation </w:t>
      </w:r>
      <w:r w:rsidRPr="00495A98">
        <w:rPr>
          <w:sz w:val="22"/>
          <w:szCs w:val="22"/>
        </w:rPr>
        <w:t>each offer opportunities for scholarship application.  These applications are usually accepted between November and February and are re</w:t>
      </w:r>
      <w:r w:rsidR="00DB3447" w:rsidRPr="00495A98">
        <w:rPr>
          <w:sz w:val="22"/>
          <w:szCs w:val="22"/>
        </w:rPr>
        <w:t>viewed by a special board of the Academy</w:t>
      </w:r>
      <w:r w:rsidRPr="00495A98">
        <w:rPr>
          <w:sz w:val="22"/>
          <w:szCs w:val="22"/>
        </w:rPr>
        <w:t xml:space="preserve"> </w:t>
      </w:r>
      <w:r w:rsidR="00DB3447" w:rsidRPr="00495A98">
        <w:rPr>
          <w:sz w:val="22"/>
          <w:szCs w:val="22"/>
        </w:rPr>
        <w:t>Foundation or the Texas Academy</w:t>
      </w:r>
      <w:r w:rsidRPr="00495A98">
        <w:rPr>
          <w:sz w:val="22"/>
          <w:szCs w:val="22"/>
        </w:rPr>
        <w:t xml:space="preserve"> </w:t>
      </w:r>
      <w:r w:rsidR="00DB3447" w:rsidRPr="00495A98">
        <w:rPr>
          <w:sz w:val="22"/>
          <w:szCs w:val="22"/>
        </w:rPr>
        <w:t xml:space="preserve">Foundation </w:t>
      </w:r>
      <w:r w:rsidRPr="00495A98">
        <w:rPr>
          <w:sz w:val="22"/>
          <w:szCs w:val="22"/>
        </w:rPr>
        <w:t xml:space="preserve">in accordance with pre-established policies.  </w:t>
      </w:r>
    </w:p>
    <w:p w14:paraId="6BC3B990" w14:textId="77777777" w:rsidR="00DB3447" w:rsidRPr="00495A98" w:rsidRDefault="00DB3447" w:rsidP="006527C1">
      <w:pPr>
        <w:jc w:val="both"/>
        <w:rPr>
          <w:sz w:val="22"/>
          <w:szCs w:val="22"/>
        </w:rPr>
      </w:pPr>
    </w:p>
    <w:p w14:paraId="4EB2C0D3" w14:textId="165D7A54" w:rsidR="00DB3447" w:rsidRPr="00495A98" w:rsidRDefault="00DB3447" w:rsidP="006527C1">
      <w:pPr>
        <w:jc w:val="both"/>
        <w:rPr>
          <w:sz w:val="22"/>
          <w:szCs w:val="22"/>
        </w:rPr>
      </w:pPr>
      <w:r w:rsidRPr="00495A98">
        <w:rPr>
          <w:sz w:val="22"/>
          <w:szCs w:val="22"/>
        </w:rPr>
        <w:t xml:space="preserve">Information regarding scholarships available from the Texas Academy of Nutrition and Dietetics Foundation may be found at </w:t>
      </w:r>
      <w:hyperlink r:id="rId70" w:history="1">
        <w:r w:rsidR="005F227D" w:rsidRPr="000A6D80">
          <w:rPr>
            <w:rStyle w:val="Hyperlink"/>
            <w:sz w:val="22"/>
            <w:szCs w:val="22"/>
          </w:rPr>
          <w:t>https://www.eatrighttexas.org/students/tandf-student-scholarships/</w:t>
        </w:r>
      </w:hyperlink>
      <w:r w:rsidR="005F227D" w:rsidRPr="000A6D80">
        <w:rPr>
          <w:sz w:val="22"/>
          <w:szCs w:val="22"/>
        </w:rPr>
        <w:t>.</w:t>
      </w:r>
      <w:r w:rsidR="005F227D">
        <w:t xml:space="preserve"> </w:t>
      </w:r>
    </w:p>
    <w:p w14:paraId="3A9C2DB4" w14:textId="77777777" w:rsidR="00DB3447" w:rsidRPr="00495A98" w:rsidRDefault="00DB3447" w:rsidP="006527C1">
      <w:pPr>
        <w:jc w:val="both"/>
        <w:rPr>
          <w:sz w:val="22"/>
          <w:szCs w:val="22"/>
        </w:rPr>
      </w:pPr>
    </w:p>
    <w:p w14:paraId="14921E12" w14:textId="77777777" w:rsidR="00DB3447" w:rsidRPr="00495A98" w:rsidRDefault="007A5CF8" w:rsidP="006527C1">
      <w:pPr>
        <w:jc w:val="both"/>
        <w:rPr>
          <w:sz w:val="22"/>
          <w:szCs w:val="22"/>
        </w:rPr>
      </w:pPr>
      <w:r w:rsidRPr="00495A98">
        <w:rPr>
          <w:sz w:val="22"/>
          <w:szCs w:val="22"/>
        </w:rPr>
        <w:t>See the TANDF website for further information and application deadline.</w:t>
      </w:r>
    </w:p>
    <w:p w14:paraId="44985D8C" w14:textId="77777777" w:rsidR="00DB3447" w:rsidRPr="00495A98" w:rsidRDefault="00DB3447" w:rsidP="006527C1">
      <w:pPr>
        <w:jc w:val="both"/>
        <w:rPr>
          <w:sz w:val="22"/>
          <w:szCs w:val="22"/>
        </w:rPr>
      </w:pPr>
    </w:p>
    <w:p w14:paraId="2449A8DD" w14:textId="77777777" w:rsidR="006527C1" w:rsidRPr="00495A98" w:rsidRDefault="006527C1" w:rsidP="006527C1">
      <w:pPr>
        <w:jc w:val="both"/>
        <w:rPr>
          <w:sz w:val="22"/>
          <w:szCs w:val="22"/>
        </w:rPr>
      </w:pPr>
      <w:r w:rsidRPr="00495A98">
        <w:rPr>
          <w:sz w:val="22"/>
          <w:szCs w:val="22"/>
        </w:rPr>
        <w:t>Scholarships are also available from:</w:t>
      </w:r>
    </w:p>
    <w:p w14:paraId="38DFFA6E" w14:textId="77777777" w:rsidR="006527C1" w:rsidRPr="00495A98" w:rsidRDefault="006527C1" w:rsidP="006527C1">
      <w:pPr>
        <w:jc w:val="both"/>
        <w:rPr>
          <w:sz w:val="22"/>
          <w:szCs w:val="22"/>
        </w:rPr>
      </w:pPr>
    </w:p>
    <w:p w14:paraId="03972721" w14:textId="77777777" w:rsidR="006527C1" w:rsidRPr="00495A98" w:rsidRDefault="006527C1" w:rsidP="006527C1">
      <w:pPr>
        <w:jc w:val="both"/>
        <w:rPr>
          <w:sz w:val="22"/>
          <w:szCs w:val="22"/>
        </w:rPr>
      </w:pPr>
      <w:r w:rsidRPr="00495A98">
        <w:rPr>
          <w:sz w:val="22"/>
          <w:szCs w:val="22"/>
        </w:rPr>
        <w:tab/>
        <w:t>Texas Christian University</w:t>
      </w:r>
    </w:p>
    <w:p w14:paraId="58C4D64F" w14:textId="77777777" w:rsidR="006527C1" w:rsidRPr="00495A98" w:rsidRDefault="006527C1" w:rsidP="006527C1">
      <w:pPr>
        <w:jc w:val="both"/>
        <w:rPr>
          <w:sz w:val="22"/>
          <w:szCs w:val="22"/>
        </w:rPr>
      </w:pPr>
      <w:r w:rsidRPr="00495A98">
        <w:rPr>
          <w:sz w:val="22"/>
          <w:szCs w:val="22"/>
        </w:rPr>
        <w:tab/>
      </w:r>
      <w:r w:rsidRPr="00495A98">
        <w:rPr>
          <w:sz w:val="22"/>
          <w:szCs w:val="22"/>
        </w:rPr>
        <w:tab/>
        <w:t>C.J. (Red) Davidson</w:t>
      </w:r>
    </w:p>
    <w:p w14:paraId="125E6CD1" w14:textId="77777777" w:rsidR="006527C1" w:rsidRPr="00495A98" w:rsidRDefault="006527C1" w:rsidP="006527C1">
      <w:pPr>
        <w:jc w:val="both"/>
        <w:rPr>
          <w:sz w:val="22"/>
          <w:szCs w:val="22"/>
        </w:rPr>
      </w:pPr>
      <w:r w:rsidRPr="00495A98">
        <w:rPr>
          <w:sz w:val="22"/>
          <w:szCs w:val="22"/>
        </w:rPr>
        <w:tab/>
      </w:r>
      <w:r w:rsidRPr="00495A98">
        <w:rPr>
          <w:sz w:val="22"/>
          <w:szCs w:val="22"/>
        </w:rPr>
        <w:tab/>
        <w:t>Bonne M. Enlow</w:t>
      </w:r>
    </w:p>
    <w:p w14:paraId="4B8158C7" w14:textId="77777777" w:rsidR="006527C1" w:rsidRPr="00495A98" w:rsidRDefault="006527C1" w:rsidP="006527C1">
      <w:pPr>
        <w:jc w:val="both"/>
        <w:rPr>
          <w:sz w:val="22"/>
          <w:szCs w:val="22"/>
        </w:rPr>
      </w:pPr>
      <w:r w:rsidRPr="00495A98">
        <w:rPr>
          <w:sz w:val="22"/>
          <w:szCs w:val="22"/>
        </w:rPr>
        <w:tab/>
      </w:r>
      <w:r w:rsidRPr="00495A98">
        <w:rPr>
          <w:sz w:val="22"/>
          <w:szCs w:val="22"/>
        </w:rPr>
        <w:tab/>
      </w:r>
      <w:r w:rsidR="00FB2BE8" w:rsidRPr="00495A98">
        <w:rPr>
          <w:bCs/>
          <w:sz w:val="22"/>
          <w:szCs w:val="22"/>
          <w:shd w:val="clear" w:color="auto" w:fill="FFFFFF"/>
        </w:rPr>
        <w:t>Suzanne Elise Yarbro Memorial Scholarship</w:t>
      </w:r>
    </w:p>
    <w:p w14:paraId="3C37B5BE" w14:textId="77777777" w:rsidR="006527C1" w:rsidRPr="00495A98" w:rsidRDefault="006527C1" w:rsidP="006527C1">
      <w:pPr>
        <w:jc w:val="both"/>
        <w:rPr>
          <w:sz w:val="22"/>
          <w:szCs w:val="22"/>
        </w:rPr>
      </w:pPr>
      <w:r w:rsidRPr="00495A98">
        <w:rPr>
          <w:sz w:val="22"/>
          <w:szCs w:val="22"/>
        </w:rPr>
        <w:tab/>
        <w:t>Phi Upsilon Omicron</w:t>
      </w:r>
    </w:p>
    <w:p w14:paraId="4043FFA2" w14:textId="77777777" w:rsidR="006527C1" w:rsidRPr="00495A98" w:rsidRDefault="006527C1" w:rsidP="006527C1">
      <w:pPr>
        <w:jc w:val="both"/>
        <w:rPr>
          <w:sz w:val="22"/>
          <w:szCs w:val="22"/>
        </w:rPr>
      </w:pPr>
      <w:r w:rsidRPr="00495A98">
        <w:rPr>
          <w:sz w:val="22"/>
          <w:szCs w:val="22"/>
        </w:rPr>
        <w:tab/>
        <w:t>Tarrant County Medical Society</w:t>
      </w:r>
    </w:p>
    <w:p w14:paraId="0BB2B9E1" w14:textId="77777777" w:rsidR="006527C1" w:rsidRPr="00495A98" w:rsidRDefault="006527C1" w:rsidP="006527C1">
      <w:pPr>
        <w:jc w:val="both"/>
        <w:rPr>
          <w:sz w:val="22"/>
          <w:szCs w:val="22"/>
        </w:rPr>
      </w:pPr>
      <w:r w:rsidRPr="00495A98">
        <w:rPr>
          <w:sz w:val="22"/>
          <w:szCs w:val="22"/>
        </w:rPr>
        <w:tab/>
        <w:t>Texas Cattle Women Inc.</w:t>
      </w:r>
    </w:p>
    <w:p w14:paraId="62919FEA" w14:textId="77777777" w:rsidR="006527C1" w:rsidRPr="00495A98" w:rsidRDefault="006527C1" w:rsidP="006527C1">
      <w:pPr>
        <w:jc w:val="both"/>
        <w:rPr>
          <w:sz w:val="22"/>
          <w:szCs w:val="22"/>
        </w:rPr>
      </w:pPr>
      <w:r w:rsidRPr="00495A98">
        <w:rPr>
          <w:sz w:val="22"/>
          <w:szCs w:val="22"/>
        </w:rPr>
        <w:tab/>
        <w:t>Texas Association of Family and Consumer Sciences</w:t>
      </w:r>
    </w:p>
    <w:p w14:paraId="07B0B02C" w14:textId="77777777" w:rsidR="006527C1" w:rsidRPr="00495A98" w:rsidRDefault="006527C1" w:rsidP="006527C1">
      <w:pPr>
        <w:jc w:val="both"/>
        <w:rPr>
          <w:sz w:val="22"/>
          <w:szCs w:val="22"/>
        </w:rPr>
      </w:pPr>
      <w:r w:rsidRPr="00495A98">
        <w:rPr>
          <w:sz w:val="22"/>
          <w:szCs w:val="22"/>
        </w:rPr>
        <w:tab/>
        <w:t>American Association of Family and Consumer Sciences</w:t>
      </w:r>
    </w:p>
    <w:p w14:paraId="20634B7F" w14:textId="77777777" w:rsidR="006527C1" w:rsidRPr="00495A98" w:rsidRDefault="006527C1" w:rsidP="006527C1">
      <w:pPr>
        <w:jc w:val="both"/>
        <w:rPr>
          <w:sz w:val="22"/>
          <w:szCs w:val="22"/>
        </w:rPr>
      </w:pPr>
    </w:p>
    <w:p w14:paraId="1C5413DE" w14:textId="77777777" w:rsidR="006527C1" w:rsidRPr="00495A98" w:rsidRDefault="006527C1" w:rsidP="006527C1">
      <w:pPr>
        <w:rPr>
          <w:sz w:val="22"/>
          <w:szCs w:val="22"/>
        </w:rPr>
        <w:sectPr w:rsidR="006527C1" w:rsidRPr="00495A98" w:rsidSect="00200B11">
          <w:headerReference w:type="default" r:id="rId71"/>
          <w:footerReference w:type="default" r:id="rId72"/>
          <w:endnotePr>
            <w:numFmt w:val="decimal"/>
          </w:endnotePr>
          <w:pgSz w:w="12240" w:h="15840" w:code="1"/>
          <w:pgMar w:top="720" w:right="1440" w:bottom="720" w:left="1440" w:header="432" w:footer="288" w:gutter="0"/>
          <w:pgNumType w:fmt="numberInDash"/>
          <w:cols w:space="720"/>
          <w:noEndnote/>
          <w:docGrid w:linePitch="326"/>
        </w:sectPr>
      </w:pPr>
      <w:r w:rsidRPr="00495A98">
        <w:rPr>
          <w:sz w:val="22"/>
          <w:szCs w:val="22"/>
        </w:rPr>
        <w:t>*Information and amounts awarded vary from year to year.</w:t>
      </w:r>
    </w:p>
    <w:p w14:paraId="608ADF1F" w14:textId="77777777" w:rsidR="007A5CF8" w:rsidRPr="004473A4" w:rsidRDefault="007A5CF8" w:rsidP="007A5CF8">
      <w:pPr>
        <w:pStyle w:val="Heading1"/>
        <w:rPr>
          <w:sz w:val="28"/>
          <w:szCs w:val="28"/>
        </w:rPr>
      </w:pPr>
      <w:r w:rsidRPr="004473A4">
        <w:rPr>
          <w:sz w:val="28"/>
          <w:szCs w:val="28"/>
        </w:rPr>
        <w:lastRenderedPageBreak/>
        <w:t>Scholarships and Financial Aid</w:t>
      </w:r>
    </w:p>
    <w:p w14:paraId="4A9EA04C" w14:textId="497AA5A2" w:rsidR="00234546" w:rsidRDefault="00234546" w:rsidP="000A6D80">
      <w:pPr>
        <w:jc w:val="both"/>
        <w:rPr>
          <w:sz w:val="22"/>
          <w:szCs w:val="22"/>
        </w:rPr>
      </w:pPr>
      <w:r w:rsidRPr="000A6D80">
        <w:rPr>
          <w:sz w:val="22"/>
          <w:szCs w:val="22"/>
        </w:rPr>
        <w:t>The Academy of Nutrition and Dietetics, through its many association groups, offers a variety of scholarships and educational stipends to individuals pursuing undergraduate and advanced degrees in dietetics or food and nutrition related areas. General scholarship and educational stipend information from the Academy of Nutrition and Dietetics Foundation, the dietetic practice groups and affiliate (state) and district dietetic associations can be accessed from the respective group's information listed on this site.</w:t>
      </w:r>
    </w:p>
    <w:p w14:paraId="01312387" w14:textId="77777777" w:rsidR="000A6D80" w:rsidRPr="000A6D80" w:rsidRDefault="000A6D80" w:rsidP="000A6D80">
      <w:pPr>
        <w:jc w:val="both"/>
        <w:rPr>
          <w:sz w:val="22"/>
          <w:szCs w:val="22"/>
        </w:rPr>
      </w:pPr>
    </w:p>
    <w:p w14:paraId="429E4289" w14:textId="77777777" w:rsidR="000A6D80" w:rsidRDefault="00234546" w:rsidP="000A6D80">
      <w:pPr>
        <w:jc w:val="both"/>
        <w:outlineLvl w:val="2"/>
        <w:rPr>
          <w:b/>
          <w:bCs/>
          <w:sz w:val="22"/>
          <w:szCs w:val="22"/>
        </w:rPr>
      </w:pPr>
      <w:r w:rsidRPr="000A6D80">
        <w:rPr>
          <w:b/>
          <w:bCs/>
          <w:sz w:val="22"/>
          <w:szCs w:val="22"/>
        </w:rPr>
        <w:t>Scholarships Offered Through the Academy of Nutrition and Dietetics Foundation</w:t>
      </w:r>
    </w:p>
    <w:p w14:paraId="1E94973A" w14:textId="1A3371B7" w:rsidR="00234546" w:rsidRPr="000A6D80" w:rsidRDefault="00234546" w:rsidP="000A6D80">
      <w:pPr>
        <w:spacing w:before="100" w:beforeAutospacing="1" w:after="100" w:afterAutospacing="1"/>
        <w:jc w:val="both"/>
        <w:outlineLvl w:val="2"/>
        <w:rPr>
          <w:sz w:val="22"/>
          <w:szCs w:val="22"/>
        </w:rPr>
      </w:pPr>
      <w:r w:rsidRPr="000A6D80">
        <w:rPr>
          <w:sz w:val="22"/>
          <w:szCs w:val="22"/>
        </w:rPr>
        <w:t>Scholarships, including funds set up by many of the affiliate (state) dietetic associations and dietetic practice groups, are available to encourage eligible students and members to enroll in dietetics programs. All Academy Foundation scholarships require Academy membership; some may require specific dietetic practice group membership and residency in a specific state.</w:t>
      </w:r>
    </w:p>
    <w:p w14:paraId="457A57D3" w14:textId="5019FFF4" w:rsidR="00234546" w:rsidRPr="000A6D80" w:rsidRDefault="00234546" w:rsidP="000A6D80">
      <w:pPr>
        <w:spacing w:before="100" w:beforeAutospacing="1" w:after="100" w:afterAutospacing="1"/>
        <w:jc w:val="both"/>
        <w:rPr>
          <w:sz w:val="22"/>
          <w:szCs w:val="22"/>
        </w:rPr>
      </w:pPr>
      <w:r w:rsidRPr="000A6D80">
        <w:rPr>
          <w:sz w:val="22"/>
          <w:szCs w:val="22"/>
        </w:rPr>
        <w:t xml:space="preserve">While all students are eligible for most Academy Foundation scholarships, some are specifically for dietetics students who are members of underrepresented groups. Find more </w:t>
      </w:r>
      <w:hyperlink r:id="rId73" w:tgtFrame="_blank" w:tooltip="View Foundation webpage about scholarships" w:history="1">
        <w:r w:rsidRPr="000A6D80">
          <w:rPr>
            <w:color w:val="0000FF"/>
            <w:sz w:val="22"/>
            <w:szCs w:val="22"/>
            <w:u w:val="single"/>
          </w:rPr>
          <w:t>information about Foundation scholarships</w:t>
        </w:r>
      </w:hyperlink>
      <w:r w:rsidRPr="000A6D80">
        <w:rPr>
          <w:sz w:val="22"/>
          <w:szCs w:val="22"/>
        </w:rPr>
        <w:t xml:space="preserve"> on the Academy Foundation website.</w:t>
      </w:r>
    </w:p>
    <w:p w14:paraId="61D7CD7B" w14:textId="4E7597C3" w:rsidR="000A6D80" w:rsidRDefault="00234546" w:rsidP="000A6D80">
      <w:pPr>
        <w:rPr>
          <w:b/>
          <w:bCs/>
          <w:sz w:val="22"/>
          <w:szCs w:val="22"/>
        </w:rPr>
      </w:pPr>
      <w:r w:rsidRPr="000A6D80">
        <w:rPr>
          <w:b/>
          <w:bCs/>
          <w:sz w:val="22"/>
          <w:szCs w:val="22"/>
        </w:rPr>
        <w:t>Eligibility</w:t>
      </w:r>
      <w:r w:rsidR="000A6D80">
        <w:rPr>
          <w:b/>
          <w:bCs/>
          <w:sz w:val="22"/>
          <w:szCs w:val="22"/>
        </w:rPr>
        <w:t xml:space="preserve"> </w:t>
      </w:r>
      <w:r w:rsidRPr="000A6D80">
        <w:rPr>
          <w:b/>
          <w:bCs/>
          <w:sz w:val="22"/>
          <w:szCs w:val="22"/>
        </w:rPr>
        <w:t>and</w:t>
      </w:r>
      <w:r w:rsidR="000A6D80">
        <w:rPr>
          <w:b/>
          <w:bCs/>
          <w:sz w:val="22"/>
          <w:szCs w:val="22"/>
        </w:rPr>
        <w:t xml:space="preserve"> </w:t>
      </w:r>
      <w:r w:rsidRPr="000A6D80">
        <w:rPr>
          <w:b/>
          <w:bCs/>
          <w:sz w:val="22"/>
          <w:szCs w:val="22"/>
        </w:rPr>
        <w:t>Application</w:t>
      </w:r>
      <w:r w:rsidR="000A6D80">
        <w:rPr>
          <w:b/>
          <w:bCs/>
          <w:sz w:val="22"/>
          <w:szCs w:val="22"/>
        </w:rPr>
        <w:t xml:space="preserve"> </w:t>
      </w:r>
      <w:r w:rsidRPr="000A6D80">
        <w:rPr>
          <w:b/>
          <w:bCs/>
          <w:sz w:val="22"/>
          <w:szCs w:val="22"/>
        </w:rPr>
        <w:t>Information</w:t>
      </w:r>
    </w:p>
    <w:p w14:paraId="018805A2" w14:textId="07480719" w:rsidR="00234546" w:rsidRDefault="00234546" w:rsidP="000A6D80">
      <w:pPr>
        <w:jc w:val="both"/>
        <w:rPr>
          <w:sz w:val="22"/>
          <w:szCs w:val="22"/>
        </w:rPr>
      </w:pPr>
      <w:r w:rsidRPr="000A6D80">
        <w:rPr>
          <w:sz w:val="22"/>
          <w:szCs w:val="22"/>
        </w:rPr>
        <w:t xml:space="preserve">Scholarships awarded by the Academy Foundation are generally for Academy members enrolled in the junior or senior year of a baccalaureate or </w:t>
      </w:r>
      <w:r w:rsidR="00ED760B" w:rsidRPr="000A6D80">
        <w:rPr>
          <w:sz w:val="22"/>
          <w:szCs w:val="22"/>
        </w:rPr>
        <w:t>Combined BS/MS</w:t>
      </w:r>
      <w:r w:rsidRPr="000A6D80">
        <w:rPr>
          <w:sz w:val="22"/>
          <w:szCs w:val="22"/>
        </w:rPr>
        <w:t xml:space="preserve"> in dietetics or the second year of study in a nutrition and dietetic technician program, a dietetic internship program or a graduate program. One application form is used for all Academy Foundation scholarships. The number of scholarships available and their dollar amounts vary from year to year based on total donations. Scholarships are awarded in amounts ranging from $500 to $3,000. The majority of the scholarships awarded are for $1,000.</w:t>
      </w:r>
    </w:p>
    <w:p w14:paraId="71450CB1" w14:textId="77777777" w:rsidR="000A6D80" w:rsidRPr="000A6D80" w:rsidRDefault="000A6D80" w:rsidP="000A6D80">
      <w:pPr>
        <w:jc w:val="both"/>
        <w:rPr>
          <w:sz w:val="22"/>
          <w:szCs w:val="22"/>
        </w:rPr>
      </w:pPr>
    </w:p>
    <w:p w14:paraId="5A4CD25F" w14:textId="77777777" w:rsidR="00234546" w:rsidRPr="000A6D80" w:rsidRDefault="00234546" w:rsidP="000A6D80">
      <w:pPr>
        <w:jc w:val="both"/>
        <w:outlineLvl w:val="2"/>
        <w:rPr>
          <w:b/>
          <w:bCs/>
          <w:sz w:val="22"/>
          <w:szCs w:val="22"/>
        </w:rPr>
      </w:pPr>
      <w:r w:rsidRPr="000A6D80">
        <w:rPr>
          <w:b/>
          <w:bCs/>
          <w:sz w:val="22"/>
          <w:szCs w:val="22"/>
        </w:rPr>
        <w:t>Scholarships Offered by Other Academy Groups</w:t>
      </w:r>
    </w:p>
    <w:p w14:paraId="502F5B08" w14:textId="5CA2A90E" w:rsidR="00234546" w:rsidRDefault="00234546" w:rsidP="000A6D80">
      <w:pPr>
        <w:jc w:val="both"/>
        <w:rPr>
          <w:sz w:val="22"/>
          <w:szCs w:val="22"/>
        </w:rPr>
      </w:pPr>
      <w:r w:rsidRPr="000A6D80">
        <w:rPr>
          <w:sz w:val="22"/>
          <w:szCs w:val="22"/>
        </w:rPr>
        <w:t>Scholarships from the dietetic practice groups and the affiliate and district dietetic associations generally require membership in that group or residence in its area. Individuals interested in scholarships offered by the DPGs and affiliate or district dietetic associations should contact these groups directly for more information.</w:t>
      </w:r>
    </w:p>
    <w:p w14:paraId="673C5AC5" w14:textId="77777777" w:rsidR="000A6D80" w:rsidRPr="000A6D80" w:rsidRDefault="000A6D80" w:rsidP="000A6D80">
      <w:pPr>
        <w:jc w:val="both"/>
        <w:rPr>
          <w:sz w:val="22"/>
          <w:szCs w:val="22"/>
        </w:rPr>
      </w:pPr>
    </w:p>
    <w:p w14:paraId="0A6646CE" w14:textId="77777777" w:rsidR="000A6D80" w:rsidRDefault="00234546" w:rsidP="000A6D80">
      <w:pPr>
        <w:rPr>
          <w:b/>
          <w:bCs/>
          <w:sz w:val="22"/>
          <w:szCs w:val="22"/>
        </w:rPr>
      </w:pPr>
      <w:r w:rsidRPr="000A6D80">
        <w:rPr>
          <w:b/>
          <w:bCs/>
          <w:sz w:val="22"/>
          <w:szCs w:val="22"/>
        </w:rPr>
        <w:t>Free International Financial Assistance and Resources Directory</w:t>
      </w:r>
    </w:p>
    <w:p w14:paraId="43C42303" w14:textId="10B702F0" w:rsidR="00234546" w:rsidRPr="000A6D80" w:rsidRDefault="00234546" w:rsidP="000A6D80">
      <w:pPr>
        <w:jc w:val="both"/>
        <w:rPr>
          <w:sz w:val="22"/>
          <w:szCs w:val="22"/>
        </w:rPr>
      </w:pPr>
      <w:r w:rsidRPr="000A6D80">
        <w:rPr>
          <w:sz w:val="22"/>
          <w:szCs w:val="22"/>
        </w:rPr>
        <w:t xml:space="preserve">The Academy of Nutrition and Dietetics Foundation has </w:t>
      </w:r>
      <w:r w:rsidR="0068549C" w:rsidRPr="000A6D80">
        <w:rPr>
          <w:sz w:val="22"/>
          <w:szCs w:val="22"/>
        </w:rPr>
        <w:t xml:space="preserve">released the fourth </w:t>
      </w:r>
      <w:r w:rsidRPr="000A6D80">
        <w:rPr>
          <w:sz w:val="22"/>
          <w:szCs w:val="22"/>
        </w:rPr>
        <w:t xml:space="preserve">edition of the </w:t>
      </w:r>
      <w:hyperlink r:id="rId74" w:tgtFrame="_blank" w:tooltip="Open PDF of Directory of Resources for International Food, Nutrition and Dietetics Professionals" w:history="1">
        <w:r w:rsidRPr="000A6D80">
          <w:rPr>
            <w:rStyle w:val="Hyperlink"/>
            <w:sz w:val="22"/>
            <w:szCs w:val="22"/>
          </w:rPr>
          <w:t>Academy Foundation Directory of Resources for International Food, Nutrition, and Dietetics Professionals.</w:t>
        </w:r>
      </w:hyperlink>
      <w:r w:rsidRPr="000A6D80">
        <w:rPr>
          <w:sz w:val="22"/>
          <w:szCs w:val="22"/>
        </w:rPr>
        <w:t xml:space="preserve"> This publication was made possible through the Wimpfheimer-Guggenheim Fund for International Exchange in Nutrition, Dietetics and Management.</w:t>
      </w:r>
    </w:p>
    <w:p w14:paraId="56801383" w14:textId="57F86A35" w:rsidR="00234546" w:rsidRDefault="0068549C" w:rsidP="000A6D80">
      <w:pPr>
        <w:jc w:val="both"/>
        <w:rPr>
          <w:sz w:val="22"/>
          <w:szCs w:val="22"/>
        </w:rPr>
      </w:pPr>
      <w:r w:rsidRPr="000A6D80">
        <w:rPr>
          <w:sz w:val="22"/>
          <w:szCs w:val="22"/>
        </w:rPr>
        <w:t xml:space="preserve">The </w:t>
      </w:r>
      <w:r w:rsidR="00234546" w:rsidRPr="000A6D80">
        <w:rPr>
          <w:sz w:val="22"/>
          <w:szCs w:val="22"/>
        </w:rPr>
        <w:t>directory is a reference for U.S. and international students and professionals who are seeking funding for professional study, work experience, or research in their home country or abroad. The publication lists more than 100 groups offering financial assistance and features education organizations, loan programs, literature and Internet resources.</w:t>
      </w:r>
    </w:p>
    <w:p w14:paraId="700F55DB" w14:textId="77777777" w:rsidR="000A6D80" w:rsidRPr="000A6D80" w:rsidRDefault="000A6D80" w:rsidP="000A6D80">
      <w:pPr>
        <w:jc w:val="both"/>
        <w:rPr>
          <w:sz w:val="22"/>
          <w:szCs w:val="22"/>
        </w:rPr>
      </w:pPr>
    </w:p>
    <w:p w14:paraId="0A79783D" w14:textId="77777777" w:rsidR="00234546" w:rsidRPr="000A6D80" w:rsidRDefault="00234546" w:rsidP="000A6D80">
      <w:pPr>
        <w:jc w:val="both"/>
        <w:outlineLvl w:val="2"/>
        <w:rPr>
          <w:b/>
          <w:bCs/>
          <w:sz w:val="22"/>
          <w:szCs w:val="22"/>
        </w:rPr>
      </w:pPr>
      <w:r w:rsidRPr="000A6D80">
        <w:rPr>
          <w:b/>
          <w:bCs/>
          <w:sz w:val="22"/>
          <w:szCs w:val="22"/>
        </w:rPr>
        <w:t>Other Sources of Financial Aid</w:t>
      </w:r>
    </w:p>
    <w:p w14:paraId="1CEA696D" w14:textId="299FBF5C" w:rsidR="00234546" w:rsidRPr="000A6D80" w:rsidRDefault="00234546" w:rsidP="000A6D80">
      <w:pPr>
        <w:jc w:val="both"/>
        <w:rPr>
          <w:sz w:val="22"/>
          <w:szCs w:val="22"/>
        </w:rPr>
      </w:pPr>
      <w:r w:rsidRPr="000A6D80">
        <w:rPr>
          <w:sz w:val="22"/>
          <w:szCs w:val="22"/>
        </w:rPr>
        <w:t>Financial assistance is essential for many students enrolled in dietetics education programs. Information about student aid should be sought from the financial aid office or administrator at individual institutions. Additional sources include the state higher education agency and local civic, professional and community organizations or foundations.</w:t>
      </w:r>
      <w:r w:rsidR="000A6D80">
        <w:rPr>
          <w:sz w:val="22"/>
          <w:szCs w:val="22"/>
        </w:rPr>
        <w:t xml:space="preserve"> </w:t>
      </w:r>
      <w:r w:rsidRPr="000A6D80">
        <w:rPr>
          <w:sz w:val="22"/>
          <w:szCs w:val="22"/>
        </w:rPr>
        <w:t xml:space="preserve">Detailed information about federal </w:t>
      </w:r>
      <w:r w:rsidRPr="000A6D80">
        <w:rPr>
          <w:sz w:val="22"/>
          <w:szCs w:val="22"/>
        </w:rPr>
        <w:lastRenderedPageBreak/>
        <w:t xml:space="preserve">grants and loans administered by the United States Department of Education is available on its </w:t>
      </w:r>
      <w:hyperlink r:id="rId75" w:tgtFrame="_blank" w:tooltip="Student Scholarship and Financial Aid Information" w:history="1">
        <w:r w:rsidRPr="000A6D80">
          <w:rPr>
            <w:color w:val="0000FF"/>
            <w:sz w:val="22"/>
            <w:szCs w:val="22"/>
            <w:u w:val="single"/>
          </w:rPr>
          <w:t>federal student aid website</w:t>
        </w:r>
      </w:hyperlink>
      <w:r w:rsidRPr="000A6D80">
        <w:rPr>
          <w:sz w:val="22"/>
          <w:szCs w:val="22"/>
        </w:rPr>
        <w:t>.</w:t>
      </w:r>
    </w:p>
    <w:p w14:paraId="67DB42C0" w14:textId="77777777" w:rsidR="007A5CF8" w:rsidRPr="000A6D80" w:rsidRDefault="00203776" w:rsidP="000A6D80">
      <w:pPr>
        <w:jc w:val="both"/>
        <w:rPr>
          <w:rStyle w:val="Strong"/>
          <w:i/>
          <w:color w:val="000000"/>
          <w:sz w:val="22"/>
          <w:szCs w:val="22"/>
          <w:vertAlign w:val="subscript"/>
        </w:rPr>
      </w:pPr>
      <w:r w:rsidRPr="000A6D80">
        <w:rPr>
          <w:rStyle w:val="Strong"/>
          <w:i/>
          <w:color w:val="000000"/>
          <w:sz w:val="22"/>
          <w:szCs w:val="22"/>
          <w:vertAlign w:val="subscript"/>
        </w:rPr>
        <w:t>All student membership and Academy informati</w:t>
      </w:r>
      <w:r w:rsidR="00234546" w:rsidRPr="000A6D80">
        <w:rPr>
          <w:rStyle w:val="Strong"/>
          <w:i/>
          <w:color w:val="000000"/>
          <w:sz w:val="22"/>
          <w:szCs w:val="22"/>
          <w:vertAlign w:val="subscript"/>
        </w:rPr>
        <w:t>on revised and updated 6/2018</w:t>
      </w:r>
      <w:r w:rsidRPr="000A6D80">
        <w:rPr>
          <w:rStyle w:val="Strong"/>
          <w:i/>
          <w:color w:val="000000"/>
          <w:sz w:val="22"/>
          <w:szCs w:val="22"/>
          <w:vertAlign w:val="subscript"/>
        </w:rPr>
        <w:t xml:space="preserve"> from </w:t>
      </w:r>
      <w:hyperlink r:id="rId76" w:history="1">
        <w:r w:rsidRPr="000A6D80">
          <w:rPr>
            <w:rStyle w:val="Hyperlink"/>
            <w:i/>
            <w:sz w:val="22"/>
            <w:szCs w:val="22"/>
            <w:vertAlign w:val="subscript"/>
          </w:rPr>
          <w:t>www.eatright.org</w:t>
        </w:r>
      </w:hyperlink>
      <w:r w:rsidRPr="000A6D80">
        <w:rPr>
          <w:rStyle w:val="Strong"/>
          <w:i/>
          <w:color w:val="000000"/>
          <w:sz w:val="22"/>
          <w:szCs w:val="22"/>
          <w:vertAlign w:val="subscript"/>
        </w:rPr>
        <w:t>.</w:t>
      </w:r>
    </w:p>
    <w:p w14:paraId="619CBCE1" w14:textId="77777777" w:rsidR="0013031D" w:rsidRPr="000A6D80" w:rsidRDefault="0013031D" w:rsidP="000A6D80">
      <w:pPr>
        <w:jc w:val="both"/>
        <w:rPr>
          <w:rStyle w:val="Strong"/>
          <w:color w:val="000000"/>
          <w:sz w:val="22"/>
          <w:szCs w:val="22"/>
        </w:rPr>
      </w:pPr>
    </w:p>
    <w:p w14:paraId="056371F0" w14:textId="38F88775" w:rsidR="005834E2" w:rsidRDefault="0013031D" w:rsidP="00537894">
      <w:pPr>
        <w:jc w:val="center"/>
        <w:rPr>
          <w:sz w:val="22"/>
          <w:szCs w:val="22"/>
          <w:lang w:val="en"/>
        </w:rPr>
      </w:pPr>
      <w:r w:rsidRPr="000A6D80">
        <w:rPr>
          <w:sz w:val="22"/>
          <w:szCs w:val="22"/>
          <w:lang w:val="en"/>
        </w:rPr>
        <w:br w:type="page"/>
      </w:r>
      <w:r w:rsidR="005834E2" w:rsidRPr="00E845CD">
        <w:rPr>
          <w:sz w:val="22"/>
          <w:szCs w:val="22"/>
          <w:lang w:val="en"/>
        </w:rPr>
        <w:lastRenderedPageBreak/>
        <w:t>Registered Dietitian Nutritionist (RDN) - ACEND Fact Sheet</w:t>
      </w:r>
    </w:p>
    <w:p w14:paraId="6687F047" w14:textId="77777777" w:rsidR="009039CA" w:rsidRPr="009039CA" w:rsidRDefault="009039CA" w:rsidP="009039CA">
      <w:pPr>
        <w:rPr>
          <w:lang w:val="en"/>
        </w:rPr>
      </w:pPr>
    </w:p>
    <w:p w14:paraId="7857A9BD" w14:textId="552CA631" w:rsidR="000D69A8" w:rsidRDefault="000D69A8" w:rsidP="000A6D80">
      <w:pPr>
        <w:jc w:val="both"/>
        <w:rPr>
          <w:sz w:val="22"/>
          <w:szCs w:val="22"/>
        </w:rPr>
      </w:pPr>
      <w:r w:rsidRPr="000D69A8">
        <w:rPr>
          <w:sz w:val="22"/>
          <w:szCs w:val="22"/>
        </w:rPr>
        <w:t>Registered Dietitian Nutritionists (RDNs) are food and nutrition experts who have met the following criteria to earn the RD credential:</w:t>
      </w:r>
    </w:p>
    <w:p w14:paraId="2CF08FD4" w14:textId="77777777" w:rsidR="000A6D80" w:rsidRPr="000D69A8" w:rsidRDefault="000A6D80" w:rsidP="000A6D80">
      <w:pPr>
        <w:jc w:val="both"/>
        <w:rPr>
          <w:sz w:val="22"/>
          <w:szCs w:val="22"/>
        </w:rPr>
      </w:pPr>
    </w:p>
    <w:p w14:paraId="5617B71D" w14:textId="646978AA" w:rsidR="000D69A8" w:rsidRPr="000D69A8" w:rsidRDefault="000D69A8" w:rsidP="00934E40">
      <w:pPr>
        <w:numPr>
          <w:ilvl w:val="0"/>
          <w:numId w:val="34"/>
        </w:numPr>
        <w:jc w:val="both"/>
        <w:rPr>
          <w:sz w:val="22"/>
          <w:szCs w:val="22"/>
        </w:rPr>
      </w:pPr>
      <w:r w:rsidRPr="000D69A8">
        <w:rPr>
          <w:b/>
          <w:bCs/>
          <w:sz w:val="22"/>
          <w:szCs w:val="22"/>
        </w:rPr>
        <w:t>Completed a minimum of a bachelor’s degree</w:t>
      </w:r>
      <w:r w:rsidRPr="000D69A8">
        <w:rPr>
          <w:sz w:val="22"/>
          <w:szCs w:val="22"/>
        </w:rPr>
        <w:t> at a US regionally accredited university or college and course work accredited by the Accreditation Council for Education in Nutrition and Dietetics (ACEND</w:t>
      </w:r>
      <w:r w:rsidRPr="000D69A8">
        <w:rPr>
          <w:sz w:val="22"/>
          <w:szCs w:val="22"/>
          <w:vertAlign w:val="superscript"/>
        </w:rPr>
        <w:t>®</w:t>
      </w:r>
      <w:r w:rsidRPr="000D69A8">
        <w:rPr>
          <w:sz w:val="22"/>
          <w:szCs w:val="22"/>
        </w:rPr>
        <w:t>).</w:t>
      </w:r>
    </w:p>
    <w:p w14:paraId="66D8AC53" w14:textId="77777777" w:rsidR="000D69A8" w:rsidRPr="000D69A8" w:rsidRDefault="000D69A8" w:rsidP="00934E40">
      <w:pPr>
        <w:numPr>
          <w:ilvl w:val="0"/>
          <w:numId w:val="34"/>
        </w:numPr>
        <w:jc w:val="both"/>
        <w:rPr>
          <w:sz w:val="22"/>
          <w:szCs w:val="22"/>
        </w:rPr>
      </w:pPr>
      <w:r w:rsidRPr="000D69A8">
        <w:rPr>
          <w:b/>
          <w:bCs/>
          <w:sz w:val="22"/>
          <w:szCs w:val="22"/>
        </w:rPr>
        <w:t>Completed an ACEND</w:t>
      </w:r>
      <w:r w:rsidRPr="000D69A8">
        <w:rPr>
          <w:b/>
          <w:bCs/>
          <w:sz w:val="22"/>
          <w:szCs w:val="22"/>
          <w:vertAlign w:val="superscript"/>
        </w:rPr>
        <w:t>®</w:t>
      </w:r>
      <w:r w:rsidRPr="000D69A8">
        <w:rPr>
          <w:b/>
          <w:bCs/>
          <w:sz w:val="22"/>
          <w:szCs w:val="22"/>
        </w:rPr>
        <w:t>-accredited supervised practice program</w:t>
      </w:r>
      <w:r w:rsidRPr="000D69A8">
        <w:rPr>
          <w:sz w:val="22"/>
          <w:szCs w:val="22"/>
        </w:rPr>
        <w:t> at a health-care facility, community agency, or a foodservice corporation or combined with undergraduate or graduate studies. Typically, a practice program will run six to 12 months in length.</w:t>
      </w:r>
    </w:p>
    <w:p w14:paraId="2157CF5C" w14:textId="77777777" w:rsidR="000D69A8" w:rsidRPr="000D69A8" w:rsidRDefault="000D69A8" w:rsidP="00934E40">
      <w:pPr>
        <w:numPr>
          <w:ilvl w:val="0"/>
          <w:numId w:val="34"/>
        </w:numPr>
        <w:jc w:val="both"/>
        <w:rPr>
          <w:sz w:val="22"/>
          <w:szCs w:val="22"/>
        </w:rPr>
      </w:pPr>
      <w:r w:rsidRPr="000D69A8">
        <w:rPr>
          <w:b/>
          <w:bCs/>
          <w:sz w:val="22"/>
          <w:szCs w:val="22"/>
        </w:rPr>
        <w:t>Passed a national examination</w:t>
      </w:r>
      <w:r w:rsidRPr="000D69A8">
        <w:rPr>
          <w:sz w:val="22"/>
          <w:szCs w:val="22"/>
        </w:rPr>
        <w:t> administered by the Commission on Dietetic Registration (CDR). For more information regarding the examination, refer to CDR’s website at </w:t>
      </w:r>
      <w:hyperlink r:id="rId77" w:tgtFrame="_blank" w:tooltip="www.cdrnet.org" w:history="1">
        <w:r w:rsidRPr="000D69A8">
          <w:rPr>
            <w:rStyle w:val="Hyperlink"/>
            <w:b/>
            <w:bCs/>
            <w:sz w:val="22"/>
            <w:szCs w:val="22"/>
          </w:rPr>
          <w:t>www.cdrnet.org</w:t>
        </w:r>
      </w:hyperlink>
      <w:r w:rsidRPr="000D69A8">
        <w:rPr>
          <w:sz w:val="22"/>
          <w:szCs w:val="22"/>
        </w:rPr>
        <w:t>.</w:t>
      </w:r>
    </w:p>
    <w:p w14:paraId="40BAC2C8" w14:textId="23CA77C8" w:rsidR="000D69A8" w:rsidRDefault="000D69A8" w:rsidP="00934E40">
      <w:pPr>
        <w:numPr>
          <w:ilvl w:val="0"/>
          <w:numId w:val="34"/>
        </w:numPr>
        <w:jc w:val="both"/>
        <w:rPr>
          <w:sz w:val="22"/>
          <w:szCs w:val="22"/>
        </w:rPr>
      </w:pPr>
      <w:r w:rsidRPr="000D69A8">
        <w:rPr>
          <w:b/>
          <w:bCs/>
          <w:sz w:val="22"/>
          <w:szCs w:val="22"/>
        </w:rPr>
        <w:t>Completed continuing professional educational requirements</w:t>
      </w:r>
      <w:r w:rsidRPr="000D69A8">
        <w:rPr>
          <w:sz w:val="22"/>
          <w:szCs w:val="22"/>
        </w:rPr>
        <w:t> to maintain registration.</w:t>
      </w:r>
    </w:p>
    <w:p w14:paraId="2961FD3D" w14:textId="77777777" w:rsidR="000A6D80" w:rsidRPr="000D69A8" w:rsidRDefault="000A6D80" w:rsidP="00934E40">
      <w:pPr>
        <w:numPr>
          <w:ilvl w:val="0"/>
          <w:numId w:val="34"/>
        </w:numPr>
        <w:jc w:val="both"/>
        <w:rPr>
          <w:sz w:val="22"/>
          <w:szCs w:val="22"/>
        </w:rPr>
      </w:pPr>
    </w:p>
    <w:p w14:paraId="442FB2E8" w14:textId="2F3CCEE0" w:rsidR="000D69A8" w:rsidRDefault="000D69A8" w:rsidP="000A6D80">
      <w:pPr>
        <w:jc w:val="both"/>
        <w:rPr>
          <w:sz w:val="22"/>
          <w:szCs w:val="22"/>
        </w:rPr>
      </w:pPr>
      <w:r w:rsidRPr="000D69A8">
        <w:rPr>
          <w:sz w:val="22"/>
          <w:szCs w:val="22"/>
        </w:rPr>
        <w:t>Some RDs hold additional certifications in specialized areas of practice. These are awarded through CDR, the credentialing agency for the Academy, and/or other medical and nutrition organizations and are recognized within the profession, but are not required. Some of the certifications include pediatric or renal nutrition, sports dietetics, nutrition support and diabetes education.</w:t>
      </w:r>
      <w:r>
        <w:rPr>
          <w:sz w:val="22"/>
          <w:szCs w:val="22"/>
        </w:rPr>
        <w:t xml:space="preserve"> </w:t>
      </w:r>
      <w:r w:rsidRPr="000D69A8">
        <w:rPr>
          <w:sz w:val="22"/>
          <w:szCs w:val="22"/>
        </w:rPr>
        <w:t>In addition to RDN credentialing, many states have regulatory laws for dietitians and nutrition practitioners. Frequently these state requirements are met through the same education and training required to become an RDN.</w:t>
      </w:r>
    </w:p>
    <w:p w14:paraId="4AD92650" w14:textId="77777777" w:rsidR="000A6D80" w:rsidRPr="000D69A8" w:rsidRDefault="000A6D80" w:rsidP="000A6D80">
      <w:pPr>
        <w:jc w:val="both"/>
        <w:rPr>
          <w:sz w:val="22"/>
          <w:szCs w:val="22"/>
        </w:rPr>
      </w:pPr>
    </w:p>
    <w:p w14:paraId="74EF4E30" w14:textId="77777777" w:rsidR="000D69A8" w:rsidRPr="000D69A8" w:rsidRDefault="000D69A8" w:rsidP="000A6D80">
      <w:pPr>
        <w:jc w:val="both"/>
        <w:rPr>
          <w:b/>
          <w:bCs/>
          <w:sz w:val="22"/>
          <w:szCs w:val="22"/>
        </w:rPr>
      </w:pPr>
      <w:r w:rsidRPr="000D69A8">
        <w:rPr>
          <w:b/>
          <w:bCs/>
          <w:sz w:val="22"/>
          <w:szCs w:val="22"/>
        </w:rPr>
        <w:t>College Coursework</w:t>
      </w:r>
    </w:p>
    <w:p w14:paraId="1B977476" w14:textId="079FBB16" w:rsidR="000D69A8" w:rsidRDefault="000D69A8" w:rsidP="000A6D80">
      <w:pPr>
        <w:jc w:val="both"/>
        <w:rPr>
          <w:sz w:val="22"/>
          <w:szCs w:val="22"/>
        </w:rPr>
      </w:pPr>
      <w:r w:rsidRPr="000D69A8">
        <w:rPr>
          <w:sz w:val="22"/>
          <w:szCs w:val="22"/>
        </w:rPr>
        <w:t>Dietitians study a variety of subjects, ranging from food and nutrition sciences, foodservice systems management, business, economics, computer science, culinary arts, sociology and communication to science courses such as biochemistry, physiology, microbiology, anatomy and chemistry.</w:t>
      </w:r>
    </w:p>
    <w:p w14:paraId="15D8DD50" w14:textId="77777777" w:rsidR="000A6D80" w:rsidRPr="000D69A8" w:rsidRDefault="000A6D80" w:rsidP="000A6D80">
      <w:pPr>
        <w:jc w:val="both"/>
        <w:rPr>
          <w:sz w:val="22"/>
          <w:szCs w:val="22"/>
        </w:rPr>
      </w:pPr>
    </w:p>
    <w:p w14:paraId="1C5B916F" w14:textId="77777777" w:rsidR="000D69A8" w:rsidRPr="000D69A8" w:rsidRDefault="000D69A8" w:rsidP="000A6D80">
      <w:pPr>
        <w:jc w:val="both"/>
        <w:rPr>
          <w:b/>
          <w:bCs/>
          <w:sz w:val="22"/>
          <w:szCs w:val="22"/>
        </w:rPr>
      </w:pPr>
      <w:r w:rsidRPr="000D69A8">
        <w:rPr>
          <w:b/>
          <w:bCs/>
          <w:sz w:val="22"/>
          <w:szCs w:val="22"/>
        </w:rPr>
        <w:t>International Professionals</w:t>
      </w:r>
    </w:p>
    <w:p w14:paraId="7FE71C7F" w14:textId="3BAF00E2" w:rsidR="000D69A8" w:rsidRDefault="000D69A8" w:rsidP="000A6D80">
      <w:pPr>
        <w:jc w:val="both"/>
        <w:rPr>
          <w:sz w:val="22"/>
          <w:szCs w:val="22"/>
        </w:rPr>
      </w:pPr>
      <w:r w:rsidRPr="000D69A8">
        <w:rPr>
          <w:sz w:val="22"/>
          <w:szCs w:val="22"/>
        </w:rPr>
        <w:t>Individuals who completed their education and training outside of the US, or received credentials in another country, may be eligible to become credentialed RDs in the US. Individuals who have completed the education and credentialing requirements in one country may be eligible for another country's credentialing examination if the two countries have entered into a "reciprocity" agreement to allow this. If reciprocity does not apply, you must have your academic degree validated as equivalent to the bachelor's or master's degree conferred by a US regionally-accredited college or university </w:t>
      </w:r>
      <w:r w:rsidRPr="000D69A8">
        <w:rPr>
          <w:b/>
          <w:bCs/>
          <w:sz w:val="22"/>
          <w:szCs w:val="22"/>
        </w:rPr>
        <w:t>and</w:t>
      </w:r>
      <w:r w:rsidRPr="000D69A8">
        <w:rPr>
          <w:sz w:val="22"/>
          <w:szCs w:val="22"/>
        </w:rPr>
        <w:t> complete an ACEND</w:t>
      </w:r>
      <w:r w:rsidRPr="000D69A8">
        <w:rPr>
          <w:sz w:val="22"/>
          <w:szCs w:val="22"/>
          <w:vertAlign w:val="superscript"/>
        </w:rPr>
        <w:t>®</w:t>
      </w:r>
      <w:r w:rsidRPr="000D69A8">
        <w:rPr>
          <w:sz w:val="22"/>
          <w:szCs w:val="22"/>
        </w:rPr>
        <w:t>-accredited supervised practice requirement to establish your eligibility to sit for the exam. It is important to note that all individuals who establish registration eligibility — whether under the provisions of a reciprocity agreement or through the combination of a validated academic degree and supervised practice program — must successfully write the Registration Examination for Dietitians to earn the RD credential.</w:t>
      </w:r>
    </w:p>
    <w:p w14:paraId="43C1A821" w14:textId="77777777" w:rsidR="000A6D80" w:rsidRPr="000D69A8" w:rsidRDefault="000A6D80" w:rsidP="000A6D80">
      <w:pPr>
        <w:jc w:val="both"/>
        <w:rPr>
          <w:sz w:val="22"/>
          <w:szCs w:val="22"/>
        </w:rPr>
      </w:pPr>
    </w:p>
    <w:p w14:paraId="603D37C9" w14:textId="775BE582" w:rsidR="000D69A8" w:rsidRPr="000A6D80" w:rsidRDefault="00A469FA" w:rsidP="00934E40">
      <w:pPr>
        <w:numPr>
          <w:ilvl w:val="0"/>
          <w:numId w:val="35"/>
        </w:numPr>
        <w:jc w:val="both"/>
        <w:rPr>
          <w:rStyle w:val="Hyperlink"/>
          <w:color w:val="auto"/>
          <w:sz w:val="22"/>
          <w:szCs w:val="22"/>
          <w:u w:val="none"/>
        </w:rPr>
      </w:pPr>
      <w:hyperlink r:id="rId78" w:history="1">
        <w:r w:rsidR="000D69A8" w:rsidRPr="000D69A8">
          <w:rPr>
            <w:rStyle w:val="Hyperlink"/>
            <w:b/>
            <w:bCs/>
            <w:sz w:val="22"/>
            <w:szCs w:val="22"/>
          </w:rPr>
          <w:t>More Information for International Students</w:t>
        </w:r>
      </w:hyperlink>
    </w:p>
    <w:p w14:paraId="1B809F2B" w14:textId="77777777" w:rsidR="000A6D80" w:rsidRPr="000D69A8" w:rsidRDefault="000A6D80" w:rsidP="000A6D80">
      <w:pPr>
        <w:ind w:left="720"/>
        <w:jc w:val="both"/>
        <w:rPr>
          <w:sz w:val="22"/>
          <w:szCs w:val="22"/>
        </w:rPr>
      </w:pPr>
    </w:p>
    <w:p w14:paraId="2791F968" w14:textId="77777777" w:rsidR="000D69A8" w:rsidRPr="000D69A8" w:rsidRDefault="000D69A8" w:rsidP="000A6D80">
      <w:pPr>
        <w:jc w:val="both"/>
        <w:rPr>
          <w:b/>
          <w:bCs/>
          <w:sz w:val="22"/>
          <w:szCs w:val="22"/>
        </w:rPr>
      </w:pPr>
      <w:r w:rsidRPr="000D69A8">
        <w:rPr>
          <w:b/>
          <w:bCs/>
          <w:sz w:val="22"/>
          <w:szCs w:val="22"/>
        </w:rPr>
        <w:t>Employment Opportunities</w:t>
      </w:r>
    </w:p>
    <w:p w14:paraId="2619C707" w14:textId="77777777" w:rsidR="000D69A8" w:rsidRPr="000D69A8" w:rsidRDefault="000D69A8" w:rsidP="000A6D80">
      <w:pPr>
        <w:jc w:val="both"/>
        <w:rPr>
          <w:sz w:val="22"/>
          <w:szCs w:val="22"/>
        </w:rPr>
      </w:pPr>
      <w:r w:rsidRPr="000D69A8">
        <w:rPr>
          <w:sz w:val="22"/>
          <w:szCs w:val="22"/>
        </w:rPr>
        <w:t>Registered dietitians work in a wide variety of employment settings, including health care, business and industry, community/public health, education, research, government agencies and private practice.</w:t>
      </w:r>
    </w:p>
    <w:p w14:paraId="45F50C84" w14:textId="306700AD" w:rsidR="000D69A8" w:rsidRDefault="000D69A8" w:rsidP="000A6D80">
      <w:pPr>
        <w:jc w:val="both"/>
        <w:rPr>
          <w:sz w:val="22"/>
          <w:szCs w:val="22"/>
        </w:rPr>
      </w:pPr>
      <w:r w:rsidRPr="000D69A8">
        <w:rPr>
          <w:sz w:val="22"/>
          <w:szCs w:val="22"/>
        </w:rPr>
        <w:t>Many work environments, particularly those in medical and health-care settings, require that an individual be credentialed as an RDN. RDNs work in:</w:t>
      </w:r>
    </w:p>
    <w:p w14:paraId="7A91AE55" w14:textId="77777777" w:rsidR="000A6D80" w:rsidRPr="000D69A8" w:rsidRDefault="000A6D80" w:rsidP="000A6D80">
      <w:pPr>
        <w:jc w:val="both"/>
        <w:rPr>
          <w:sz w:val="22"/>
          <w:szCs w:val="22"/>
        </w:rPr>
      </w:pPr>
    </w:p>
    <w:p w14:paraId="64EE0DE6" w14:textId="77777777" w:rsidR="000D69A8" w:rsidRPr="000D69A8" w:rsidRDefault="000D69A8" w:rsidP="00934E40">
      <w:pPr>
        <w:numPr>
          <w:ilvl w:val="0"/>
          <w:numId w:val="36"/>
        </w:numPr>
        <w:jc w:val="both"/>
        <w:rPr>
          <w:sz w:val="22"/>
          <w:szCs w:val="22"/>
        </w:rPr>
      </w:pPr>
      <w:r w:rsidRPr="000D69A8">
        <w:rPr>
          <w:b/>
          <w:bCs/>
          <w:sz w:val="22"/>
          <w:szCs w:val="22"/>
        </w:rPr>
        <w:lastRenderedPageBreak/>
        <w:t>Hospitals, HMO's or other health-care facilities,</w:t>
      </w:r>
      <w:r w:rsidRPr="000D69A8">
        <w:rPr>
          <w:sz w:val="22"/>
          <w:szCs w:val="22"/>
        </w:rPr>
        <w:t> educating patients about nutrition and administering medical nutrition therapy as part of the health-care team. They may also manage the foodservice operations in these settings, as well as in schools, day-care centers and correctional facilities, over-seeing everything from food purchasing and preparation to managing staff.</w:t>
      </w:r>
    </w:p>
    <w:p w14:paraId="1B982A9E" w14:textId="77777777" w:rsidR="000D69A8" w:rsidRPr="000D69A8" w:rsidRDefault="000D69A8" w:rsidP="00934E40">
      <w:pPr>
        <w:numPr>
          <w:ilvl w:val="0"/>
          <w:numId w:val="36"/>
        </w:numPr>
        <w:jc w:val="both"/>
        <w:rPr>
          <w:sz w:val="22"/>
          <w:szCs w:val="22"/>
        </w:rPr>
      </w:pPr>
      <w:r w:rsidRPr="000D69A8">
        <w:rPr>
          <w:b/>
          <w:bCs/>
          <w:sz w:val="22"/>
          <w:szCs w:val="22"/>
        </w:rPr>
        <w:t>Sports nutrition and corporate wellness programs,</w:t>
      </w:r>
      <w:r w:rsidRPr="000D69A8">
        <w:rPr>
          <w:sz w:val="22"/>
          <w:szCs w:val="22"/>
        </w:rPr>
        <w:t> educating clients about the connection between food, fitness and health.</w:t>
      </w:r>
    </w:p>
    <w:p w14:paraId="37A79EC1" w14:textId="77777777" w:rsidR="000D69A8" w:rsidRPr="000D69A8" w:rsidRDefault="000D69A8" w:rsidP="00934E40">
      <w:pPr>
        <w:numPr>
          <w:ilvl w:val="0"/>
          <w:numId w:val="36"/>
        </w:numPr>
        <w:jc w:val="both"/>
        <w:rPr>
          <w:sz w:val="22"/>
          <w:szCs w:val="22"/>
        </w:rPr>
      </w:pPr>
      <w:r w:rsidRPr="000D69A8">
        <w:rPr>
          <w:b/>
          <w:bCs/>
          <w:sz w:val="22"/>
          <w:szCs w:val="22"/>
        </w:rPr>
        <w:t>Food and nutrition-related business and industries,</w:t>
      </w:r>
      <w:r w:rsidRPr="000D69A8">
        <w:rPr>
          <w:sz w:val="22"/>
          <w:szCs w:val="22"/>
        </w:rPr>
        <w:t> working in communications, consumer affairs, public relations, marketing, product development or consulting with chefs in restaurants and culinary schools.</w:t>
      </w:r>
    </w:p>
    <w:p w14:paraId="34822429" w14:textId="77777777" w:rsidR="000D69A8" w:rsidRPr="000D69A8" w:rsidRDefault="000D69A8" w:rsidP="00934E40">
      <w:pPr>
        <w:numPr>
          <w:ilvl w:val="0"/>
          <w:numId w:val="36"/>
        </w:numPr>
        <w:jc w:val="both"/>
        <w:rPr>
          <w:sz w:val="22"/>
          <w:szCs w:val="22"/>
        </w:rPr>
      </w:pPr>
      <w:r w:rsidRPr="000D69A8">
        <w:rPr>
          <w:b/>
          <w:bCs/>
          <w:sz w:val="22"/>
          <w:szCs w:val="22"/>
        </w:rPr>
        <w:t>Private practice,</w:t>
      </w:r>
      <w:r w:rsidRPr="000D69A8">
        <w:rPr>
          <w:sz w:val="22"/>
          <w:szCs w:val="22"/>
        </w:rPr>
        <w:t> working under contract with health-care or food companies, or in their own business. RDs may provide services to foodservice or restaurant managers, food vendors and distributors or athletes, nursing home residents or company employees.</w:t>
      </w:r>
    </w:p>
    <w:p w14:paraId="7FB20EC2" w14:textId="77777777" w:rsidR="000D69A8" w:rsidRPr="000D69A8" w:rsidRDefault="000D69A8" w:rsidP="00934E40">
      <w:pPr>
        <w:numPr>
          <w:ilvl w:val="0"/>
          <w:numId w:val="36"/>
        </w:numPr>
        <w:jc w:val="both"/>
        <w:rPr>
          <w:sz w:val="22"/>
          <w:szCs w:val="22"/>
        </w:rPr>
      </w:pPr>
      <w:r w:rsidRPr="000D69A8">
        <w:rPr>
          <w:b/>
          <w:bCs/>
          <w:sz w:val="22"/>
          <w:szCs w:val="22"/>
        </w:rPr>
        <w:t>Community and public health settings,</w:t>
      </w:r>
      <w:r w:rsidRPr="000D69A8">
        <w:rPr>
          <w:sz w:val="22"/>
          <w:szCs w:val="22"/>
        </w:rPr>
        <w:t> teaching, monitoring and advising the public and helping improve their quality of life through healthy eating habits.</w:t>
      </w:r>
    </w:p>
    <w:p w14:paraId="6CED2ED2" w14:textId="77777777" w:rsidR="000D69A8" w:rsidRPr="000D69A8" w:rsidRDefault="000D69A8" w:rsidP="00934E40">
      <w:pPr>
        <w:numPr>
          <w:ilvl w:val="0"/>
          <w:numId w:val="36"/>
        </w:numPr>
        <w:jc w:val="both"/>
        <w:rPr>
          <w:sz w:val="22"/>
          <w:szCs w:val="22"/>
        </w:rPr>
      </w:pPr>
      <w:r w:rsidRPr="000D69A8">
        <w:rPr>
          <w:b/>
          <w:bCs/>
          <w:sz w:val="22"/>
          <w:szCs w:val="22"/>
        </w:rPr>
        <w:t>Universities and medical centers,</w:t>
      </w:r>
      <w:r w:rsidRPr="000D69A8">
        <w:rPr>
          <w:sz w:val="22"/>
          <w:szCs w:val="22"/>
        </w:rPr>
        <w:t> teaching physician’s assistants, nurses, dietetics students, dentists and others the sophisticated science of foods and nutrition.</w:t>
      </w:r>
    </w:p>
    <w:p w14:paraId="622A225A" w14:textId="41D9E9A4" w:rsidR="000D69A8" w:rsidRDefault="000D69A8" w:rsidP="00934E40">
      <w:pPr>
        <w:numPr>
          <w:ilvl w:val="0"/>
          <w:numId w:val="36"/>
        </w:numPr>
        <w:jc w:val="both"/>
        <w:rPr>
          <w:sz w:val="22"/>
          <w:szCs w:val="22"/>
        </w:rPr>
      </w:pPr>
      <w:r w:rsidRPr="000D69A8">
        <w:rPr>
          <w:b/>
          <w:bCs/>
          <w:sz w:val="22"/>
          <w:szCs w:val="22"/>
        </w:rPr>
        <w:t>Research areas</w:t>
      </w:r>
      <w:r w:rsidRPr="000D69A8">
        <w:rPr>
          <w:sz w:val="22"/>
          <w:szCs w:val="22"/>
        </w:rPr>
        <w:t> in food and pharmaceutical companies, universities and hospitals directing or conducting experiments to answer critical nutrition questions and find alternative foods or nutrition recommendations for the public.</w:t>
      </w:r>
    </w:p>
    <w:p w14:paraId="5FE50EAB" w14:textId="77777777" w:rsidR="000A6D80" w:rsidRPr="000D69A8" w:rsidRDefault="000A6D80" w:rsidP="000A6D80">
      <w:pPr>
        <w:ind w:left="720"/>
        <w:jc w:val="both"/>
        <w:rPr>
          <w:sz w:val="22"/>
          <w:szCs w:val="22"/>
        </w:rPr>
      </w:pPr>
    </w:p>
    <w:p w14:paraId="0574BE7A" w14:textId="77777777" w:rsidR="000D69A8" w:rsidRPr="000D69A8" w:rsidRDefault="000D69A8" w:rsidP="000A6D80">
      <w:pPr>
        <w:jc w:val="both"/>
        <w:rPr>
          <w:b/>
          <w:bCs/>
          <w:sz w:val="22"/>
          <w:szCs w:val="22"/>
        </w:rPr>
      </w:pPr>
      <w:r w:rsidRPr="000D69A8">
        <w:rPr>
          <w:b/>
          <w:bCs/>
          <w:sz w:val="22"/>
          <w:szCs w:val="22"/>
        </w:rPr>
        <w:t>Where to Start if You Already Have a Degree</w:t>
      </w:r>
    </w:p>
    <w:p w14:paraId="6ABBF162" w14:textId="77777777" w:rsidR="000D69A8" w:rsidRPr="000D69A8" w:rsidRDefault="000D69A8" w:rsidP="000A6D80">
      <w:pPr>
        <w:jc w:val="both"/>
        <w:rPr>
          <w:sz w:val="22"/>
          <w:szCs w:val="22"/>
        </w:rPr>
      </w:pPr>
      <w:r w:rsidRPr="000D69A8">
        <w:rPr>
          <w:sz w:val="22"/>
          <w:szCs w:val="22"/>
        </w:rPr>
        <w:t>If you already have a bachelor’s degree that is not in dietetics and are interested in becoming a registered dietitian, you should have your college transcript evaluated by a director of a dietetics program accredited by ACEND</w:t>
      </w:r>
      <w:r w:rsidRPr="000D69A8">
        <w:rPr>
          <w:sz w:val="22"/>
          <w:szCs w:val="22"/>
          <w:vertAlign w:val="superscript"/>
        </w:rPr>
        <w:t>®</w:t>
      </w:r>
      <w:r w:rsidRPr="000D69A8">
        <w:rPr>
          <w:sz w:val="22"/>
          <w:szCs w:val="22"/>
        </w:rPr>
        <w:t>. Because the policies, procedures and costs for the transcript evaluation may vary from one institution to another, you may want to contact more than one dietetics program for further information.</w:t>
      </w:r>
    </w:p>
    <w:p w14:paraId="47283D1A" w14:textId="77777777" w:rsidR="000D69A8" w:rsidRPr="000D69A8" w:rsidRDefault="000D69A8" w:rsidP="000A6D80">
      <w:pPr>
        <w:jc w:val="both"/>
        <w:rPr>
          <w:sz w:val="22"/>
          <w:szCs w:val="22"/>
        </w:rPr>
      </w:pPr>
      <w:r w:rsidRPr="000D69A8">
        <w:rPr>
          <w:sz w:val="22"/>
          <w:szCs w:val="22"/>
        </w:rPr>
        <w:t>The program director will evaluate your previous academic preparation and identify the courses that you will need to complete at that school to meet the educational requirements for dietetic registration. It may be possible to complete the required dietetics coursework while enrolled in a graduate program. The dietetics program director can advise you of your options.</w:t>
      </w:r>
    </w:p>
    <w:p w14:paraId="6DBCFBFD" w14:textId="7170AB02" w:rsidR="000D69A8" w:rsidRDefault="000D69A8" w:rsidP="000A6D80">
      <w:pPr>
        <w:jc w:val="both"/>
        <w:rPr>
          <w:sz w:val="22"/>
          <w:szCs w:val="22"/>
        </w:rPr>
      </w:pPr>
      <w:r w:rsidRPr="000D69A8">
        <w:rPr>
          <w:sz w:val="22"/>
          <w:szCs w:val="22"/>
        </w:rPr>
        <w:t>Once the required coursework is completed, you are eligible to apply to an ACEND</w:t>
      </w:r>
      <w:r w:rsidRPr="000D69A8">
        <w:rPr>
          <w:sz w:val="22"/>
          <w:szCs w:val="22"/>
          <w:vertAlign w:val="superscript"/>
        </w:rPr>
        <w:t>®</w:t>
      </w:r>
      <w:r w:rsidRPr="000D69A8">
        <w:rPr>
          <w:sz w:val="22"/>
          <w:szCs w:val="22"/>
        </w:rPr>
        <w:t>-accredited supervised practice program.</w:t>
      </w:r>
    </w:p>
    <w:p w14:paraId="0A5D535B" w14:textId="77777777" w:rsidR="000A6D80" w:rsidRPr="000D69A8" w:rsidRDefault="000A6D80" w:rsidP="000A6D80">
      <w:pPr>
        <w:jc w:val="both"/>
        <w:rPr>
          <w:sz w:val="22"/>
          <w:szCs w:val="22"/>
        </w:rPr>
      </w:pPr>
    </w:p>
    <w:p w14:paraId="061C082F" w14:textId="77777777" w:rsidR="000D69A8" w:rsidRPr="000D69A8" w:rsidRDefault="000D69A8" w:rsidP="000A6D80">
      <w:pPr>
        <w:jc w:val="both"/>
        <w:rPr>
          <w:b/>
          <w:bCs/>
          <w:sz w:val="22"/>
          <w:szCs w:val="22"/>
        </w:rPr>
      </w:pPr>
      <w:r w:rsidRPr="000D69A8">
        <w:rPr>
          <w:b/>
          <w:bCs/>
          <w:sz w:val="22"/>
          <w:szCs w:val="22"/>
        </w:rPr>
        <w:t>Salaries and Job Outlook</w:t>
      </w:r>
    </w:p>
    <w:p w14:paraId="7C729C82" w14:textId="77777777" w:rsidR="000D69A8" w:rsidRPr="000D69A8" w:rsidRDefault="000D69A8" w:rsidP="000A6D80">
      <w:pPr>
        <w:jc w:val="both"/>
        <w:rPr>
          <w:sz w:val="22"/>
          <w:szCs w:val="22"/>
        </w:rPr>
      </w:pPr>
      <w:r w:rsidRPr="000D69A8">
        <w:rPr>
          <w:sz w:val="22"/>
          <w:szCs w:val="22"/>
        </w:rPr>
        <w:t>According to the Academy's 2011 </w:t>
      </w:r>
      <w:r w:rsidRPr="000D69A8">
        <w:rPr>
          <w:i/>
          <w:iCs/>
          <w:sz w:val="22"/>
          <w:szCs w:val="22"/>
        </w:rPr>
        <w:t>Compensation and Benefits survey of the Dietetics Profession</w:t>
      </w:r>
      <w:r w:rsidRPr="000D69A8">
        <w:rPr>
          <w:sz w:val="22"/>
          <w:szCs w:val="22"/>
        </w:rPr>
        <w:t>, the median annual income of all RDNs in the US who have been working in the field for four years or less was $52,000. As with any profession, salaries and fees vary by region of the country, employment settings, scope of responsibility and supply of RDs. Salaries increase with years of experience and RDNs, in management and business, earn incomes above $90,000.</w:t>
      </w:r>
    </w:p>
    <w:p w14:paraId="53EB1239" w14:textId="395385A1" w:rsidR="000D69A8" w:rsidRDefault="000D69A8" w:rsidP="000A6D80">
      <w:pPr>
        <w:jc w:val="both"/>
        <w:rPr>
          <w:sz w:val="22"/>
          <w:szCs w:val="22"/>
        </w:rPr>
      </w:pPr>
      <w:r w:rsidRPr="000D69A8">
        <w:rPr>
          <w:sz w:val="22"/>
          <w:szCs w:val="22"/>
        </w:rPr>
        <w:t>According to the US Bureau of Labor Statistics, employment of dietitians is expected to grow as fast as the average for all occupations through the year 2014 because of the increased emphasis on disease prevention, a growing and aging population and public interest in nutrition. Employment in hospitals is expected to show little change because of anticipated slow growth and reduced lengths of hospital stay. Faster growth, however is anticipated in nursing homes, residential care facilities and physician clinics.</w:t>
      </w:r>
    </w:p>
    <w:p w14:paraId="543A3479" w14:textId="77777777" w:rsidR="000A6D80" w:rsidRPr="000D69A8" w:rsidRDefault="000A6D80" w:rsidP="000A6D80">
      <w:pPr>
        <w:jc w:val="both"/>
        <w:rPr>
          <w:sz w:val="22"/>
          <w:szCs w:val="22"/>
        </w:rPr>
      </w:pPr>
    </w:p>
    <w:p w14:paraId="7C26FD3B" w14:textId="77777777" w:rsidR="000D69A8" w:rsidRPr="000D69A8" w:rsidRDefault="000D69A8" w:rsidP="000A6D80">
      <w:pPr>
        <w:jc w:val="both"/>
        <w:rPr>
          <w:b/>
          <w:bCs/>
          <w:sz w:val="22"/>
          <w:szCs w:val="22"/>
        </w:rPr>
      </w:pPr>
      <w:r w:rsidRPr="000D69A8">
        <w:rPr>
          <w:b/>
          <w:bCs/>
          <w:sz w:val="22"/>
          <w:szCs w:val="22"/>
        </w:rPr>
        <w:t>Financial Aid</w:t>
      </w:r>
    </w:p>
    <w:p w14:paraId="32E04784" w14:textId="08833FD7" w:rsidR="000D69A8" w:rsidRDefault="000D69A8" w:rsidP="000A6D80">
      <w:pPr>
        <w:jc w:val="both"/>
        <w:rPr>
          <w:sz w:val="22"/>
          <w:szCs w:val="22"/>
        </w:rPr>
      </w:pPr>
      <w:r w:rsidRPr="000D69A8">
        <w:rPr>
          <w:sz w:val="22"/>
          <w:szCs w:val="22"/>
        </w:rPr>
        <w:t xml:space="preserve">There are many resources to help students in need pay for college. You may be able to obtain a grant or scholarship from a corporation, community or civic group, philanthropic or religious organization or directly from the school or college you are interested in attending. Federal grants </w:t>
      </w:r>
      <w:r w:rsidRPr="000D69A8">
        <w:rPr>
          <w:sz w:val="22"/>
          <w:szCs w:val="22"/>
        </w:rPr>
        <w:lastRenderedPageBreak/>
        <w:t>and low-interest loans may also be available.</w:t>
      </w:r>
      <w:r>
        <w:rPr>
          <w:sz w:val="22"/>
          <w:szCs w:val="22"/>
        </w:rPr>
        <w:t xml:space="preserve"> </w:t>
      </w:r>
      <w:r w:rsidRPr="000D69A8">
        <w:rPr>
          <w:sz w:val="22"/>
          <w:szCs w:val="22"/>
        </w:rPr>
        <w:t>The Academy of Nutrition and Dietetics Foundation offers scholarships to encourage eligible students to enter the field of dietetics. Student members of the Academy enrolled in their junior year in an ACEND</w:t>
      </w:r>
      <w:r w:rsidRPr="000D69A8">
        <w:rPr>
          <w:sz w:val="22"/>
          <w:szCs w:val="22"/>
          <w:vertAlign w:val="superscript"/>
        </w:rPr>
        <w:t>®</w:t>
      </w:r>
      <w:r w:rsidRPr="000D69A8">
        <w:rPr>
          <w:sz w:val="22"/>
          <w:szCs w:val="22"/>
        </w:rPr>
        <w:t>-accredited program may apply for a Foundation scholarship. Scholarships are also available for student members in ACEND</w:t>
      </w:r>
      <w:r w:rsidRPr="000D69A8">
        <w:rPr>
          <w:sz w:val="22"/>
          <w:szCs w:val="22"/>
          <w:vertAlign w:val="superscript"/>
        </w:rPr>
        <w:t>®</w:t>
      </w:r>
      <w:r w:rsidRPr="000D69A8">
        <w:rPr>
          <w:sz w:val="22"/>
          <w:szCs w:val="22"/>
        </w:rPr>
        <w:t>-accredited dietetic internships and graduate studies. Contact the Academy's Foundation Team (</w:t>
      </w:r>
      <w:hyperlink r:id="rId79" w:history="1">
        <w:r w:rsidRPr="000D69A8">
          <w:rPr>
            <w:rStyle w:val="Hyperlink"/>
            <w:b/>
            <w:bCs/>
            <w:sz w:val="22"/>
            <w:szCs w:val="22"/>
          </w:rPr>
          <w:t>scholarship@eatright.org</w:t>
        </w:r>
      </w:hyperlink>
      <w:r w:rsidRPr="000D69A8">
        <w:rPr>
          <w:sz w:val="22"/>
          <w:szCs w:val="22"/>
        </w:rPr>
        <w:t>) for Foundation scholarship information.</w:t>
      </w:r>
    </w:p>
    <w:p w14:paraId="6A7056C9" w14:textId="72BE4CBC" w:rsidR="000D69A8" w:rsidRDefault="000D69A8" w:rsidP="000A6D80">
      <w:pPr>
        <w:jc w:val="both"/>
        <w:rPr>
          <w:sz w:val="22"/>
          <w:szCs w:val="22"/>
        </w:rPr>
      </w:pPr>
    </w:p>
    <w:p w14:paraId="61246BE4" w14:textId="77777777" w:rsidR="000D69A8" w:rsidRPr="000D69A8" w:rsidRDefault="000D69A8" w:rsidP="000D69A8">
      <w:pPr>
        <w:rPr>
          <w:b/>
          <w:bCs/>
          <w:sz w:val="22"/>
          <w:szCs w:val="22"/>
        </w:rPr>
      </w:pPr>
      <w:r w:rsidRPr="000D69A8">
        <w:rPr>
          <w:b/>
          <w:bCs/>
          <w:sz w:val="22"/>
          <w:szCs w:val="22"/>
        </w:rPr>
        <w:t>Need More Information?</w:t>
      </w:r>
    </w:p>
    <w:p w14:paraId="4D4BFAF8" w14:textId="77777777" w:rsidR="000D69A8" w:rsidRPr="000D69A8" w:rsidRDefault="000D69A8" w:rsidP="000D69A8">
      <w:pPr>
        <w:rPr>
          <w:sz w:val="22"/>
          <w:szCs w:val="22"/>
        </w:rPr>
      </w:pPr>
      <w:r w:rsidRPr="000D69A8">
        <w:rPr>
          <w:sz w:val="22"/>
          <w:szCs w:val="22"/>
        </w:rPr>
        <w:t>For other career guidance information, contact Academy’s Accreditation and Education Programs Team:</w:t>
      </w:r>
    </w:p>
    <w:p w14:paraId="76E7E092" w14:textId="77777777" w:rsidR="000D69A8" w:rsidRPr="000D69A8" w:rsidRDefault="000D69A8" w:rsidP="000D69A8">
      <w:pPr>
        <w:rPr>
          <w:sz w:val="22"/>
          <w:szCs w:val="22"/>
        </w:rPr>
      </w:pPr>
      <w:r w:rsidRPr="000D69A8">
        <w:rPr>
          <w:sz w:val="22"/>
          <w:szCs w:val="22"/>
        </w:rPr>
        <w:t>Academy of Nutrition and Dietetics</w:t>
      </w:r>
      <w:r w:rsidRPr="000D69A8">
        <w:rPr>
          <w:sz w:val="22"/>
          <w:szCs w:val="22"/>
        </w:rPr>
        <w:br/>
        <w:t>Accreditation and Education Programs Team</w:t>
      </w:r>
      <w:r w:rsidRPr="000D69A8">
        <w:rPr>
          <w:sz w:val="22"/>
          <w:szCs w:val="22"/>
        </w:rPr>
        <w:br/>
        <w:t>120 South Riverside Plaza, Suite 2190</w:t>
      </w:r>
      <w:r w:rsidRPr="000D69A8">
        <w:rPr>
          <w:sz w:val="22"/>
          <w:szCs w:val="22"/>
        </w:rPr>
        <w:br/>
        <w:t>Chicago, Illinois 60606-6995</w:t>
      </w:r>
    </w:p>
    <w:p w14:paraId="389F3122" w14:textId="77777777" w:rsidR="000D69A8" w:rsidRPr="000D69A8" w:rsidRDefault="000D69A8" w:rsidP="000D69A8">
      <w:pPr>
        <w:rPr>
          <w:sz w:val="22"/>
          <w:szCs w:val="22"/>
        </w:rPr>
      </w:pPr>
      <w:r w:rsidRPr="000D69A8">
        <w:rPr>
          <w:sz w:val="22"/>
          <w:szCs w:val="22"/>
        </w:rPr>
        <w:t>Phone: 800/877-1600, ext. 5400</w:t>
      </w:r>
      <w:r w:rsidRPr="000D69A8">
        <w:rPr>
          <w:sz w:val="22"/>
          <w:szCs w:val="22"/>
        </w:rPr>
        <w:br/>
        <w:t>Fax: 312/899-4817</w:t>
      </w:r>
      <w:r w:rsidRPr="000D69A8">
        <w:rPr>
          <w:sz w:val="22"/>
          <w:szCs w:val="22"/>
        </w:rPr>
        <w:br/>
        <w:t>E-mail: </w:t>
      </w:r>
      <w:hyperlink r:id="rId80" w:history="1">
        <w:r w:rsidRPr="000D69A8">
          <w:rPr>
            <w:rStyle w:val="Hyperlink"/>
            <w:b/>
            <w:bCs/>
            <w:sz w:val="22"/>
            <w:szCs w:val="22"/>
          </w:rPr>
          <w:t>education@eatright.org</w:t>
        </w:r>
      </w:hyperlink>
    </w:p>
    <w:p w14:paraId="76BE56E3" w14:textId="77777777" w:rsidR="00754C69" w:rsidRPr="004B7AB0" w:rsidRDefault="00754C69" w:rsidP="001340DE">
      <w:pPr>
        <w:rPr>
          <w:sz w:val="22"/>
          <w:szCs w:val="22"/>
        </w:rPr>
      </w:pPr>
      <w:r w:rsidRPr="004B7AB0">
        <w:rPr>
          <w:sz w:val="22"/>
          <w:szCs w:val="22"/>
        </w:rPr>
        <w:br w:type="page"/>
      </w:r>
    </w:p>
    <w:p w14:paraId="7F182764" w14:textId="77777777" w:rsidR="00BE6AFA" w:rsidRPr="004473A4" w:rsidRDefault="00BE6AFA" w:rsidP="00754C69">
      <w:pPr>
        <w:jc w:val="center"/>
        <w:rPr>
          <w:b/>
          <w:sz w:val="28"/>
          <w:szCs w:val="28"/>
        </w:rPr>
      </w:pPr>
      <w:r w:rsidRPr="004473A4">
        <w:rPr>
          <w:b/>
          <w:sz w:val="28"/>
          <w:szCs w:val="28"/>
        </w:rPr>
        <w:lastRenderedPageBreak/>
        <w:t>Registered Dietitian Examination Test Specifications</w:t>
      </w:r>
    </w:p>
    <w:p w14:paraId="5CAC1AF1" w14:textId="77777777" w:rsidR="00754C69" w:rsidRPr="00754C69" w:rsidRDefault="00754C69" w:rsidP="00754C69">
      <w:pPr>
        <w:jc w:val="center"/>
        <w:rPr>
          <w:b/>
          <w:sz w:val="22"/>
          <w:szCs w:val="22"/>
        </w:rPr>
      </w:pPr>
    </w:p>
    <w:p w14:paraId="519273E1" w14:textId="77777777" w:rsidR="00BE6AFA" w:rsidRDefault="00BE6AFA" w:rsidP="00BE6AFA">
      <w:pPr>
        <w:rPr>
          <w:sz w:val="22"/>
          <w:szCs w:val="22"/>
        </w:rPr>
      </w:pPr>
      <w:r w:rsidRPr="00E845CD">
        <w:rPr>
          <w:sz w:val="22"/>
          <w:szCs w:val="22"/>
        </w:rPr>
        <w:t>January 1, 2017 – December 31, 2021</w:t>
      </w:r>
    </w:p>
    <w:p w14:paraId="7A7460E4" w14:textId="77777777" w:rsidR="00754C69" w:rsidRPr="00E845CD" w:rsidRDefault="00754C69" w:rsidP="00BE6AFA">
      <w:pPr>
        <w:rPr>
          <w:sz w:val="22"/>
          <w:szCs w:val="22"/>
        </w:rPr>
      </w:pPr>
    </w:p>
    <w:p w14:paraId="5DB60915" w14:textId="77777777" w:rsidR="00BE6AFA" w:rsidRPr="00E845CD" w:rsidRDefault="00BE6AFA" w:rsidP="00BE6AFA">
      <w:pPr>
        <w:rPr>
          <w:sz w:val="22"/>
          <w:szCs w:val="22"/>
        </w:rPr>
      </w:pPr>
      <w:r w:rsidRPr="00E845CD">
        <w:rPr>
          <w:sz w:val="22"/>
          <w:szCs w:val="22"/>
        </w:rPr>
        <w:t>The Registration Examination for Dietitians is designed to evaluate a dietitian’s ability to perform at the entry -level. The examination content domains and topics are outlined below.</w:t>
      </w:r>
    </w:p>
    <w:p w14:paraId="2B874704" w14:textId="77777777" w:rsidR="00BE6AFA" w:rsidRPr="00E845CD" w:rsidRDefault="00BE6AFA" w:rsidP="00BE6AFA">
      <w:pPr>
        <w:rPr>
          <w:sz w:val="22"/>
          <w:szCs w:val="22"/>
        </w:rPr>
      </w:pPr>
    </w:p>
    <w:p w14:paraId="7FBC3CDD" w14:textId="77777777" w:rsidR="00BE6AFA" w:rsidRPr="00E845CD" w:rsidRDefault="00BE6AFA" w:rsidP="00BE6AFA">
      <w:pPr>
        <w:rPr>
          <w:sz w:val="22"/>
          <w:szCs w:val="22"/>
        </w:rPr>
      </w:pPr>
      <w:r w:rsidRPr="00E845CD">
        <w:rPr>
          <w:sz w:val="22"/>
          <w:szCs w:val="22"/>
        </w:rPr>
        <w:t xml:space="preserve">I. Principles of Dietetics </w:t>
      </w:r>
      <w:r w:rsidRPr="00E845CD">
        <w:rPr>
          <w:sz w:val="22"/>
          <w:szCs w:val="22"/>
        </w:rPr>
        <w:tab/>
      </w:r>
      <w:r w:rsidRPr="00E845CD">
        <w:rPr>
          <w:sz w:val="22"/>
          <w:szCs w:val="22"/>
        </w:rPr>
        <w:tab/>
      </w:r>
      <w:r w:rsidRPr="00E845CD">
        <w:rPr>
          <w:sz w:val="22"/>
          <w:szCs w:val="22"/>
        </w:rPr>
        <w:tab/>
      </w:r>
      <w:r w:rsidRPr="00E845CD">
        <w:rPr>
          <w:sz w:val="22"/>
          <w:szCs w:val="22"/>
        </w:rPr>
        <w:tab/>
      </w:r>
      <w:r w:rsidRPr="00E845CD">
        <w:rPr>
          <w:sz w:val="22"/>
          <w:szCs w:val="22"/>
        </w:rPr>
        <w:tab/>
      </w:r>
      <w:r w:rsidRPr="00E845CD">
        <w:rPr>
          <w:sz w:val="22"/>
          <w:szCs w:val="22"/>
        </w:rPr>
        <w:tab/>
        <w:t>25%</w:t>
      </w:r>
    </w:p>
    <w:p w14:paraId="7377F75F" w14:textId="77777777" w:rsidR="00BE6AFA" w:rsidRPr="00E845CD" w:rsidRDefault="00BE6AFA" w:rsidP="00BE6AFA">
      <w:pPr>
        <w:ind w:left="720"/>
        <w:rPr>
          <w:sz w:val="22"/>
          <w:szCs w:val="22"/>
        </w:rPr>
      </w:pPr>
      <w:r w:rsidRPr="00E845CD">
        <w:rPr>
          <w:sz w:val="22"/>
          <w:szCs w:val="22"/>
        </w:rPr>
        <w:t>A. Food Science and Nutrient Composition of Foods</w:t>
      </w:r>
    </w:p>
    <w:p w14:paraId="5C59F8E9" w14:textId="77777777" w:rsidR="00BE6AFA" w:rsidRPr="00E845CD" w:rsidRDefault="00BE6AFA" w:rsidP="00BE6AFA">
      <w:pPr>
        <w:ind w:left="720"/>
        <w:rPr>
          <w:sz w:val="22"/>
          <w:szCs w:val="22"/>
        </w:rPr>
      </w:pPr>
      <w:r w:rsidRPr="00E845CD">
        <w:rPr>
          <w:sz w:val="22"/>
          <w:szCs w:val="22"/>
        </w:rPr>
        <w:t>B. Nutrition and Supporting Sciences</w:t>
      </w:r>
    </w:p>
    <w:p w14:paraId="02AEF729" w14:textId="77777777" w:rsidR="00BE6AFA" w:rsidRPr="00E845CD" w:rsidRDefault="00BE6AFA" w:rsidP="00BE6AFA">
      <w:pPr>
        <w:ind w:left="720"/>
        <w:rPr>
          <w:sz w:val="22"/>
          <w:szCs w:val="22"/>
        </w:rPr>
      </w:pPr>
      <w:r w:rsidRPr="00E845CD">
        <w:rPr>
          <w:sz w:val="22"/>
          <w:szCs w:val="22"/>
        </w:rPr>
        <w:t xml:space="preserve">C. Education, Communication and Technology </w:t>
      </w:r>
    </w:p>
    <w:p w14:paraId="0D4CA4AF" w14:textId="77777777" w:rsidR="00BE6AFA" w:rsidRPr="00E845CD" w:rsidRDefault="00BE6AFA" w:rsidP="00BE6AFA">
      <w:pPr>
        <w:ind w:left="720"/>
        <w:rPr>
          <w:sz w:val="22"/>
          <w:szCs w:val="22"/>
        </w:rPr>
      </w:pPr>
      <w:r w:rsidRPr="00E845CD">
        <w:rPr>
          <w:sz w:val="22"/>
          <w:szCs w:val="22"/>
        </w:rPr>
        <w:t xml:space="preserve">D. Research Applications </w:t>
      </w:r>
    </w:p>
    <w:p w14:paraId="50567750" w14:textId="77777777" w:rsidR="00BE6AFA" w:rsidRPr="00E845CD" w:rsidRDefault="00BE6AFA" w:rsidP="00BE6AFA">
      <w:pPr>
        <w:rPr>
          <w:sz w:val="22"/>
          <w:szCs w:val="22"/>
        </w:rPr>
      </w:pPr>
      <w:r w:rsidRPr="00E845CD">
        <w:rPr>
          <w:sz w:val="22"/>
          <w:szCs w:val="22"/>
        </w:rPr>
        <w:t xml:space="preserve">II. Nutrition Care for Individuals and Groups </w:t>
      </w:r>
      <w:r w:rsidRPr="00E845CD">
        <w:rPr>
          <w:sz w:val="22"/>
          <w:szCs w:val="22"/>
        </w:rPr>
        <w:tab/>
      </w:r>
      <w:r w:rsidRPr="00E845CD">
        <w:rPr>
          <w:sz w:val="22"/>
          <w:szCs w:val="22"/>
        </w:rPr>
        <w:tab/>
      </w:r>
      <w:r w:rsidRPr="00E845CD">
        <w:rPr>
          <w:sz w:val="22"/>
          <w:szCs w:val="22"/>
        </w:rPr>
        <w:tab/>
      </w:r>
      <w:r w:rsidR="00754C69">
        <w:rPr>
          <w:sz w:val="22"/>
          <w:szCs w:val="22"/>
        </w:rPr>
        <w:tab/>
      </w:r>
      <w:r w:rsidRPr="00E845CD">
        <w:rPr>
          <w:sz w:val="22"/>
          <w:szCs w:val="22"/>
        </w:rPr>
        <w:t>40%</w:t>
      </w:r>
    </w:p>
    <w:p w14:paraId="202C0934" w14:textId="77777777" w:rsidR="00BE6AFA" w:rsidRPr="00E845CD" w:rsidRDefault="00BE6AFA" w:rsidP="00BE6AFA">
      <w:pPr>
        <w:ind w:left="720"/>
        <w:rPr>
          <w:sz w:val="22"/>
          <w:szCs w:val="22"/>
        </w:rPr>
      </w:pPr>
      <w:r w:rsidRPr="00E845CD">
        <w:rPr>
          <w:sz w:val="22"/>
          <w:szCs w:val="22"/>
        </w:rPr>
        <w:t xml:space="preserve">A. Screening and Assessment </w:t>
      </w:r>
    </w:p>
    <w:p w14:paraId="5469CF94" w14:textId="77777777" w:rsidR="00BE6AFA" w:rsidRPr="00E845CD" w:rsidRDefault="00BE6AFA" w:rsidP="00BE6AFA">
      <w:pPr>
        <w:ind w:left="720"/>
        <w:rPr>
          <w:sz w:val="22"/>
          <w:szCs w:val="22"/>
        </w:rPr>
      </w:pPr>
      <w:r w:rsidRPr="00E845CD">
        <w:rPr>
          <w:sz w:val="22"/>
          <w:szCs w:val="22"/>
        </w:rPr>
        <w:t xml:space="preserve">B. Diagnosis </w:t>
      </w:r>
    </w:p>
    <w:p w14:paraId="7A4D49BD" w14:textId="77777777" w:rsidR="00BE6AFA" w:rsidRPr="00E845CD" w:rsidRDefault="00BE6AFA" w:rsidP="00BE6AFA">
      <w:pPr>
        <w:ind w:left="720"/>
        <w:rPr>
          <w:sz w:val="22"/>
          <w:szCs w:val="22"/>
        </w:rPr>
      </w:pPr>
      <w:r w:rsidRPr="00E845CD">
        <w:rPr>
          <w:sz w:val="22"/>
          <w:szCs w:val="22"/>
        </w:rPr>
        <w:t xml:space="preserve">C. Planning and Intervention </w:t>
      </w:r>
    </w:p>
    <w:p w14:paraId="0212C3DC" w14:textId="77777777" w:rsidR="00BE6AFA" w:rsidRPr="00E845CD" w:rsidRDefault="00BE6AFA" w:rsidP="00BE6AFA">
      <w:pPr>
        <w:ind w:left="720"/>
        <w:rPr>
          <w:sz w:val="22"/>
          <w:szCs w:val="22"/>
        </w:rPr>
      </w:pPr>
      <w:r w:rsidRPr="00E845CD">
        <w:rPr>
          <w:sz w:val="22"/>
          <w:szCs w:val="22"/>
        </w:rPr>
        <w:t xml:space="preserve">D. Monitoring and Evaluation </w:t>
      </w:r>
    </w:p>
    <w:p w14:paraId="24F08D7D" w14:textId="77777777" w:rsidR="00BE6AFA" w:rsidRPr="00E845CD" w:rsidRDefault="00BE6AFA" w:rsidP="00BE6AFA">
      <w:pPr>
        <w:rPr>
          <w:sz w:val="22"/>
          <w:szCs w:val="22"/>
        </w:rPr>
      </w:pPr>
      <w:r w:rsidRPr="00E845CD">
        <w:rPr>
          <w:sz w:val="22"/>
          <w:szCs w:val="22"/>
        </w:rPr>
        <w:t>III. Management of Food and Nutrition Programs and Services</w:t>
      </w:r>
      <w:r w:rsidRPr="00E845CD">
        <w:rPr>
          <w:sz w:val="22"/>
          <w:szCs w:val="22"/>
        </w:rPr>
        <w:tab/>
      </w:r>
      <w:r w:rsidR="00754C69">
        <w:rPr>
          <w:sz w:val="22"/>
          <w:szCs w:val="22"/>
        </w:rPr>
        <w:tab/>
      </w:r>
      <w:r w:rsidRPr="00E845CD">
        <w:rPr>
          <w:sz w:val="22"/>
          <w:szCs w:val="22"/>
        </w:rPr>
        <w:t>21%</w:t>
      </w:r>
    </w:p>
    <w:p w14:paraId="3B70C197" w14:textId="77777777" w:rsidR="00BE6AFA" w:rsidRPr="00E845CD" w:rsidRDefault="00BE6AFA" w:rsidP="00BE6AFA">
      <w:pPr>
        <w:ind w:left="720"/>
        <w:rPr>
          <w:sz w:val="22"/>
          <w:szCs w:val="22"/>
        </w:rPr>
      </w:pPr>
      <w:r w:rsidRPr="00E845CD">
        <w:rPr>
          <w:sz w:val="22"/>
          <w:szCs w:val="22"/>
        </w:rPr>
        <w:t xml:space="preserve">A. Functions of Management </w:t>
      </w:r>
    </w:p>
    <w:p w14:paraId="6FBF8BC7" w14:textId="77777777" w:rsidR="00BE6AFA" w:rsidRPr="00E845CD" w:rsidRDefault="00BE6AFA" w:rsidP="00BE6AFA">
      <w:pPr>
        <w:ind w:left="720"/>
        <w:rPr>
          <w:sz w:val="22"/>
          <w:szCs w:val="22"/>
        </w:rPr>
      </w:pPr>
      <w:r w:rsidRPr="00E845CD">
        <w:rPr>
          <w:sz w:val="22"/>
          <w:szCs w:val="22"/>
        </w:rPr>
        <w:t xml:space="preserve">B. Human Resources </w:t>
      </w:r>
    </w:p>
    <w:p w14:paraId="22624DE7" w14:textId="77777777" w:rsidR="00BE6AFA" w:rsidRPr="00E845CD" w:rsidRDefault="00BE6AFA" w:rsidP="00BE6AFA">
      <w:pPr>
        <w:ind w:left="720"/>
        <w:rPr>
          <w:sz w:val="22"/>
          <w:szCs w:val="22"/>
        </w:rPr>
      </w:pPr>
      <w:r w:rsidRPr="00E845CD">
        <w:rPr>
          <w:sz w:val="22"/>
          <w:szCs w:val="22"/>
        </w:rPr>
        <w:t xml:space="preserve">C. Financial Management </w:t>
      </w:r>
    </w:p>
    <w:p w14:paraId="30534D18" w14:textId="77777777" w:rsidR="00BE6AFA" w:rsidRPr="00E845CD" w:rsidRDefault="00BE6AFA" w:rsidP="00BE6AFA">
      <w:pPr>
        <w:ind w:left="720"/>
        <w:rPr>
          <w:sz w:val="22"/>
          <w:szCs w:val="22"/>
        </w:rPr>
      </w:pPr>
      <w:r w:rsidRPr="00E845CD">
        <w:rPr>
          <w:sz w:val="22"/>
          <w:szCs w:val="22"/>
        </w:rPr>
        <w:t xml:space="preserve">D. Marketing and Public Relations </w:t>
      </w:r>
    </w:p>
    <w:p w14:paraId="06C151B6" w14:textId="77777777" w:rsidR="00BE6AFA" w:rsidRPr="00E845CD" w:rsidRDefault="00BE6AFA" w:rsidP="00BE6AFA">
      <w:pPr>
        <w:ind w:left="720"/>
        <w:rPr>
          <w:sz w:val="22"/>
          <w:szCs w:val="22"/>
        </w:rPr>
      </w:pPr>
      <w:r w:rsidRPr="00E845CD">
        <w:rPr>
          <w:sz w:val="22"/>
          <w:szCs w:val="22"/>
        </w:rPr>
        <w:t xml:space="preserve">E. Quality Management and Improvement </w:t>
      </w:r>
    </w:p>
    <w:p w14:paraId="41686B3D" w14:textId="77777777" w:rsidR="00BE6AFA" w:rsidRPr="00E845CD" w:rsidRDefault="00BE6AFA" w:rsidP="00BE6AFA">
      <w:pPr>
        <w:rPr>
          <w:sz w:val="22"/>
          <w:szCs w:val="22"/>
        </w:rPr>
      </w:pPr>
      <w:r w:rsidRPr="00E845CD">
        <w:rPr>
          <w:sz w:val="22"/>
          <w:szCs w:val="22"/>
        </w:rPr>
        <w:t xml:space="preserve">IV. Foodservice Systems </w:t>
      </w:r>
      <w:r w:rsidRPr="00E845CD">
        <w:rPr>
          <w:sz w:val="22"/>
          <w:szCs w:val="22"/>
        </w:rPr>
        <w:tab/>
      </w:r>
      <w:r w:rsidRPr="00E845CD">
        <w:rPr>
          <w:sz w:val="22"/>
          <w:szCs w:val="22"/>
        </w:rPr>
        <w:tab/>
      </w:r>
      <w:r w:rsidRPr="00E845CD">
        <w:rPr>
          <w:sz w:val="22"/>
          <w:szCs w:val="22"/>
        </w:rPr>
        <w:tab/>
      </w:r>
      <w:r w:rsidRPr="00E845CD">
        <w:rPr>
          <w:sz w:val="22"/>
          <w:szCs w:val="22"/>
        </w:rPr>
        <w:tab/>
      </w:r>
      <w:r w:rsidRPr="00E845CD">
        <w:rPr>
          <w:sz w:val="22"/>
          <w:szCs w:val="22"/>
        </w:rPr>
        <w:tab/>
      </w:r>
      <w:r w:rsidRPr="00E845CD">
        <w:rPr>
          <w:sz w:val="22"/>
          <w:szCs w:val="22"/>
        </w:rPr>
        <w:tab/>
        <w:t>14%</w:t>
      </w:r>
    </w:p>
    <w:p w14:paraId="5DE6DEDF" w14:textId="77777777" w:rsidR="00BE6AFA" w:rsidRPr="00E845CD" w:rsidRDefault="00BE6AFA" w:rsidP="00BE6AFA">
      <w:pPr>
        <w:ind w:left="720"/>
        <w:rPr>
          <w:sz w:val="22"/>
          <w:szCs w:val="22"/>
        </w:rPr>
      </w:pPr>
      <w:r w:rsidRPr="00E845CD">
        <w:rPr>
          <w:sz w:val="22"/>
          <w:szCs w:val="22"/>
        </w:rPr>
        <w:t xml:space="preserve">A. Menu Development </w:t>
      </w:r>
    </w:p>
    <w:p w14:paraId="7D00F76F" w14:textId="77777777" w:rsidR="00BE6AFA" w:rsidRPr="00E845CD" w:rsidRDefault="00BE6AFA" w:rsidP="00BE6AFA">
      <w:pPr>
        <w:ind w:left="720"/>
        <w:rPr>
          <w:sz w:val="22"/>
          <w:szCs w:val="22"/>
        </w:rPr>
      </w:pPr>
      <w:r w:rsidRPr="00E845CD">
        <w:rPr>
          <w:sz w:val="22"/>
          <w:szCs w:val="22"/>
        </w:rPr>
        <w:t xml:space="preserve">B. Procurement, Production, Distribution, and Service </w:t>
      </w:r>
    </w:p>
    <w:p w14:paraId="29216924" w14:textId="77777777" w:rsidR="00BE6AFA" w:rsidRPr="00E845CD" w:rsidRDefault="00BE6AFA" w:rsidP="00BE6AFA">
      <w:pPr>
        <w:ind w:left="720"/>
        <w:rPr>
          <w:sz w:val="22"/>
          <w:szCs w:val="22"/>
        </w:rPr>
      </w:pPr>
      <w:r w:rsidRPr="00E845CD">
        <w:rPr>
          <w:sz w:val="22"/>
          <w:szCs w:val="22"/>
        </w:rPr>
        <w:t>C. Sanitation and Safety</w:t>
      </w:r>
    </w:p>
    <w:p w14:paraId="01CB61D3" w14:textId="77777777" w:rsidR="00BE6AFA" w:rsidRPr="00E845CD" w:rsidRDefault="00BE6AFA" w:rsidP="00BE6AFA">
      <w:pPr>
        <w:ind w:left="720"/>
        <w:rPr>
          <w:sz w:val="22"/>
          <w:szCs w:val="22"/>
        </w:rPr>
      </w:pPr>
      <w:r w:rsidRPr="00E845CD">
        <w:rPr>
          <w:sz w:val="22"/>
          <w:szCs w:val="22"/>
        </w:rPr>
        <w:t xml:space="preserve">D. Equipment and Facility Planning </w:t>
      </w:r>
    </w:p>
    <w:p w14:paraId="727483A9" w14:textId="77777777" w:rsidR="00BE6AFA" w:rsidRPr="00E845CD" w:rsidRDefault="00BE6AFA" w:rsidP="00BE6AFA">
      <w:pPr>
        <w:jc w:val="right"/>
        <w:rPr>
          <w:i/>
          <w:sz w:val="22"/>
          <w:szCs w:val="22"/>
        </w:rPr>
      </w:pPr>
      <w:r w:rsidRPr="00E845CD">
        <w:rPr>
          <w:i/>
          <w:sz w:val="22"/>
          <w:szCs w:val="22"/>
        </w:rPr>
        <w:t xml:space="preserve">Approved </w:t>
      </w:r>
    </w:p>
    <w:p w14:paraId="7AEBEA72" w14:textId="77777777" w:rsidR="00BE6AFA" w:rsidRPr="00E845CD" w:rsidRDefault="00BE6AFA" w:rsidP="00BE6AFA">
      <w:pPr>
        <w:jc w:val="right"/>
        <w:rPr>
          <w:i/>
          <w:sz w:val="22"/>
          <w:szCs w:val="22"/>
        </w:rPr>
      </w:pPr>
      <w:r w:rsidRPr="00E845CD">
        <w:rPr>
          <w:i/>
          <w:sz w:val="22"/>
          <w:szCs w:val="22"/>
        </w:rPr>
        <w:t>February 6, 2016</w:t>
      </w:r>
    </w:p>
    <w:p w14:paraId="478E1884" w14:textId="77777777" w:rsidR="007C1DB5" w:rsidRPr="00E845CD" w:rsidRDefault="007C1DB5" w:rsidP="005265B7">
      <w:pPr>
        <w:jc w:val="center"/>
        <w:rPr>
          <w:sz w:val="22"/>
          <w:szCs w:val="22"/>
        </w:rPr>
      </w:pPr>
    </w:p>
    <w:p w14:paraId="314F5898" w14:textId="77777777" w:rsidR="007C1DB5" w:rsidRPr="00E845CD" w:rsidRDefault="007C1DB5" w:rsidP="005265B7">
      <w:pPr>
        <w:jc w:val="center"/>
        <w:rPr>
          <w:sz w:val="22"/>
          <w:szCs w:val="22"/>
        </w:rPr>
      </w:pPr>
    </w:p>
    <w:p w14:paraId="4C06947D" w14:textId="77777777" w:rsidR="007C1DB5" w:rsidRPr="00E845CD" w:rsidRDefault="007C1DB5" w:rsidP="005265B7">
      <w:pPr>
        <w:jc w:val="center"/>
        <w:rPr>
          <w:sz w:val="22"/>
          <w:szCs w:val="22"/>
        </w:rPr>
      </w:pPr>
    </w:p>
    <w:p w14:paraId="337B4E03" w14:textId="77777777" w:rsidR="00823D35" w:rsidRPr="00E845CD" w:rsidRDefault="00823D35" w:rsidP="00823D35">
      <w:pPr>
        <w:jc w:val="center"/>
        <w:rPr>
          <w:b/>
          <w:bCs/>
          <w:sz w:val="22"/>
          <w:szCs w:val="22"/>
        </w:rPr>
      </w:pPr>
    </w:p>
    <w:p w14:paraId="1C6C9153" w14:textId="77777777" w:rsidR="00754C69" w:rsidRDefault="00754C69">
      <w:pPr>
        <w:rPr>
          <w:b/>
          <w:bCs/>
          <w:sz w:val="22"/>
          <w:szCs w:val="22"/>
          <w:lang w:val="en"/>
        </w:rPr>
      </w:pPr>
      <w:r>
        <w:rPr>
          <w:sz w:val="22"/>
          <w:szCs w:val="22"/>
          <w:lang w:val="en"/>
        </w:rPr>
        <w:br w:type="page"/>
      </w:r>
    </w:p>
    <w:p w14:paraId="0C0FD487" w14:textId="25941F0B" w:rsidR="00831868" w:rsidRDefault="00831868" w:rsidP="00831868">
      <w:pPr>
        <w:pStyle w:val="Heading1"/>
        <w:rPr>
          <w:sz w:val="28"/>
          <w:szCs w:val="28"/>
          <w:lang w:val="en"/>
        </w:rPr>
      </w:pPr>
      <w:r w:rsidRPr="004473A4">
        <w:rPr>
          <w:sz w:val="28"/>
          <w:szCs w:val="28"/>
          <w:lang w:val="en"/>
        </w:rPr>
        <w:lastRenderedPageBreak/>
        <w:t xml:space="preserve">FAQs </w:t>
      </w:r>
      <w:r w:rsidR="004473A4" w:rsidRPr="004473A4">
        <w:rPr>
          <w:sz w:val="28"/>
          <w:szCs w:val="28"/>
          <w:lang w:val="en"/>
        </w:rPr>
        <w:t>about</w:t>
      </w:r>
      <w:r w:rsidRPr="004473A4">
        <w:rPr>
          <w:sz w:val="28"/>
          <w:szCs w:val="28"/>
          <w:lang w:val="en"/>
        </w:rPr>
        <w:t xml:space="preserve"> Verification Statements</w:t>
      </w:r>
    </w:p>
    <w:p w14:paraId="3E77AC0F" w14:textId="77777777" w:rsidR="000A6D80" w:rsidRPr="000A6D80" w:rsidRDefault="000A6D80" w:rsidP="000A6D80">
      <w:pPr>
        <w:rPr>
          <w:lang w:val="en"/>
        </w:rPr>
      </w:pPr>
    </w:p>
    <w:p w14:paraId="5658FB6F" w14:textId="77777777" w:rsidR="00831868" w:rsidRPr="00E845CD" w:rsidRDefault="00831868" w:rsidP="000A6D80">
      <w:pPr>
        <w:pStyle w:val="Heading4"/>
        <w:spacing w:before="0" w:after="0"/>
        <w:rPr>
          <w:sz w:val="22"/>
          <w:szCs w:val="22"/>
          <w:lang w:val="en"/>
        </w:rPr>
      </w:pPr>
      <w:r w:rsidRPr="00E845CD">
        <w:rPr>
          <w:sz w:val="22"/>
          <w:szCs w:val="22"/>
          <w:lang w:val="en"/>
        </w:rPr>
        <w:t>What Is the Purpose of the Verification Statement?</w:t>
      </w:r>
    </w:p>
    <w:p w14:paraId="4EDED6DA" w14:textId="101084BB" w:rsidR="00FE1D02" w:rsidRDefault="00FE1D02" w:rsidP="000A6D80">
      <w:pPr>
        <w:pStyle w:val="NormalWeb"/>
        <w:spacing w:before="0" w:beforeAutospacing="0" w:after="0" w:afterAutospacing="0"/>
        <w:jc w:val="both"/>
        <w:rPr>
          <w:sz w:val="22"/>
          <w:szCs w:val="22"/>
        </w:rPr>
      </w:pPr>
      <w:r w:rsidRPr="00FE1D02">
        <w:rPr>
          <w:sz w:val="22"/>
          <w:szCs w:val="22"/>
        </w:rPr>
        <w:t>The signed verification statement documents that an individual has completed the </w:t>
      </w:r>
      <w:r w:rsidR="008020C2" w:rsidRPr="00FE1D02">
        <w:rPr>
          <w:b/>
          <w:bCs/>
          <w:sz w:val="22"/>
          <w:szCs w:val="22"/>
        </w:rPr>
        <w:t>requirements</w:t>
      </w:r>
      <w:r w:rsidR="008020C2" w:rsidRPr="00FE1D02">
        <w:rPr>
          <w:sz w:val="22"/>
          <w:szCs w:val="22"/>
        </w:rPr>
        <w:t xml:space="preserve"> of</w:t>
      </w:r>
      <w:r w:rsidRPr="00FE1D02">
        <w:rPr>
          <w:sz w:val="22"/>
          <w:szCs w:val="22"/>
        </w:rPr>
        <w:t xml:space="preserve"> a nutrition and dietetics education program accredited by the Accreditation Council for Education in Nutrition and Dietetics (ACEND</w:t>
      </w:r>
      <w:r w:rsidRPr="00FE1D02">
        <w:rPr>
          <w:sz w:val="22"/>
          <w:szCs w:val="22"/>
          <w:vertAlign w:val="superscript"/>
        </w:rPr>
        <w:t>®</w:t>
      </w:r>
      <w:r w:rsidRPr="00FE1D02">
        <w:rPr>
          <w:sz w:val="22"/>
          <w:szCs w:val="22"/>
        </w:rPr>
        <w:t>). The verification statement allows an individual:</w:t>
      </w:r>
    </w:p>
    <w:p w14:paraId="64C0C622" w14:textId="77777777" w:rsidR="000A6D80" w:rsidRPr="00FE1D02" w:rsidRDefault="000A6D80" w:rsidP="000A6D80">
      <w:pPr>
        <w:pStyle w:val="NormalWeb"/>
        <w:spacing w:before="0" w:beforeAutospacing="0" w:after="0" w:afterAutospacing="0"/>
        <w:jc w:val="both"/>
        <w:rPr>
          <w:sz w:val="22"/>
          <w:szCs w:val="22"/>
        </w:rPr>
      </w:pPr>
    </w:p>
    <w:p w14:paraId="55E55431" w14:textId="77777777" w:rsidR="00FE1D02" w:rsidRPr="00FE1D02" w:rsidRDefault="00FE1D02" w:rsidP="00934E40">
      <w:pPr>
        <w:pStyle w:val="NormalWeb"/>
        <w:numPr>
          <w:ilvl w:val="0"/>
          <w:numId w:val="32"/>
        </w:numPr>
        <w:spacing w:before="0" w:beforeAutospacing="0" w:after="0" w:afterAutospacing="0"/>
        <w:jc w:val="both"/>
        <w:rPr>
          <w:sz w:val="22"/>
          <w:szCs w:val="22"/>
        </w:rPr>
      </w:pPr>
      <w:r w:rsidRPr="00FE1D02">
        <w:rPr>
          <w:b/>
          <w:bCs/>
          <w:sz w:val="22"/>
          <w:szCs w:val="22"/>
        </w:rPr>
        <w:t>To establish eligibility for a Dietetic Internship program:</w:t>
      </w:r>
      <w:r w:rsidRPr="00FE1D02">
        <w:rPr>
          <w:sz w:val="22"/>
          <w:szCs w:val="22"/>
        </w:rPr>
        <w:t> The completion of ACEND</w:t>
      </w:r>
      <w:r w:rsidRPr="00FE1D02">
        <w:rPr>
          <w:sz w:val="22"/>
          <w:szCs w:val="22"/>
          <w:vertAlign w:val="superscript"/>
        </w:rPr>
        <w:t>®</w:t>
      </w:r>
      <w:r w:rsidRPr="00FE1D02">
        <w:rPr>
          <w:sz w:val="22"/>
          <w:szCs w:val="22"/>
        </w:rPr>
        <w:t>Didactic Program in Dietetics (DPD) requirements and at least a bachelor's degree from a U.S. regionally accredited college/university or foreign equivalent are necessary for eligibility to enter an ACEND</w:t>
      </w:r>
      <w:r w:rsidRPr="00FE1D02">
        <w:rPr>
          <w:sz w:val="22"/>
          <w:szCs w:val="22"/>
          <w:vertAlign w:val="superscript"/>
        </w:rPr>
        <w:t>®</w:t>
      </w:r>
      <w:r w:rsidRPr="00FE1D02">
        <w:rPr>
          <w:sz w:val="22"/>
          <w:szCs w:val="22"/>
        </w:rPr>
        <w:t>-accredited Dietetic Internship program. When the director of a DPD signs a verification statement, she/he also is verifying that the individual has completed at least a baccalaureate degree from a U.S. regionally-accredited college/university or foreign equivalent.</w:t>
      </w:r>
    </w:p>
    <w:p w14:paraId="59DBC453" w14:textId="22F3E3C6" w:rsidR="00FE1D02" w:rsidRPr="00FE1D02" w:rsidRDefault="00FE1D02" w:rsidP="00934E40">
      <w:pPr>
        <w:pStyle w:val="NormalWeb"/>
        <w:numPr>
          <w:ilvl w:val="0"/>
          <w:numId w:val="32"/>
        </w:numPr>
        <w:spacing w:before="0" w:beforeAutospacing="0" w:after="0" w:afterAutospacing="0"/>
        <w:jc w:val="both"/>
        <w:rPr>
          <w:sz w:val="22"/>
          <w:szCs w:val="22"/>
        </w:rPr>
      </w:pPr>
      <w:r w:rsidRPr="00FE1D02">
        <w:rPr>
          <w:b/>
          <w:bCs/>
          <w:sz w:val="22"/>
          <w:szCs w:val="22"/>
        </w:rPr>
        <w:t>To establish eligibility to take the registration examination for dietitian nutritionists and nutrition and dietetic technicians:</w:t>
      </w:r>
      <w:r w:rsidRPr="00FE1D02">
        <w:rPr>
          <w:sz w:val="22"/>
          <w:szCs w:val="22"/>
        </w:rPr>
        <w:t> A verification statement is required by the Commission on Dietetic Registration upon completion of the ACEND</w:t>
      </w:r>
      <w:r w:rsidRPr="00FE1D02">
        <w:rPr>
          <w:sz w:val="22"/>
          <w:szCs w:val="22"/>
          <w:vertAlign w:val="superscript"/>
        </w:rPr>
        <w:t>®</w:t>
      </w:r>
      <w:r w:rsidRPr="00FE1D02">
        <w:rPr>
          <w:sz w:val="22"/>
          <w:szCs w:val="22"/>
        </w:rPr>
        <w:t xml:space="preserve">-accredited </w:t>
      </w:r>
      <w:r w:rsidR="00ED760B">
        <w:rPr>
          <w:sz w:val="22"/>
          <w:szCs w:val="22"/>
        </w:rPr>
        <w:t>Combined BS/MS</w:t>
      </w:r>
      <w:r w:rsidRPr="00FE1D02">
        <w:rPr>
          <w:sz w:val="22"/>
          <w:szCs w:val="22"/>
        </w:rPr>
        <w:t xml:space="preserve"> (</w:t>
      </w:r>
      <w:r w:rsidR="00ED760B">
        <w:rPr>
          <w:sz w:val="22"/>
          <w:szCs w:val="22"/>
        </w:rPr>
        <w:t>CDP</w:t>
      </w:r>
      <w:r w:rsidRPr="00FE1D02">
        <w:rPr>
          <w:sz w:val="22"/>
          <w:szCs w:val="22"/>
        </w:rPr>
        <w:t>), Dietetic Internship (DI), Future Education Model Graduate Program (FG), Nutrition and Dietetics Technician Program (DT), Future Education Model Bachelor's Program (FB), Future Education Model Associate Program (FA), Didactic Program in Dietetics with an Individualized Supervised Practice Pathway (ISPP), International Dietitian Education Program (IDE) or Foreign Dietitian Education Program (FDE) to indicate completion of academic or supervised practice requirements for eligibility to write the registration examination.</w:t>
      </w:r>
    </w:p>
    <w:p w14:paraId="5F078CE7" w14:textId="527DFC23" w:rsidR="00FE1D02" w:rsidRDefault="00FE1D02" w:rsidP="00934E40">
      <w:pPr>
        <w:pStyle w:val="NormalWeb"/>
        <w:numPr>
          <w:ilvl w:val="0"/>
          <w:numId w:val="32"/>
        </w:numPr>
        <w:spacing w:before="0" w:beforeAutospacing="0" w:after="0" w:afterAutospacing="0"/>
        <w:jc w:val="both"/>
        <w:rPr>
          <w:sz w:val="22"/>
          <w:szCs w:val="22"/>
        </w:rPr>
      </w:pPr>
      <w:r w:rsidRPr="00FE1D02">
        <w:rPr>
          <w:b/>
          <w:bCs/>
          <w:sz w:val="22"/>
          <w:szCs w:val="22"/>
        </w:rPr>
        <w:t>To establish eligibility for membership in The Academy of Nutrition and Dietetics (The Academy):</w:t>
      </w:r>
      <w:r w:rsidRPr="00FE1D02">
        <w:rPr>
          <w:sz w:val="22"/>
          <w:szCs w:val="22"/>
        </w:rPr>
        <w:t> A verification statement is required when applying for Active membership in The Academy.</w:t>
      </w:r>
    </w:p>
    <w:p w14:paraId="463EB93C" w14:textId="77777777" w:rsidR="000A6D80" w:rsidRPr="00FE1D02" w:rsidRDefault="000A6D80" w:rsidP="00934E40">
      <w:pPr>
        <w:pStyle w:val="NormalWeb"/>
        <w:numPr>
          <w:ilvl w:val="0"/>
          <w:numId w:val="32"/>
        </w:numPr>
        <w:spacing w:before="0" w:beforeAutospacing="0" w:after="0" w:afterAutospacing="0"/>
        <w:jc w:val="both"/>
        <w:rPr>
          <w:sz w:val="22"/>
          <w:szCs w:val="22"/>
        </w:rPr>
      </w:pPr>
    </w:p>
    <w:p w14:paraId="3FB55136" w14:textId="77777777" w:rsidR="00FE1D02" w:rsidRPr="00FE1D02" w:rsidRDefault="00FE1D02" w:rsidP="000A6D80">
      <w:pPr>
        <w:pStyle w:val="NormalWeb"/>
        <w:spacing w:before="0" w:beforeAutospacing="0" w:after="0" w:afterAutospacing="0"/>
        <w:jc w:val="both"/>
        <w:rPr>
          <w:b/>
          <w:bCs/>
          <w:sz w:val="22"/>
          <w:szCs w:val="22"/>
        </w:rPr>
      </w:pPr>
      <w:r w:rsidRPr="00FE1D02">
        <w:rPr>
          <w:b/>
          <w:bCs/>
          <w:sz w:val="22"/>
          <w:szCs w:val="22"/>
        </w:rPr>
        <w:t>Who Can Sign Verification Statements?</w:t>
      </w:r>
    </w:p>
    <w:p w14:paraId="29F94F8C" w14:textId="6F550990" w:rsidR="00FE1D02" w:rsidRDefault="00FE1D02" w:rsidP="000A6D80">
      <w:pPr>
        <w:pStyle w:val="NormalWeb"/>
        <w:spacing w:before="0" w:beforeAutospacing="0" w:after="0" w:afterAutospacing="0"/>
        <w:jc w:val="both"/>
        <w:rPr>
          <w:sz w:val="22"/>
          <w:szCs w:val="22"/>
        </w:rPr>
      </w:pPr>
      <w:r w:rsidRPr="00FE1D02">
        <w:rPr>
          <w:sz w:val="22"/>
          <w:szCs w:val="22"/>
        </w:rPr>
        <w:t>Verification statements can be signed only by current program directors of ACEND</w:t>
      </w:r>
      <w:r w:rsidRPr="00FE1D02">
        <w:rPr>
          <w:sz w:val="22"/>
          <w:szCs w:val="22"/>
          <w:vertAlign w:val="superscript"/>
        </w:rPr>
        <w:t>®</w:t>
      </w:r>
      <w:r w:rsidRPr="00FE1D02">
        <w:rPr>
          <w:sz w:val="22"/>
          <w:szCs w:val="22"/>
        </w:rPr>
        <w:t>-accredited nutrition and dietetics education programs in an ink color other than black.</w:t>
      </w:r>
    </w:p>
    <w:p w14:paraId="2C5CC031" w14:textId="77777777" w:rsidR="000A6D80" w:rsidRPr="00FE1D02" w:rsidRDefault="000A6D80" w:rsidP="000A6D80">
      <w:pPr>
        <w:pStyle w:val="NormalWeb"/>
        <w:spacing w:before="0" w:beforeAutospacing="0" w:after="0" w:afterAutospacing="0"/>
        <w:jc w:val="both"/>
        <w:rPr>
          <w:sz w:val="22"/>
          <w:szCs w:val="22"/>
        </w:rPr>
      </w:pPr>
    </w:p>
    <w:p w14:paraId="5C6D79E9" w14:textId="77777777" w:rsidR="00FE1D02" w:rsidRPr="00FE1D02" w:rsidRDefault="00FE1D02" w:rsidP="000A6D80">
      <w:pPr>
        <w:pStyle w:val="NormalWeb"/>
        <w:spacing w:before="0" w:beforeAutospacing="0" w:after="0" w:afterAutospacing="0"/>
        <w:jc w:val="both"/>
        <w:rPr>
          <w:b/>
          <w:bCs/>
          <w:sz w:val="22"/>
          <w:szCs w:val="22"/>
        </w:rPr>
      </w:pPr>
      <w:r w:rsidRPr="00FE1D02">
        <w:rPr>
          <w:b/>
          <w:bCs/>
          <w:sz w:val="22"/>
          <w:szCs w:val="22"/>
        </w:rPr>
        <w:t>When are Verification Statements Signed and Disseminated?</w:t>
      </w:r>
    </w:p>
    <w:p w14:paraId="6EEAC77E" w14:textId="77777777" w:rsidR="00FE1D02" w:rsidRPr="00FE1D02" w:rsidRDefault="00FE1D02" w:rsidP="000A6D80">
      <w:pPr>
        <w:pStyle w:val="NormalWeb"/>
        <w:spacing w:before="0" w:beforeAutospacing="0" w:after="0" w:afterAutospacing="0"/>
        <w:jc w:val="both"/>
        <w:rPr>
          <w:sz w:val="22"/>
          <w:szCs w:val="22"/>
        </w:rPr>
      </w:pPr>
      <w:r w:rsidRPr="00FE1D02">
        <w:rPr>
          <w:sz w:val="22"/>
          <w:szCs w:val="22"/>
        </w:rPr>
        <w:t>Program Directors must issue the verification statement as soon as possible after students complete the program. Any student who successfully completes an ACEND</w:t>
      </w:r>
      <w:r w:rsidRPr="00FE1D02">
        <w:rPr>
          <w:sz w:val="22"/>
          <w:szCs w:val="22"/>
          <w:vertAlign w:val="superscript"/>
        </w:rPr>
        <w:t>®</w:t>
      </w:r>
      <w:r w:rsidRPr="00FE1D02">
        <w:rPr>
          <w:sz w:val="22"/>
          <w:szCs w:val="22"/>
        </w:rPr>
        <w:t>-accredited nutrition and dietetics education program must automatically be given the specified number of completed, signed verification statements; students should not have to ask for a verification statement. Each graduate should keep an original signed verification statement in a secure place as a permanent record.</w:t>
      </w:r>
    </w:p>
    <w:p w14:paraId="3FF42389" w14:textId="7D45DA69" w:rsidR="00FE1D02" w:rsidRDefault="00FE1D02" w:rsidP="000A6D80">
      <w:pPr>
        <w:pStyle w:val="NormalWeb"/>
        <w:spacing w:before="0" w:beforeAutospacing="0" w:after="0" w:afterAutospacing="0"/>
        <w:jc w:val="both"/>
        <w:rPr>
          <w:sz w:val="22"/>
          <w:szCs w:val="22"/>
        </w:rPr>
      </w:pPr>
      <w:r w:rsidRPr="00FE1D02">
        <w:rPr>
          <w:sz w:val="22"/>
          <w:szCs w:val="22"/>
        </w:rPr>
        <w:t>Program directors must keep a paper or electronic file with an original signed verification statement for each individual issued one. This is necessary to protect both the program and the program director from a possible grievance and the student from being denied access to credentialing if additional verification statements are needed by a student at a future date.</w:t>
      </w:r>
    </w:p>
    <w:p w14:paraId="7BD8DA56" w14:textId="77777777" w:rsidR="000A6D80" w:rsidRPr="00FE1D02" w:rsidRDefault="000A6D80" w:rsidP="000A6D80">
      <w:pPr>
        <w:pStyle w:val="NormalWeb"/>
        <w:spacing w:before="0" w:beforeAutospacing="0" w:after="0" w:afterAutospacing="0"/>
        <w:jc w:val="both"/>
        <w:rPr>
          <w:sz w:val="22"/>
          <w:szCs w:val="22"/>
        </w:rPr>
      </w:pPr>
    </w:p>
    <w:p w14:paraId="140414DD" w14:textId="77777777" w:rsidR="00FE1D02" w:rsidRPr="00FE1D02" w:rsidRDefault="00FE1D02" w:rsidP="000A6D80">
      <w:pPr>
        <w:pStyle w:val="NormalWeb"/>
        <w:spacing w:before="0" w:beforeAutospacing="0" w:after="0" w:afterAutospacing="0"/>
        <w:jc w:val="both"/>
        <w:rPr>
          <w:sz w:val="22"/>
          <w:szCs w:val="22"/>
        </w:rPr>
      </w:pPr>
      <w:r w:rsidRPr="00FE1D02">
        <w:rPr>
          <w:b/>
          <w:bCs/>
          <w:sz w:val="22"/>
          <w:szCs w:val="22"/>
        </w:rPr>
        <w:t>DPD — Baccalaureate Degree Level</w:t>
      </w:r>
    </w:p>
    <w:p w14:paraId="7BA130CF" w14:textId="77777777" w:rsidR="00FE1D02" w:rsidRPr="00FE1D02" w:rsidRDefault="00FE1D02" w:rsidP="000A6D80">
      <w:pPr>
        <w:pStyle w:val="NormalWeb"/>
        <w:spacing w:before="0" w:beforeAutospacing="0" w:after="0" w:afterAutospacing="0"/>
        <w:jc w:val="both"/>
        <w:rPr>
          <w:sz w:val="22"/>
          <w:szCs w:val="22"/>
        </w:rPr>
      </w:pPr>
      <w:r w:rsidRPr="00FE1D02">
        <w:rPr>
          <w:sz w:val="22"/>
          <w:szCs w:val="22"/>
        </w:rPr>
        <w:t>For students earning their baccalaureate degree, verification statements must be issued when the student has completed DPD requirements and the registrar has cleared the student for graduation, which indicates that all degree requirements also have been completed.</w:t>
      </w:r>
    </w:p>
    <w:p w14:paraId="71DA5CD3" w14:textId="77777777" w:rsidR="00FE1D02" w:rsidRPr="00FE1D02" w:rsidRDefault="00FE1D02" w:rsidP="000A6D80">
      <w:pPr>
        <w:pStyle w:val="NormalWeb"/>
        <w:spacing w:before="0" w:beforeAutospacing="0" w:after="0" w:afterAutospacing="0"/>
        <w:jc w:val="both"/>
        <w:rPr>
          <w:sz w:val="22"/>
          <w:szCs w:val="22"/>
        </w:rPr>
      </w:pPr>
      <w:r w:rsidRPr="00FE1D02">
        <w:rPr>
          <w:sz w:val="22"/>
          <w:szCs w:val="22"/>
        </w:rPr>
        <w:t>For students who have previously completed a baccalaureate degree at a U.S. regionally-accredited college/university or foreign equivalent, a verification statement can be given upon completion of DPD requirements.</w:t>
      </w:r>
    </w:p>
    <w:p w14:paraId="6127EC95" w14:textId="77777777" w:rsidR="00FE1D02" w:rsidRPr="00FE1D02" w:rsidRDefault="00FE1D02" w:rsidP="000A6D80">
      <w:pPr>
        <w:pStyle w:val="NormalWeb"/>
        <w:spacing w:before="0" w:beforeAutospacing="0" w:after="0" w:afterAutospacing="0"/>
        <w:jc w:val="both"/>
        <w:rPr>
          <w:sz w:val="22"/>
          <w:szCs w:val="22"/>
        </w:rPr>
      </w:pPr>
      <w:r w:rsidRPr="00FE1D02">
        <w:rPr>
          <w:sz w:val="22"/>
          <w:szCs w:val="22"/>
        </w:rPr>
        <w:lastRenderedPageBreak/>
        <w:t>For a DPD offering an ISPP, a verification statement must be given after the student has completed ISPP requirements. "DPD with an Individualized Supervised Practice (ISPP)" must be checked on the verification statement.</w:t>
      </w:r>
    </w:p>
    <w:p w14:paraId="53ABF98D" w14:textId="77777777" w:rsidR="00FE1D02" w:rsidRPr="00FE1D02" w:rsidRDefault="00FE1D02" w:rsidP="000A6D80">
      <w:pPr>
        <w:pStyle w:val="NormalWeb"/>
        <w:spacing w:before="0" w:beforeAutospacing="0" w:after="0" w:afterAutospacing="0"/>
        <w:jc w:val="both"/>
        <w:rPr>
          <w:sz w:val="22"/>
          <w:szCs w:val="22"/>
        </w:rPr>
      </w:pPr>
      <w:r w:rsidRPr="00FE1D02">
        <w:rPr>
          <w:b/>
          <w:bCs/>
          <w:sz w:val="22"/>
          <w:szCs w:val="22"/>
        </w:rPr>
        <w:t>DPD — Master's Degree Level</w:t>
      </w:r>
    </w:p>
    <w:p w14:paraId="079185DF" w14:textId="77777777" w:rsidR="00FE1D02" w:rsidRPr="00FE1D02" w:rsidRDefault="00FE1D02" w:rsidP="000A6D80">
      <w:pPr>
        <w:pStyle w:val="NormalWeb"/>
        <w:spacing w:before="0" w:beforeAutospacing="0" w:after="0" w:afterAutospacing="0"/>
        <w:jc w:val="both"/>
        <w:rPr>
          <w:sz w:val="22"/>
          <w:szCs w:val="22"/>
        </w:rPr>
      </w:pPr>
      <w:r w:rsidRPr="00FE1D02">
        <w:rPr>
          <w:sz w:val="22"/>
          <w:szCs w:val="22"/>
        </w:rPr>
        <w:t>For students earning their master's degree, verification statements must be issued when the student has completed the DPD requirements and the registrar has cleared the student for graduation, which indicates that all graduate degree requirements have also been completed. </w:t>
      </w:r>
    </w:p>
    <w:p w14:paraId="74C961D9" w14:textId="77777777" w:rsidR="00FE1D02" w:rsidRPr="00FE1D02" w:rsidRDefault="00FE1D02" w:rsidP="000A6D80">
      <w:pPr>
        <w:pStyle w:val="NormalWeb"/>
        <w:spacing w:before="0" w:beforeAutospacing="0" w:after="0" w:afterAutospacing="0"/>
        <w:jc w:val="both"/>
        <w:rPr>
          <w:sz w:val="22"/>
          <w:szCs w:val="22"/>
        </w:rPr>
      </w:pPr>
      <w:r w:rsidRPr="00FE1D02">
        <w:rPr>
          <w:sz w:val="22"/>
          <w:szCs w:val="22"/>
        </w:rPr>
        <w:t>For students who have previously completed a master's degree at a U.S. regionally-accredited college/university or foreign equivalent, a verification statement can be given upon completion of DPD requirements.</w:t>
      </w:r>
    </w:p>
    <w:p w14:paraId="6CBBB79E" w14:textId="493D2089" w:rsidR="00FE1D02" w:rsidRDefault="00FE1D02" w:rsidP="000A6D80">
      <w:pPr>
        <w:pStyle w:val="NormalWeb"/>
        <w:spacing w:before="0" w:beforeAutospacing="0" w:after="0" w:afterAutospacing="0"/>
        <w:jc w:val="both"/>
        <w:rPr>
          <w:sz w:val="22"/>
          <w:szCs w:val="22"/>
        </w:rPr>
      </w:pPr>
      <w:r w:rsidRPr="00FE1D02">
        <w:rPr>
          <w:sz w:val="22"/>
          <w:szCs w:val="22"/>
        </w:rPr>
        <w:t>For a DPD offering an ISPP, a verification statement must be given after the student has completed ISPP requirements. "DPD with an Individualized Supervised Practice (ISPP)" must be checked on the verification statement.</w:t>
      </w:r>
    </w:p>
    <w:p w14:paraId="4915F505" w14:textId="77777777" w:rsidR="000A6D80" w:rsidRPr="00FE1D02" w:rsidRDefault="000A6D80" w:rsidP="000A6D80">
      <w:pPr>
        <w:pStyle w:val="NormalWeb"/>
        <w:spacing w:before="0" w:beforeAutospacing="0" w:after="0" w:afterAutospacing="0"/>
        <w:jc w:val="both"/>
        <w:rPr>
          <w:sz w:val="22"/>
          <w:szCs w:val="22"/>
        </w:rPr>
      </w:pPr>
    </w:p>
    <w:p w14:paraId="788016EA" w14:textId="77777777" w:rsidR="00FE1D02" w:rsidRPr="00FE1D02" w:rsidRDefault="00FE1D02" w:rsidP="000A6D80">
      <w:pPr>
        <w:pStyle w:val="NormalWeb"/>
        <w:spacing w:before="0" w:beforeAutospacing="0" w:after="0" w:afterAutospacing="0"/>
        <w:jc w:val="both"/>
        <w:rPr>
          <w:sz w:val="22"/>
          <w:szCs w:val="22"/>
        </w:rPr>
      </w:pPr>
      <w:r w:rsidRPr="00FE1D02">
        <w:rPr>
          <w:b/>
          <w:bCs/>
          <w:sz w:val="22"/>
          <w:szCs w:val="22"/>
        </w:rPr>
        <w:t>DI Programs</w:t>
      </w:r>
    </w:p>
    <w:p w14:paraId="64FC0C36" w14:textId="6A65A511" w:rsidR="00FE1D02" w:rsidRDefault="00FE1D02" w:rsidP="000A6D80">
      <w:pPr>
        <w:pStyle w:val="NormalWeb"/>
        <w:spacing w:before="0" w:beforeAutospacing="0" w:after="0" w:afterAutospacing="0"/>
        <w:jc w:val="both"/>
        <w:rPr>
          <w:sz w:val="22"/>
          <w:szCs w:val="22"/>
        </w:rPr>
      </w:pPr>
      <w:r w:rsidRPr="00FE1D02">
        <w:rPr>
          <w:sz w:val="22"/>
          <w:szCs w:val="22"/>
        </w:rPr>
        <w:t>The verification statement is given at the completion of the DI when all program requirements (supervised practice and graduate degree, if required) have been met.</w:t>
      </w:r>
    </w:p>
    <w:p w14:paraId="587A7EBA" w14:textId="77777777" w:rsidR="000A6D80" w:rsidRPr="00FE1D02" w:rsidRDefault="000A6D80" w:rsidP="000A6D80">
      <w:pPr>
        <w:pStyle w:val="NormalWeb"/>
        <w:spacing w:before="0" w:beforeAutospacing="0" w:after="0" w:afterAutospacing="0"/>
        <w:jc w:val="both"/>
        <w:rPr>
          <w:sz w:val="22"/>
          <w:szCs w:val="22"/>
        </w:rPr>
      </w:pPr>
    </w:p>
    <w:p w14:paraId="346D618A" w14:textId="1C132F76" w:rsidR="00FE1D02" w:rsidRPr="00FE1D02" w:rsidRDefault="00ED760B" w:rsidP="000A6D80">
      <w:pPr>
        <w:pStyle w:val="NormalWeb"/>
        <w:spacing w:before="0" w:beforeAutospacing="0" w:after="0" w:afterAutospacing="0"/>
        <w:jc w:val="both"/>
        <w:rPr>
          <w:sz w:val="22"/>
          <w:szCs w:val="22"/>
        </w:rPr>
      </w:pPr>
      <w:r>
        <w:rPr>
          <w:b/>
          <w:bCs/>
          <w:sz w:val="22"/>
          <w:szCs w:val="22"/>
        </w:rPr>
        <w:t>CDP</w:t>
      </w:r>
      <w:r w:rsidR="00FE1D02" w:rsidRPr="00FE1D02">
        <w:rPr>
          <w:b/>
          <w:bCs/>
          <w:sz w:val="22"/>
          <w:szCs w:val="22"/>
        </w:rPr>
        <w:t xml:space="preserve"> — Baccalaureate Degree Level</w:t>
      </w:r>
    </w:p>
    <w:p w14:paraId="6343B084" w14:textId="60D61A38" w:rsidR="00FE1D02" w:rsidRDefault="00FE1D02" w:rsidP="000A6D80">
      <w:pPr>
        <w:pStyle w:val="NormalWeb"/>
        <w:spacing w:before="0" w:beforeAutospacing="0" w:after="0" w:afterAutospacing="0"/>
        <w:jc w:val="both"/>
        <w:rPr>
          <w:sz w:val="22"/>
          <w:szCs w:val="22"/>
        </w:rPr>
      </w:pPr>
      <w:r w:rsidRPr="00FE1D02">
        <w:rPr>
          <w:sz w:val="22"/>
          <w:szCs w:val="22"/>
        </w:rPr>
        <w:t xml:space="preserve">For students earning their baccalaureate degree, verification statements must be issued when the student has completed the </w:t>
      </w:r>
      <w:r w:rsidR="00ED760B">
        <w:rPr>
          <w:sz w:val="22"/>
          <w:szCs w:val="22"/>
        </w:rPr>
        <w:t>CDP</w:t>
      </w:r>
      <w:r w:rsidRPr="00FE1D02">
        <w:rPr>
          <w:sz w:val="22"/>
          <w:szCs w:val="22"/>
        </w:rPr>
        <w:t xml:space="preserve"> requirements (didactic and supervised practice) and the registrar has cleared the student for graduation, which indicates that all degree requirements have also been</w:t>
      </w:r>
      <w:r w:rsidRPr="00FE1D02">
        <w:rPr>
          <w:sz w:val="22"/>
          <w:szCs w:val="22"/>
        </w:rPr>
        <w:br/>
        <w:t>completed.</w:t>
      </w:r>
    </w:p>
    <w:p w14:paraId="10B8B67B" w14:textId="77777777" w:rsidR="000A6D80" w:rsidRPr="00FE1D02" w:rsidRDefault="000A6D80" w:rsidP="000A6D80">
      <w:pPr>
        <w:pStyle w:val="NormalWeb"/>
        <w:spacing w:before="0" w:beforeAutospacing="0" w:after="0" w:afterAutospacing="0"/>
        <w:jc w:val="both"/>
        <w:rPr>
          <w:sz w:val="22"/>
          <w:szCs w:val="22"/>
        </w:rPr>
      </w:pPr>
    </w:p>
    <w:p w14:paraId="36D79970" w14:textId="6E5C8194" w:rsidR="00FE1D02" w:rsidRDefault="00FE1D02" w:rsidP="000A6D80">
      <w:pPr>
        <w:pStyle w:val="NormalWeb"/>
        <w:spacing w:before="0" w:beforeAutospacing="0" w:after="0" w:afterAutospacing="0"/>
        <w:jc w:val="both"/>
        <w:rPr>
          <w:sz w:val="22"/>
          <w:szCs w:val="22"/>
        </w:rPr>
      </w:pPr>
      <w:r w:rsidRPr="00FE1D02">
        <w:rPr>
          <w:sz w:val="22"/>
          <w:szCs w:val="22"/>
        </w:rPr>
        <w:t xml:space="preserve">For students who have previously completed a baccalaureate degree at a U.S. regionally-accredited college/university or foreign equivalent, a verification statement can be given upon completion of </w:t>
      </w:r>
      <w:r w:rsidR="00ED760B">
        <w:rPr>
          <w:sz w:val="22"/>
          <w:szCs w:val="22"/>
        </w:rPr>
        <w:t>CDP</w:t>
      </w:r>
      <w:r w:rsidRPr="00FE1D02">
        <w:rPr>
          <w:sz w:val="22"/>
          <w:szCs w:val="22"/>
        </w:rPr>
        <w:t xml:space="preserve"> requirements (didactic and supervised practice).</w:t>
      </w:r>
    </w:p>
    <w:p w14:paraId="6DE40D10" w14:textId="77777777" w:rsidR="000A6D80" w:rsidRPr="00FE1D02" w:rsidRDefault="000A6D80" w:rsidP="000A6D80">
      <w:pPr>
        <w:pStyle w:val="NormalWeb"/>
        <w:spacing w:before="0" w:beforeAutospacing="0" w:after="0" w:afterAutospacing="0"/>
        <w:jc w:val="both"/>
        <w:rPr>
          <w:sz w:val="22"/>
          <w:szCs w:val="22"/>
        </w:rPr>
      </w:pPr>
    </w:p>
    <w:p w14:paraId="08261D3B" w14:textId="10C80032" w:rsidR="00FE1D02" w:rsidRPr="00FE1D02" w:rsidRDefault="00ED760B" w:rsidP="000A6D80">
      <w:pPr>
        <w:pStyle w:val="NormalWeb"/>
        <w:spacing w:before="0" w:beforeAutospacing="0" w:after="0" w:afterAutospacing="0"/>
        <w:jc w:val="both"/>
        <w:rPr>
          <w:sz w:val="22"/>
          <w:szCs w:val="22"/>
        </w:rPr>
      </w:pPr>
      <w:r>
        <w:rPr>
          <w:b/>
          <w:bCs/>
          <w:sz w:val="22"/>
          <w:szCs w:val="22"/>
        </w:rPr>
        <w:t>CDP</w:t>
      </w:r>
      <w:r w:rsidR="00FE1D02" w:rsidRPr="00FE1D02">
        <w:rPr>
          <w:b/>
          <w:bCs/>
          <w:sz w:val="22"/>
          <w:szCs w:val="22"/>
        </w:rPr>
        <w:t xml:space="preserve"> — Master's Degree Level</w:t>
      </w:r>
    </w:p>
    <w:p w14:paraId="393C151C" w14:textId="193D41E3" w:rsidR="00FE1D02" w:rsidRDefault="00FE1D02" w:rsidP="000A6D80">
      <w:pPr>
        <w:pStyle w:val="NormalWeb"/>
        <w:spacing w:before="0" w:beforeAutospacing="0" w:after="0" w:afterAutospacing="0"/>
        <w:jc w:val="both"/>
        <w:rPr>
          <w:sz w:val="22"/>
          <w:szCs w:val="22"/>
        </w:rPr>
      </w:pPr>
      <w:r w:rsidRPr="00FE1D02">
        <w:rPr>
          <w:sz w:val="22"/>
          <w:szCs w:val="22"/>
        </w:rPr>
        <w:t xml:space="preserve">For students earning their master's degree, verification statements must be issued when the student has completed </w:t>
      </w:r>
      <w:r w:rsidR="00ED760B">
        <w:rPr>
          <w:sz w:val="22"/>
          <w:szCs w:val="22"/>
        </w:rPr>
        <w:t>CDP</w:t>
      </w:r>
      <w:r w:rsidRPr="00FE1D02">
        <w:rPr>
          <w:sz w:val="22"/>
          <w:szCs w:val="22"/>
        </w:rPr>
        <w:t xml:space="preserve"> requirements (didactic and supervised practice) and the registrar has cleared the student for graduation, which indicates that all graduate degree requirements have also been completed.</w:t>
      </w:r>
    </w:p>
    <w:p w14:paraId="5E155397" w14:textId="77777777" w:rsidR="000A6D80" w:rsidRPr="00FE1D02" w:rsidRDefault="000A6D80" w:rsidP="000A6D80">
      <w:pPr>
        <w:pStyle w:val="NormalWeb"/>
        <w:spacing w:before="0" w:beforeAutospacing="0" w:after="0" w:afterAutospacing="0"/>
        <w:jc w:val="both"/>
        <w:rPr>
          <w:sz w:val="22"/>
          <w:szCs w:val="22"/>
        </w:rPr>
      </w:pPr>
    </w:p>
    <w:p w14:paraId="5102A13F" w14:textId="7334B58C" w:rsidR="00FE1D02" w:rsidRDefault="00FE1D02" w:rsidP="000A6D80">
      <w:pPr>
        <w:pStyle w:val="NormalWeb"/>
        <w:spacing w:before="0" w:beforeAutospacing="0" w:after="0" w:afterAutospacing="0"/>
        <w:jc w:val="both"/>
        <w:rPr>
          <w:sz w:val="22"/>
          <w:szCs w:val="22"/>
        </w:rPr>
      </w:pPr>
      <w:r w:rsidRPr="00FE1D02">
        <w:rPr>
          <w:sz w:val="22"/>
          <w:szCs w:val="22"/>
        </w:rPr>
        <w:t xml:space="preserve">For students who have previously completed a master's degree at a U.S. regionally-accredited college/university or foreign equivalent, a verification statement can be given upon completion of </w:t>
      </w:r>
      <w:r w:rsidR="00ED760B">
        <w:rPr>
          <w:sz w:val="22"/>
          <w:szCs w:val="22"/>
        </w:rPr>
        <w:t>CDP</w:t>
      </w:r>
      <w:r w:rsidRPr="00FE1D02">
        <w:rPr>
          <w:sz w:val="22"/>
          <w:szCs w:val="22"/>
        </w:rPr>
        <w:t xml:space="preserve"> requirements (didactic and supervised practice).</w:t>
      </w:r>
    </w:p>
    <w:p w14:paraId="4825B910" w14:textId="77777777" w:rsidR="000A6D80" w:rsidRDefault="000A6D80" w:rsidP="000A6D80">
      <w:pPr>
        <w:pStyle w:val="NormalWeb"/>
        <w:spacing w:before="0" w:beforeAutospacing="0" w:after="0" w:afterAutospacing="0"/>
        <w:jc w:val="both"/>
        <w:rPr>
          <w:sz w:val="22"/>
          <w:szCs w:val="22"/>
        </w:rPr>
      </w:pPr>
    </w:p>
    <w:p w14:paraId="6CF0D210" w14:textId="77777777" w:rsidR="00FE1D02" w:rsidRPr="00FE1D02" w:rsidRDefault="00FE1D02" w:rsidP="000A6D80">
      <w:pPr>
        <w:pStyle w:val="NormalWeb"/>
        <w:spacing w:before="0" w:beforeAutospacing="0" w:after="0" w:afterAutospacing="0"/>
        <w:jc w:val="both"/>
        <w:rPr>
          <w:sz w:val="22"/>
          <w:szCs w:val="22"/>
        </w:rPr>
      </w:pPr>
      <w:r w:rsidRPr="00FE1D02">
        <w:rPr>
          <w:b/>
          <w:bCs/>
          <w:sz w:val="22"/>
          <w:szCs w:val="22"/>
        </w:rPr>
        <w:t>FG Programs — Master's or Doctoral Degree Level</w:t>
      </w:r>
    </w:p>
    <w:p w14:paraId="6DB7AA65" w14:textId="6A3988BB" w:rsidR="00FE1D02" w:rsidRDefault="00FE1D02" w:rsidP="000A6D80">
      <w:pPr>
        <w:pStyle w:val="NormalWeb"/>
        <w:spacing w:before="0" w:beforeAutospacing="0" w:after="0" w:afterAutospacing="0"/>
        <w:jc w:val="both"/>
        <w:rPr>
          <w:sz w:val="22"/>
          <w:szCs w:val="22"/>
        </w:rPr>
      </w:pPr>
      <w:r w:rsidRPr="00FE1D02">
        <w:rPr>
          <w:sz w:val="22"/>
          <w:szCs w:val="22"/>
        </w:rPr>
        <w:t>For students earning their master's or doctoral degree under a FG Program, verification statements must be issued when the student has completed the FG Program requirements (didactic and experiential learning) and the registrar has cleared the student for graduation, which indicates that all graduate degree requirements have also been completed.</w:t>
      </w:r>
    </w:p>
    <w:p w14:paraId="3C3F59AE" w14:textId="77777777" w:rsidR="000A6D80" w:rsidRPr="00FE1D02" w:rsidRDefault="000A6D80" w:rsidP="000A6D80">
      <w:pPr>
        <w:pStyle w:val="NormalWeb"/>
        <w:spacing w:before="0" w:beforeAutospacing="0" w:after="0" w:afterAutospacing="0"/>
        <w:jc w:val="both"/>
        <w:rPr>
          <w:sz w:val="22"/>
          <w:szCs w:val="22"/>
        </w:rPr>
      </w:pPr>
    </w:p>
    <w:p w14:paraId="3A10C4D3" w14:textId="77777777" w:rsidR="00FE1D02" w:rsidRPr="00FE1D02" w:rsidRDefault="00FE1D02" w:rsidP="000A6D80">
      <w:pPr>
        <w:pStyle w:val="NormalWeb"/>
        <w:spacing w:before="0" w:beforeAutospacing="0" w:after="0" w:afterAutospacing="0"/>
        <w:jc w:val="both"/>
        <w:rPr>
          <w:sz w:val="22"/>
          <w:szCs w:val="22"/>
        </w:rPr>
      </w:pPr>
      <w:r w:rsidRPr="00FE1D02">
        <w:rPr>
          <w:b/>
          <w:bCs/>
          <w:sz w:val="22"/>
          <w:szCs w:val="22"/>
        </w:rPr>
        <w:t>DT Programs</w:t>
      </w:r>
    </w:p>
    <w:p w14:paraId="305BAE4A" w14:textId="656049B1" w:rsidR="00FE1D02" w:rsidRDefault="00FE1D02" w:rsidP="000A6D80">
      <w:pPr>
        <w:pStyle w:val="NormalWeb"/>
        <w:spacing w:before="0" w:beforeAutospacing="0" w:after="0" w:afterAutospacing="0"/>
        <w:jc w:val="both"/>
        <w:rPr>
          <w:sz w:val="22"/>
          <w:szCs w:val="22"/>
        </w:rPr>
      </w:pPr>
      <w:r w:rsidRPr="00FE1D02">
        <w:rPr>
          <w:sz w:val="22"/>
          <w:szCs w:val="22"/>
        </w:rPr>
        <w:t>For students earning their associate degree, verification statements must be issued when the student has completed the DT Program requirements (didactic and supervised practice) and the registrar has cleared the student for graduation, which indicates that all degree requirements have also been completed.</w:t>
      </w:r>
    </w:p>
    <w:p w14:paraId="39F7F134" w14:textId="77777777" w:rsidR="000A6D80" w:rsidRPr="00FE1D02" w:rsidRDefault="000A6D80" w:rsidP="000A6D80">
      <w:pPr>
        <w:pStyle w:val="NormalWeb"/>
        <w:spacing w:before="0" w:beforeAutospacing="0" w:after="0" w:afterAutospacing="0"/>
        <w:jc w:val="both"/>
        <w:rPr>
          <w:sz w:val="22"/>
          <w:szCs w:val="22"/>
        </w:rPr>
      </w:pPr>
    </w:p>
    <w:p w14:paraId="483A2C57" w14:textId="77ED32ED" w:rsidR="00FE1D02" w:rsidRDefault="00FE1D02" w:rsidP="000A6D80">
      <w:pPr>
        <w:pStyle w:val="NormalWeb"/>
        <w:spacing w:before="0" w:beforeAutospacing="0" w:after="0" w:afterAutospacing="0"/>
        <w:jc w:val="both"/>
        <w:rPr>
          <w:sz w:val="22"/>
          <w:szCs w:val="22"/>
        </w:rPr>
      </w:pPr>
      <w:r w:rsidRPr="00FE1D02">
        <w:rPr>
          <w:sz w:val="22"/>
          <w:szCs w:val="22"/>
        </w:rPr>
        <w:lastRenderedPageBreak/>
        <w:t>For students who have previously completed an associate or higher degree at a U.S. regionally accredited college/university or foreign equivalent, a verification statement can be given upon completion of the DT Program requirements (didactic and supervised practice).</w:t>
      </w:r>
    </w:p>
    <w:p w14:paraId="61C7A289" w14:textId="42B34619" w:rsidR="000A6D80" w:rsidRDefault="000A6D80" w:rsidP="000A6D80">
      <w:pPr>
        <w:pStyle w:val="NormalWeb"/>
        <w:spacing w:before="0" w:beforeAutospacing="0" w:after="0" w:afterAutospacing="0"/>
        <w:jc w:val="both"/>
        <w:rPr>
          <w:sz w:val="22"/>
          <w:szCs w:val="22"/>
        </w:rPr>
      </w:pPr>
    </w:p>
    <w:p w14:paraId="72950F3C" w14:textId="5B766F0D" w:rsidR="000A6D80" w:rsidRDefault="000A6D80" w:rsidP="000A6D80">
      <w:pPr>
        <w:pStyle w:val="NormalWeb"/>
        <w:spacing w:before="0" w:beforeAutospacing="0" w:after="0" w:afterAutospacing="0"/>
        <w:jc w:val="both"/>
        <w:rPr>
          <w:sz w:val="22"/>
          <w:szCs w:val="22"/>
        </w:rPr>
      </w:pPr>
    </w:p>
    <w:p w14:paraId="698F221B" w14:textId="77777777" w:rsidR="000A6D80" w:rsidRPr="00FE1D02" w:rsidRDefault="000A6D80" w:rsidP="000A6D80">
      <w:pPr>
        <w:pStyle w:val="NormalWeb"/>
        <w:spacing w:before="0" w:beforeAutospacing="0" w:after="0" w:afterAutospacing="0"/>
        <w:jc w:val="both"/>
        <w:rPr>
          <w:sz w:val="22"/>
          <w:szCs w:val="22"/>
        </w:rPr>
      </w:pPr>
    </w:p>
    <w:p w14:paraId="7AC3EF2D" w14:textId="77777777" w:rsidR="00FE1D02" w:rsidRPr="00FE1D02" w:rsidRDefault="00FE1D02" w:rsidP="000A6D80">
      <w:pPr>
        <w:pStyle w:val="NormalWeb"/>
        <w:spacing w:before="0" w:beforeAutospacing="0" w:after="0" w:afterAutospacing="0"/>
        <w:jc w:val="both"/>
        <w:rPr>
          <w:sz w:val="22"/>
          <w:szCs w:val="22"/>
        </w:rPr>
      </w:pPr>
      <w:r w:rsidRPr="00FE1D02">
        <w:rPr>
          <w:b/>
          <w:bCs/>
          <w:sz w:val="22"/>
          <w:szCs w:val="22"/>
        </w:rPr>
        <w:t>FB Programs</w:t>
      </w:r>
    </w:p>
    <w:p w14:paraId="49BB8EED" w14:textId="331C6497" w:rsidR="00FE1D02" w:rsidRDefault="00FE1D02" w:rsidP="000A6D80">
      <w:pPr>
        <w:pStyle w:val="NormalWeb"/>
        <w:spacing w:before="0" w:beforeAutospacing="0" w:after="0" w:afterAutospacing="0"/>
        <w:jc w:val="both"/>
        <w:rPr>
          <w:sz w:val="22"/>
          <w:szCs w:val="22"/>
        </w:rPr>
      </w:pPr>
      <w:r w:rsidRPr="00FE1D02">
        <w:rPr>
          <w:sz w:val="22"/>
          <w:szCs w:val="22"/>
        </w:rPr>
        <w:t>For students earning their bachelor's degree, verification statements must be issued when the student has completed the FB Program requirements (didactic and experiential learning) and the registrar has cleared the student for graduation, which indicates that all degree requirements have also been completed.</w:t>
      </w:r>
    </w:p>
    <w:p w14:paraId="634BB538" w14:textId="77777777" w:rsidR="000A6D80" w:rsidRPr="00FE1D02" w:rsidRDefault="000A6D80" w:rsidP="000A6D80">
      <w:pPr>
        <w:pStyle w:val="NormalWeb"/>
        <w:spacing w:before="0" w:beforeAutospacing="0" w:after="0" w:afterAutospacing="0"/>
        <w:jc w:val="both"/>
        <w:rPr>
          <w:sz w:val="22"/>
          <w:szCs w:val="22"/>
        </w:rPr>
      </w:pPr>
    </w:p>
    <w:p w14:paraId="3B67046C" w14:textId="77777777" w:rsidR="00FE1D02" w:rsidRPr="00FE1D02" w:rsidRDefault="00FE1D02" w:rsidP="000A6D80">
      <w:pPr>
        <w:pStyle w:val="NormalWeb"/>
        <w:spacing w:before="0" w:beforeAutospacing="0" w:after="0" w:afterAutospacing="0"/>
        <w:jc w:val="both"/>
        <w:rPr>
          <w:sz w:val="22"/>
          <w:szCs w:val="22"/>
        </w:rPr>
      </w:pPr>
      <w:r w:rsidRPr="00FE1D02">
        <w:rPr>
          <w:b/>
          <w:bCs/>
          <w:sz w:val="22"/>
          <w:szCs w:val="22"/>
        </w:rPr>
        <w:t>FA Programs</w:t>
      </w:r>
    </w:p>
    <w:p w14:paraId="7A217368" w14:textId="6A74004E" w:rsidR="00FE1D02" w:rsidRDefault="00FE1D02" w:rsidP="000A6D80">
      <w:pPr>
        <w:pStyle w:val="NormalWeb"/>
        <w:spacing w:before="0" w:beforeAutospacing="0" w:after="0" w:afterAutospacing="0"/>
        <w:jc w:val="both"/>
        <w:rPr>
          <w:sz w:val="22"/>
          <w:szCs w:val="22"/>
        </w:rPr>
      </w:pPr>
      <w:r w:rsidRPr="00FE1D02">
        <w:rPr>
          <w:sz w:val="22"/>
          <w:szCs w:val="22"/>
        </w:rPr>
        <w:t>For students earning their associate degree, verification statements should be issued when the student has completed the FA Program requirements (didactic and experiential learning) and the registrar has cleared the student for graduation, which indicates that all degree requirements have also been completed.</w:t>
      </w:r>
    </w:p>
    <w:p w14:paraId="7F3C9DCD" w14:textId="77777777" w:rsidR="000A6D80" w:rsidRPr="00FE1D02" w:rsidRDefault="000A6D80" w:rsidP="000A6D80">
      <w:pPr>
        <w:pStyle w:val="NormalWeb"/>
        <w:spacing w:before="0" w:beforeAutospacing="0" w:after="0" w:afterAutospacing="0"/>
        <w:jc w:val="both"/>
        <w:rPr>
          <w:sz w:val="22"/>
          <w:szCs w:val="22"/>
        </w:rPr>
      </w:pPr>
    </w:p>
    <w:p w14:paraId="70554441" w14:textId="77777777" w:rsidR="00FE1D02" w:rsidRPr="00FE1D02" w:rsidRDefault="00FE1D02" w:rsidP="000A6D80">
      <w:pPr>
        <w:pStyle w:val="NormalWeb"/>
        <w:spacing w:before="0" w:beforeAutospacing="0" w:after="0" w:afterAutospacing="0"/>
        <w:jc w:val="both"/>
        <w:rPr>
          <w:b/>
          <w:bCs/>
          <w:sz w:val="22"/>
          <w:szCs w:val="22"/>
        </w:rPr>
      </w:pPr>
      <w:r w:rsidRPr="00FE1D02">
        <w:rPr>
          <w:b/>
          <w:bCs/>
          <w:sz w:val="22"/>
          <w:szCs w:val="22"/>
        </w:rPr>
        <w:t>Are There Additional Steps for Issuing Verification Statements to Individuals Who Have Been Educated Outside the United States and Its Territories?</w:t>
      </w:r>
    </w:p>
    <w:p w14:paraId="12286BF9" w14:textId="222E1175" w:rsidR="00FE1D02" w:rsidRPr="00FE1D02" w:rsidRDefault="00FE1D02" w:rsidP="000A6D80">
      <w:pPr>
        <w:pStyle w:val="NormalWeb"/>
        <w:spacing w:before="0" w:beforeAutospacing="0" w:after="0" w:afterAutospacing="0"/>
        <w:jc w:val="both"/>
        <w:rPr>
          <w:sz w:val="22"/>
          <w:szCs w:val="22"/>
        </w:rPr>
      </w:pPr>
      <w:r w:rsidRPr="00FE1D02">
        <w:rPr>
          <w:sz w:val="22"/>
          <w:szCs w:val="22"/>
        </w:rPr>
        <w:t>Yes. Individuals who have earned college and/or university degrees outside the United States and its territories must have their transcripts evaluated by a foreign transcript evaluation service to determine if their degree is equivalent to a degree granted by a regionally accredited college or university in the United States (refer to </w:t>
      </w:r>
      <w:hyperlink r:id="rId81" w:history="1">
        <w:r w:rsidRPr="00FE1D02">
          <w:rPr>
            <w:rStyle w:val="Hyperlink"/>
            <w:b/>
            <w:bCs/>
            <w:sz w:val="22"/>
            <w:szCs w:val="22"/>
          </w:rPr>
          <w:t>Nonprofit Validation Agencies</w:t>
        </w:r>
      </w:hyperlink>
      <w:r w:rsidRPr="00FE1D02">
        <w:rPr>
          <w:sz w:val="22"/>
          <w:szCs w:val="22"/>
        </w:rPr>
        <w:t> that perform this service).</w:t>
      </w:r>
    </w:p>
    <w:p w14:paraId="33C2FAC3" w14:textId="537ED023" w:rsidR="00FE1D02" w:rsidRDefault="00FE1D02" w:rsidP="000A6D80">
      <w:pPr>
        <w:pStyle w:val="NormalWeb"/>
        <w:spacing w:before="0" w:beforeAutospacing="0" w:after="0" w:afterAutospacing="0"/>
        <w:jc w:val="both"/>
        <w:rPr>
          <w:sz w:val="22"/>
          <w:szCs w:val="22"/>
        </w:rPr>
      </w:pPr>
      <w:r w:rsidRPr="00FE1D02">
        <w:rPr>
          <w:sz w:val="22"/>
          <w:szCs w:val="22"/>
        </w:rPr>
        <w:t xml:space="preserve">In addition to providing evidence that the individual has attained at least the equivalent of a baccalaureate degree, the foreign transcript evaluation may provide information for the program director concerning courses that may fulfill program requirements. Validation of a foreign degree does not eliminate the need for verification of completion of the Didactic Program in Dietetics, Dietetic Internship, </w:t>
      </w:r>
      <w:r w:rsidR="00ED760B">
        <w:rPr>
          <w:sz w:val="22"/>
          <w:szCs w:val="22"/>
        </w:rPr>
        <w:t>Combined BS/MS</w:t>
      </w:r>
      <w:r w:rsidRPr="00FE1D02">
        <w:rPr>
          <w:sz w:val="22"/>
          <w:szCs w:val="22"/>
        </w:rPr>
        <w:t>, Future Graduate, Future Bachelor's or Nutrition and Dietetics Technician Program requirements.</w:t>
      </w:r>
    </w:p>
    <w:p w14:paraId="4303A28F" w14:textId="77777777" w:rsidR="000A6D80" w:rsidRPr="00FE1D02" w:rsidRDefault="000A6D80" w:rsidP="000A6D80">
      <w:pPr>
        <w:pStyle w:val="NormalWeb"/>
        <w:spacing w:before="0" w:beforeAutospacing="0" w:after="0" w:afterAutospacing="0"/>
        <w:jc w:val="both"/>
        <w:rPr>
          <w:sz w:val="22"/>
          <w:szCs w:val="22"/>
        </w:rPr>
      </w:pPr>
    </w:p>
    <w:p w14:paraId="5A1AD35F" w14:textId="77777777" w:rsidR="00FE1D02" w:rsidRPr="00FE1D02" w:rsidRDefault="00FE1D02" w:rsidP="000A6D80">
      <w:pPr>
        <w:pStyle w:val="NormalWeb"/>
        <w:spacing w:before="0" w:beforeAutospacing="0" w:after="0" w:afterAutospacing="0"/>
        <w:jc w:val="both"/>
        <w:rPr>
          <w:b/>
          <w:bCs/>
          <w:sz w:val="22"/>
          <w:szCs w:val="22"/>
        </w:rPr>
      </w:pPr>
      <w:r w:rsidRPr="00FE1D02">
        <w:rPr>
          <w:b/>
          <w:bCs/>
          <w:sz w:val="22"/>
          <w:szCs w:val="22"/>
        </w:rPr>
        <w:t>Who Determines the Requirements for Program Completion?</w:t>
      </w:r>
    </w:p>
    <w:p w14:paraId="522BB6C2" w14:textId="77777777" w:rsidR="00FE1D02" w:rsidRPr="00FE1D02" w:rsidRDefault="00FE1D02" w:rsidP="000A6D80">
      <w:pPr>
        <w:pStyle w:val="NormalWeb"/>
        <w:spacing w:before="0" w:beforeAutospacing="0" w:after="0" w:afterAutospacing="0"/>
        <w:jc w:val="both"/>
        <w:rPr>
          <w:sz w:val="22"/>
          <w:szCs w:val="22"/>
        </w:rPr>
      </w:pPr>
      <w:r w:rsidRPr="00FE1D02">
        <w:rPr>
          <w:sz w:val="22"/>
          <w:szCs w:val="22"/>
        </w:rPr>
        <w:t>Program directors are responsible for evaluating transcripts or prior experience and determining coursework and/or supervised experiences/experiential learning experiences that students must complete to fulfill current curriculum requirements for their program. Because coursework and/or supervised practice experiences/experiential learning experiences needed to complete program requirements may vary from program to program, students must complete the current requirements of the program from which they will receive the verification statement.</w:t>
      </w:r>
    </w:p>
    <w:p w14:paraId="720F02BF" w14:textId="7D802B9A" w:rsidR="00FE1D02" w:rsidRDefault="00FE1D02" w:rsidP="000A6D80">
      <w:pPr>
        <w:pStyle w:val="NormalWeb"/>
        <w:spacing w:before="0" w:beforeAutospacing="0" w:after="0" w:afterAutospacing="0"/>
        <w:jc w:val="both"/>
        <w:rPr>
          <w:sz w:val="22"/>
          <w:szCs w:val="22"/>
        </w:rPr>
      </w:pPr>
      <w:r w:rsidRPr="00FE1D02">
        <w:rPr>
          <w:sz w:val="22"/>
          <w:szCs w:val="22"/>
        </w:rPr>
        <w:t>Note that CDR uses the highest degree earned to establish eligibility to take the credentialing exam. If an individual does not have evidence of completing a bachelor's degree but provides transcripts showing completion of a master’s degree from a regionally accredited college or university, CDR would accept this to meet degree completion requirements. However, if the program or institution has its own policies that require verification of completion of a bachelor's degree prior to issuing a verification statement then the program would need to abide by those policies.</w:t>
      </w:r>
    </w:p>
    <w:p w14:paraId="3915A31D" w14:textId="77777777" w:rsidR="000A6D80" w:rsidRPr="00FE1D02" w:rsidRDefault="000A6D80" w:rsidP="000A6D80">
      <w:pPr>
        <w:pStyle w:val="NormalWeb"/>
        <w:spacing w:before="0" w:beforeAutospacing="0" w:after="0" w:afterAutospacing="0"/>
        <w:jc w:val="both"/>
        <w:rPr>
          <w:sz w:val="22"/>
          <w:szCs w:val="22"/>
        </w:rPr>
      </w:pPr>
    </w:p>
    <w:p w14:paraId="44E94429" w14:textId="77777777" w:rsidR="00FE1D02" w:rsidRPr="00FE1D02" w:rsidRDefault="00FE1D02" w:rsidP="000A6D80">
      <w:pPr>
        <w:pStyle w:val="NormalWeb"/>
        <w:spacing w:before="0" w:beforeAutospacing="0" w:after="0" w:afterAutospacing="0"/>
        <w:jc w:val="both"/>
        <w:rPr>
          <w:b/>
          <w:bCs/>
          <w:sz w:val="22"/>
          <w:szCs w:val="22"/>
        </w:rPr>
      </w:pPr>
      <w:r w:rsidRPr="00FE1D02">
        <w:rPr>
          <w:b/>
          <w:bCs/>
          <w:sz w:val="22"/>
          <w:szCs w:val="22"/>
        </w:rPr>
        <w:t>Can Verification Statements be Pre-Dated?</w:t>
      </w:r>
    </w:p>
    <w:p w14:paraId="43E8AC97" w14:textId="7D2741D5" w:rsidR="00FE1D02" w:rsidRDefault="00FE1D02" w:rsidP="000A6D80">
      <w:pPr>
        <w:pStyle w:val="NormalWeb"/>
        <w:spacing w:before="0" w:beforeAutospacing="0" w:after="0" w:afterAutospacing="0"/>
        <w:jc w:val="both"/>
        <w:rPr>
          <w:sz w:val="22"/>
          <w:szCs w:val="22"/>
        </w:rPr>
      </w:pPr>
      <w:r w:rsidRPr="00FE1D02">
        <w:rPr>
          <w:sz w:val="22"/>
          <w:szCs w:val="22"/>
        </w:rPr>
        <w:t>No. Verification statements that are signed and dated prior to program completion will be considered invalid. The date on which the verification statement is signed must correspond to, or follow, the date all program requirements were completed.</w:t>
      </w:r>
    </w:p>
    <w:p w14:paraId="66158535" w14:textId="77777777" w:rsidR="000A6D80" w:rsidRPr="00FE1D02" w:rsidRDefault="000A6D80" w:rsidP="000A6D80">
      <w:pPr>
        <w:pStyle w:val="NormalWeb"/>
        <w:spacing w:before="0" w:beforeAutospacing="0" w:after="0" w:afterAutospacing="0"/>
        <w:jc w:val="both"/>
        <w:rPr>
          <w:sz w:val="22"/>
          <w:szCs w:val="22"/>
        </w:rPr>
      </w:pPr>
    </w:p>
    <w:p w14:paraId="5031F293" w14:textId="77777777" w:rsidR="00FE1D02" w:rsidRPr="00FE1D02" w:rsidRDefault="00FE1D02" w:rsidP="000A6D80">
      <w:pPr>
        <w:pStyle w:val="NormalWeb"/>
        <w:spacing w:before="0" w:beforeAutospacing="0" w:after="0" w:afterAutospacing="0"/>
        <w:jc w:val="both"/>
        <w:rPr>
          <w:b/>
          <w:bCs/>
          <w:sz w:val="22"/>
          <w:szCs w:val="22"/>
        </w:rPr>
      </w:pPr>
      <w:r w:rsidRPr="00FE1D02">
        <w:rPr>
          <w:b/>
          <w:bCs/>
          <w:sz w:val="22"/>
          <w:szCs w:val="22"/>
        </w:rPr>
        <w:t>How Can Fraudulent Use of Verification Statements Be Prevented?</w:t>
      </w:r>
    </w:p>
    <w:p w14:paraId="2733C373" w14:textId="77777777" w:rsidR="00FE1D02" w:rsidRPr="00FE1D02" w:rsidRDefault="00FE1D02" w:rsidP="000A6D80">
      <w:pPr>
        <w:pStyle w:val="NormalWeb"/>
        <w:spacing w:before="0" w:beforeAutospacing="0" w:after="0" w:afterAutospacing="0"/>
        <w:jc w:val="both"/>
        <w:rPr>
          <w:sz w:val="22"/>
          <w:szCs w:val="22"/>
        </w:rPr>
      </w:pPr>
      <w:r w:rsidRPr="00FE1D02">
        <w:rPr>
          <w:sz w:val="22"/>
          <w:szCs w:val="22"/>
        </w:rPr>
        <w:lastRenderedPageBreak/>
        <w:t>To prevent the fraudulent use of the verification statements, please pay careful attention to the following:</w:t>
      </w:r>
    </w:p>
    <w:p w14:paraId="07DDE8A6" w14:textId="77777777" w:rsidR="00FE1D02" w:rsidRPr="00FE1D02" w:rsidRDefault="00FE1D02" w:rsidP="00934E40">
      <w:pPr>
        <w:pStyle w:val="NormalWeb"/>
        <w:numPr>
          <w:ilvl w:val="0"/>
          <w:numId w:val="33"/>
        </w:numPr>
        <w:spacing w:before="0" w:beforeAutospacing="0" w:after="0" w:afterAutospacing="0"/>
        <w:jc w:val="both"/>
        <w:rPr>
          <w:sz w:val="22"/>
          <w:szCs w:val="22"/>
        </w:rPr>
      </w:pPr>
      <w:r w:rsidRPr="00FE1D02">
        <w:rPr>
          <w:sz w:val="22"/>
          <w:szCs w:val="22"/>
        </w:rPr>
        <w:t>Retain all verification statements in a secure, locked location.</w:t>
      </w:r>
    </w:p>
    <w:p w14:paraId="6732E1EC" w14:textId="77777777" w:rsidR="00FE1D02" w:rsidRPr="00FE1D02" w:rsidRDefault="00FE1D02" w:rsidP="00934E40">
      <w:pPr>
        <w:pStyle w:val="NormalWeb"/>
        <w:numPr>
          <w:ilvl w:val="0"/>
          <w:numId w:val="33"/>
        </w:numPr>
        <w:spacing w:before="0" w:beforeAutospacing="0" w:after="0" w:afterAutospacing="0"/>
        <w:jc w:val="both"/>
        <w:rPr>
          <w:sz w:val="22"/>
          <w:szCs w:val="22"/>
        </w:rPr>
      </w:pPr>
      <w:r w:rsidRPr="00FE1D02">
        <w:rPr>
          <w:sz w:val="22"/>
          <w:szCs w:val="22"/>
        </w:rPr>
        <w:t>Sign all verification statements in an ink color other than black.</w:t>
      </w:r>
    </w:p>
    <w:p w14:paraId="26120EBA" w14:textId="77777777" w:rsidR="00FE1D02" w:rsidRPr="00FE1D02" w:rsidRDefault="00FE1D02" w:rsidP="00934E40">
      <w:pPr>
        <w:pStyle w:val="NormalWeb"/>
        <w:numPr>
          <w:ilvl w:val="0"/>
          <w:numId w:val="33"/>
        </w:numPr>
        <w:spacing w:before="0" w:beforeAutospacing="0" w:after="0" w:afterAutospacing="0"/>
        <w:jc w:val="both"/>
        <w:rPr>
          <w:sz w:val="22"/>
          <w:szCs w:val="22"/>
        </w:rPr>
      </w:pPr>
      <w:r w:rsidRPr="00FE1D02">
        <w:rPr>
          <w:sz w:val="22"/>
          <w:szCs w:val="22"/>
        </w:rPr>
        <w:t>Use an institutional stamp or school seal, when available.</w:t>
      </w:r>
    </w:p>
    <w:p w14:paraId="1DCBAFF1" w14:textId="77777777" w:rsidR="00FE1D02" w:rsidRPr="00FE1D02" w:rsidRDefault="00FE1D02" w:rsidP="00934E40">
      <w:pPr>
        <w:pStyle w:val="NormalWeb"/>
        <w:numPr>
          <w:ilvl w:val="0"/>
          <w:numId w:val="33"/>
        </w:numPr>
        <w:spacing w:before="0" w:beforeAutospacing="0" w:after="0" w:afterAutospacing="0"/>
        <w:jc w:val="both"/>
        <w:rPr>
          <w:sz w:val="22"/>
          <w:szCs w:val="22"/>
        </w:rPr>
      </w:pPr>
      <w:r w:rsidRPr="00FE1D02">
        <w:rPr>
          <w:sz w:val="22"/>
          <w:szCs w:val="22"/>
        </w:rPr>
        <w:t>Do not provide blank verification statements to students.</w:t>
      </w:r>
    </w:p>
    <w:p w14:paraId="2A297723" w14:textId="77777777" w:rsidR="00FE1D02" w:rsidRPr="00FE1D02" w:rsidRDefault="00FE1D02" w:rsidP="00934E40">
      <w:pPr>
        <w:pStyle w:val="NormalWeb"/>
        <w:numPr>
          <w:ilvl w:val="0"/>
          <w:numId w:val="33"/>
        </w:numPr>
        <w:spacing w:before="0" w:beforeAutospacing="0" w:after="0" w:afterAutospacing="0"/>
        <w:jc w:val="both"/>
        <w:rPr>
          <w:sz w:val="22"/>
          <w:szCs w:val="22"/>
        </w:rPr>
      </w:pPr>
      <w:r w:rsidRPr="00FE1D02">
        <w:rPr>
          <w:sz w:val="22"/>
          <w:szCs w:val="22"/>
        </w:rPr>
        <w:t>Do not post blank verification statements on a website or in a student handbook.</w:t>
      </w:r>
    </w:p>
    <w:p w14:paraId="13CC313D" w14:textId="77777777" w:rsidR="00FE1D02" w:rsidRPr="00FE1D02" w:rsidRDefault="00FE1D02" w:rsidP="000A6D80">
      <w:pPr>
        <w:pStyle w:val="NormalWeb"/>
        <w:spacing w:before="0" w:beforeAutospacing="0" w:after="0" w:afterAutospacing="0"/>
        <w:jc w:val="both"/>
        <w:rPr>
          <w:b/>
          <w:bCs/>
          <w:sz w:val="22"/>
          <w:szCs w:val="22"/>
        </w:rPr>
      </w:pPr>
      <w:r w:rsidRPr="00FE1D02">
        <w:rPr>
          <w:b/>
          <w:bCs/>
          <w:sz w:val="22"/>
          <w:szCs w:val="22"/>
        </w:rPr>
        <w:t>Is There an Expiration Date for Verification Statements and How Long Must They Be Kept on File?</w:t>
      </w:r>
    </w:p>
    <w:p w14:paraId="1B89BB7E" w14:textId="77777777" w:rsidR="00FE1D02" w:rsidRPr="00FE1D02" w:rsidRDefault="00FE1D02" w:rsidP="000A6D80">
      <w:pPr>
        <w:pStyle w:val="NormalWeb"/>
        <w:spacing w:before="0" w:beforeAutospacing="0" w:after="0" w:afterAutospacing="0"/>
        <w:jc w:val="both"/>
        <w:rPr>
          <w:sz w:val="22"/>
          <w:szCs w:val="22"/>
        </w:rPr>
      </w:pPr>
      <w:r w:rsidRPr="00FE1D02">
        <w:rPr>
          <w:sz w:val="22"/>
          <w:szCs w:val="22"/>
        </w:rPr>
        <w:t>Verification statements do not expire; however, individual programs, such as Dietetic Internship or Future Graduate Programs may have different admission requirements related to recency of education for particular courses.</w:t>
      </w:r>
    </w:p>
    <w:p w14:paraId="0DEA8B72" w14:textId="77777777" w:rsidR="00FE1D02" w:rsidRPr="00FE1D02" w:rsidRDefault="00FE1D02" w:rsidP="000A6D80">
      <w:pPr>
        <w:pStyle w:val="NormalWeb"/>
        <w:spacing w:before="0" w:beforeAutospacing="0" w:after="0" w:afterAutospacing="0"/>
        <w:jc w:val="both"/>
        <w:rPr>
          <w:sz w:val="22"/>
          <w:szCs w:val="22"/>
        </w:rPr>
      </w:pPr>
      <w:r w:rsidRPr="00FE1D02">
        <w:rPr>
          <w:sz w:val="22"/>
          <w:szCs w:val="22"/>
        </w:rPr>
        <w:t>Verification statements must be kept indefinitely either as a hard copy and/or an electronic copy. If the verification statement is scanned, it must be scanned as a color copy.</w:t>
      </w:r>
    </w:p>
    <w:p w14:paraId="79F45081" w14:textId="77777777" w:rsidR="00FE1D02" w:rsidRPr="00FE1D02" w:rsidRDefault="00A469FA" w:rsidP="000A6D80">
      <w:pPr>
        <w:pStyle w:val="NormalWeb"/>
        <w:spacing w:before="0" w:beforeAutospacing="0" w:after="0" w:afterAutospacing="0"/>
        <w:jc w:val="both"/>
        <w:rPr>
          <w:sz w:val="22"/>
          <w:szCs w:val="22"/>
        </w:rPr>
      </w:pPr>
      <w:r>
        <w:rPr>
          <w:noProof/>
          <w:sz w:val="22"/>
          <w:szCs w:val="22"/>
        </w:rPr>
        <w:pict w14:anchorId="308BC9C8">
          <v:rect id="_x0000_i1025" alt="" style="width:367.85pt;height:.05pt;mso-width-percent:0;mso-height-percent:0;mso-width-percent:0;mso-height-percent:0" o:hrpct="786" o:hralign="center" o:hrstd="t" o:hrnoshade="t" o:hr="t" fillcolor="#313131" stroked="f"/>
        </w:pict>
      </w:r>
    </w:p>
    <w:p w14:paraId="2CC158A1" w14:textId="77777777" w:rsidR="00FE1D02" w:rsidRPr="00FE1D02" w:rsidRDefault="00FE1D02" w:rsidP="000A6D80">
      <w:pPr>
        <w:pStyle w:val="NormalWeb"/>
        <w:jc w:val="both"/>
        <w:rPr>
          <w:sz w:val="22"/>
          <w:szCs w:val="22"/>
        </w:rPr>
      </w:pPr>
      <w:r w:rsidRPr="00FE1D02">
        <w:rPr>
          <w:i/>
          <w:iCs/>
          <w:sz w:val="22"/>
          <w:szCs w:val="22"/>
        </w:rPr>
        <w:t>Source: ACEND</w:t>
      </w:r>
      <w:r w:rsidRPr="00FE1D02">
        <w:rPr>
          <w:i/>
          <w:iCs/>
          <w:sz w:val="22"/>
          <w:szCs w:val="22"/>
          <w:vertAlign w:val="superscript"/>
        </w:rPr>
        <w:t>®</w:t>
      </w:r>
      <w:r w:rsidRPr="00FE1D02">
        <w:rPr>
          <w:i/>
          <w:iCs/>
          <w:sz w:val="22"/>
          <w:szCs w:val="22"/>
        </w:rPr>
        <w:t>/September 2018</w:t>
      </w:r>
    </w:p>
    <w:p w14:paraId="754E0785" w14:textId="798CB0C1" w:rsidR="008727E8" w:rsidRPr="00E845CD" w:rsidRDefault="008727E8" w:rsidP="000A6D80">
      <w:pPr>
        <w:pStyle w:val="NormalWeb"/>
        <w:jc w:val="both"/>
        <w:rPr>
          <w:b/>
          <w:bCs/>
          <w:sz w:val="22"/>
          <w:szCs w:val="22"/>
        </w:rPr>
      </w:pPr>
      <w:r w:rsidRPr="00E845CD">
        <w:rPr>
          <w:sz w:val="22"/>
          <w:szCs w:val="22"/>
        </w:rPr>
        <w:br w:type="page"/>
      </w:r>
    </w:p>
    <w:p w14:paraId="4D83625E" w14:textId="77777777" w:rsidR="00B7099E" w:rsidRPr="002524FD" w:rsidRDefault="00B7099E" w:rsidP="00B7099E">
      <w:pPr>
        <w:pStyle w:val="Heading1"/>
        <w:rPr>
          <w:sz w:val="22"/>
          <w:szCs w:val="22"/>
          <w:lang w:val="en"/>
        </w:rPr>
      </w:pPr>
      <w:r w:rsidRPr="002524FD">
        <w:rPr>
          <w:sz w:val="22"/>
          <w:szCs w:val="22"/>
          <w:lang w:val="en"/>
        </w:rPr>
        <w:lastRenderedPageBreak/>
        <w:t>About ACEND</w:t>
      </w:r>
    </w:p>
    <w:p w14:paraId="223F02C4" w14:textId="77777777" w:rsidR="000D69A8" w:rsidRPr="000D69A8" w:rsidRDefault="000D69A8" w:rsidP="000A6D80">
      <w:pPr>
        <w:contextualSpacing/>
        <w:jc w:val="both"/>
        <w:rPr>
          <w:sz w:val="22"/>
          <w:szCs w:val="22"/>
        </w:rPr>
      </w:pPr>
      <w:r w:rsidRPr="000D69A8">
        <w:rPr>
          <w:sz w:val="22"/>
          <w:szCs w:val="22"/>
        </w:rPr>
        <w:t>The Accreditation Council for Education in Nutrition and Dietetics is an autonomous accrediting agency for education programs preparing students to begin careers as registered dietitians or dietetic technicians, registered. Programs meeting the ACEND® Accreditation Standards are accredited by ACEND®.</w:t>
      </w:r>
    </w:p>
    <w:p w14:paraId="6659ED7F" w14:textId="77777777" w:rsidR="000D69A8" w:rsidRPr="000D69A8" w:rsidRDefault="000D69A8" w:rsidP="000A6D80">
      <w:pPr>
        <w:contextualSpacing/>
        <w:jc w:val="both"/>
        <w:rPr>
          <w:b/>
          <w:bCs/>
          <w:sz w:val="22"/>
          <w:szCs w:val="22"/>
        </w:rPr>
      </w:pPr>
      <w:r w:rsidRPr="000D69A8">
        <w:rPr>
          <w:b/>
          <w:bCs/>
          <w:sz w:val="22"/>
          <w:szCs w:val="22"/>
        </w:rPr>
        <w:t>Mission</w:t>
      </w:r>
    </w:p>
    <w:p w14:paraId="22F9083D" w14:textId="77777777" w:rsidR="000D69A8" w:rsidRPr="000D69A8" w:rsidRDefault="000D69A8" w:rsidP="000A6D80">
      <w:pPr>
        <w:contextualSpacing/>
        <w:jc w:val="both"/>
        <w:rPr>
          <w:sz w:val="22"/>
          <w:szCs w:val="22"/>
        </w:rPr>
      </w:pPr>
      <w:r w:rsidRPr="000D69A8">
        <w:rPr>
          <w:sz w:val="22"/>
          <w:szCs w:val="22"/>
        </w:rPr>
        <w:t>ACEND® ensures the quality of nutrition and dietetics education to advance the practice of the profession.</w:t>
      </w:r>
    </w:p>
    <w:p w14:paraId="46BDE39A" w14:textId="77777777" w:rsidR="000D69A8" w:rsidRPr="000D69A8" w:rsidRDefault="000D69A8" w:rsidP="000A6D80">
      <w:pPr>
        <w:contextualSpacing/>
        <w:jc w:val="both"/>
        <w:rPr>
          <w:b/>
          <w:bCs/>
          <w:sz w:val="22"/>
          <w:szCs w:val="22"/>
        </w:rPr>
      </w:pPr>
      <w:r w:rsidRPr="000D69A8">
        <w:rPr>
          <w:b/>
          <w:bCs/>
          <w:sz w:val="22"/>
          <w:szCs w:val="22"/>
        </w:rPr>
        <w:t>Vision</w:t>
      </w:r>
    </w:p>
    <w:p w14:paraId="7DD163CF" w14:textId="77777777" w:rsidR="000D69A8" w:rsidRPr="000D69A8" w:rsidRDefault="000D69A8" w:rsidP="000A6D80">
      <w:pPr>
        <w:contextualSpacing/>
        <w:jc w:val="both"/>
        <w:rPr>
          <w:sz w:val="22"/>
          <w:szCs w:val="22"/>
        </w:rPr>
      </w:pPr>
      <w:r w:rsidRPr="000D69A8">
        <w:rPr>
          <w:sz w:val="22"/>
          <w:szCs w:val="22"/>
        </w:rPr>
        <w:t>ACEND® is valued for advancing excellence in nutrition and dietetics education.</w:t>
      </w:r>
    </w:p>
    <w:p w14:paraId="64EEE65F" w14:textId="77777777" w:rsidR="000D69A8" w:rsidRPr="000D69A8" w:rsidRDefault="000D69A8" w:rsidP="000A6D80">
      <w:pPr>
        <w:contextualSpacing/>
        <w:jc w:val="both"/>
        <w:rPr>
          <w:b/>
          <w:bCs/>
          <w:sz w:val="22"/>
          <w:szCs w:val="22"/>
        </w:rPr>
      </w:pPr>
      <w:r w:rsidRPr="000D69A8">
        <w:rPr>
          <w:b/>
          <w:bCs/>
          <w:sz w:val="22"/>
          <w:szCs w:val="22"/>
        </w:rPr>
        <w:t>Values</w:t>
      </w:r>
    </w:p>
    <w:p w14:paraId="3C08B330" w14:textId="77777777" w:rsidR="000D69A8" w:rsidRPr="000D69A8" w:rsidRDefault="000D69A8" w:rsidP="00934E40">
      <w:pPr>
        <w:numPr>
          <w:ilvl w:val="0"/>
          <w:numId w:val="37"/>
        </w:numPr>
        <w:contextualSpacing/>
        <w:jc w:val="both"/>
        <w:rPr>
          <w:sz w:val="22"/>
          <w:szCs w:val="22"/>
        </w:rPr>
      </w:pPr>
      <w:r w:rsidRPr="000D69A8">
        <w:rPr>
          <w:sz w:val="22"/>
          <w:szCs w:val="22"/>
        </w:rPr>
        <w:t>Objectivity</w:t>
      </w:r>
    </w:p>
    <w:p w14:paraId="34CF08C3" w14:textId="77777777" w:rsidR="000D69A8" w:rsidRPr="000D69A8" w:rsidRDefault="000D69A8" w:rsidP="00934E40">
      <w:pPr>
        <w:numPr>
          <w:ilvl w:val="0"/>
          <w:numId w:val="37"/>
        </w:numPr>
        <w:contextualSpacing/>
        <w:jc w:val="both"/>
        <w:rPr>
          <w:sz w:val="22"/>
          <w:szCs w:val="22"/>
        </w:rPr>
      </w:pPr>
      <w:r w:rsidRPr="000D69A8">
        <w:rPr>
          <w:sz w:val="22"/>
          <w:szCs w:val="22"/>
        </w:rPr>
        <w:t>Integrity</w:t>
      </w:r>
    </w:p>
    <w:p w14:paraId="058FEFE5" w14:textId="77777777" w:rsidR="000D69A8" w:rsidRPr="000D69A8" w:rsidRDefault="000D69A8" w:rsidP="00934E40">
      <w:pPr>
        <w:numPr>
          <w:ilvl w:val="0"/>
          <w:numId w:val="37"/>
        </w:numPr>
        <w:contextualSpacing/>
        <w:jc w:val="both"/>
        <w:rPr>
          <w:sz w:val="22"/>
          <w:szCs w:val="22"/>
        </w:rPr>
      </w:pPr>
      <w:r w:rsidRPr="000D69A8">
        <w:rPr>
          <w:sz w:val="22"/>
          <w:szCs w:val="22"/>
        </w:rPr>
        <w:t>Accountability</w:t>
      </w:r>
    </w:p>
    <w:p w14:paraId="7DF2C981" w14:textId="77777777" w:rsidR="000D69A8" w:rsidRPr="000D69A8" w:rsidRDefault="000D69A8" w:rsidP="00934E40">
      <w:pPr>
        <w:numPr>
          <w:ilvl w:val="0"/>
          <w:numId w:val="37"/>
        </w:numPr>
        <w:contextualSpacing/>
        <w:jc w:val="both"/>
        <w:rPr>
          <w:sz w:val="22"/>
          <w:szCs w:val="22"/>
        </w:rPr>
      </w:pPr>
      <w:r w:rsidRPr="000D69A8">
        <w:rPr>
          <w:sz w:val="22"/>
          <w:szCs w:val="22"/>
        </w:rPr>
        <w:t>Respect</w:t>
      </w:r>
    </w:p>
    <w:p w14:paraId="6629453C" w14:textId="77777777" w:rsidR="000D69A8" w:rsidRPr="000D69A8" w:rsidRDefault="000D69A8" w:rsidP="000A6D80">
      <w:pPr>
        <w:contextualSpacing/>
        <w:jc w:val="both"/>
        <w:rPr>
          <w:b/>
          <w:bCs/>
          <w:sz w:val="22"/>
          <w:szCs w:val="22"/>
        </w:rPr>
      </w:pPr>
      <w:r w:rsidRPr="000D69A8">
        <w:rPr>
          <w:b/>
          <w:bCs/>
          <w:sz w:val="22"/>
          <w:szCs w:val="22"/>
        </w:rPr>
        <w:t>Goals</w:t>
      </w:r>
    </w:p>
    <w:p w14:paraId="5851F3E0" w14:textId="77777777" w:rsidR="000D69A8" w:rsidRPr="000D69A8" w:rsidRDefault="000D69A8" w:rsidP="000A6D80">
      <w:pPr>
        <w:contextualSpacing/>
        <w:jc w:val="both"/>
        <w:rPr>
          <w:sz w:val="22"/>
          <w:szCs w:val="22"/>
        </w:rPr>
      </w:pPr>
      <w:r w:rsidRPr="000D69A8">
        <w:rPr>
          <w:sz w:val="22"/>
          <w:szCs w:val="22"/>
        </w:rPr>
        <w:t>To achieve its mission and vision, the ACEND® board has established strategic goals.</w:t>
      </w:r>
    </w:p>
    <w:p w14:paraId="5B05B37D" w14:textId="77777777" w:rsidR="000D69A8" w:rsidRPr="000D69A8" w:rsidRDefault="000D69A8" w:rsidP="00934E40">
      <w:pPr>
        <w:numPr>
          <w:ilvl w:val="0"/>
          <w:numId w:val="38"/>
        </w:numPr>
        <w:contextualSpacing/>
        <w:jc w:val="both"/>
        <w:rPr>
          <w:sz w:val="22"/>
          <w:szCs w:val="22"/>
        </w:rPr>
      </w:pPr>
      <w:r w:rsidRPr="000D69A8">
        <w:rPr>
          <w:sz w:val="22"/>
          <w:szCs w:val="22"/>
        </w:rPr>
        <w:t>Assures the quality of nutrition and dietetics education through a peer review process.</w:t>
      </w:r>
    </w:p>
    <w:p w14:paraId="04C39775" w14:textId="77777777" w:rsidR="000D69A8" w:rsidRPr="000D69A8" w:rsidRDefault="000D69A8" w:rsidP="00934E40">
      <w:pPr>
        <w:numPr>
          <w:ilvl w:val="0"/>
          <w:numId w:val="38"/>
        </w:numPr>
        <w:contextualSpacing/>
        <w:jc w:val="both"/>
        <w:rPr>
          <w:sz w:val="22"/>
          <w:szCs w:val="22"/>
        </w:rPr>
      </w:pPr>
      <w:r w:rsidRPr="000D69A8">
        <w:rPr>
          <w:sz w:val="22"/>
          <w:szCs w:val="22"/>
        </w:rPr>
        <w:t>Effectively communicates the accreditation process and expectations.</w:t>
      </w:r>
    </w:p>
    <w:p w14:paraId="5E961D32" w14:textId="77777777" w:rsidR="000D69A8" w:rsidRPr="000D69A8" w:rsidRDefault="000D69A8" w:rsidP="00934E40">
      <w:pPr>
        <w:numPr>
          <w:ilvl w:val="0"/>
          <w:numId w:val="38"/>
        </w:numPr>
        <w:contextualSpacing/>
        <w:jc w:val="both"/>
        <w:rPr>
          <w:sz w:val="22"/>
          <w:szCs w:val="22"/>
        </w:rPr>
      </w:pPr>
      <w:r w:rsidRPr="000D69A8">
        <w:rPr>
          <w:sz w:val="22"/>
          <w:szCs w:val="22"/>
        </w:rPr>
        <w:t>Fosters innovation in nutrition and dietetics education.</w:t>
      </w:r>
    </w:p>
    <w:p w14:paraId="3FEB021F" w14:textId="77777777" w:rsidR="000D69A8" w:rsidRPr="000D69A8" w:rsidRDefault="000D69A8" w:rsidP="000A6D80">
      <w:pPr>
        <w:contextualSpacing/>
        <w:jc w:val="both"/>
        <w:rPr>
          <w:b/>
          <w:bCs/>
          <w:sz w:val="22"/>
          <w:szCs w:val="22"/>
        </w:rPr>
      </w:pPr>
      <w:r w:rsidRPr="000D69A8">
        <w:rPr>
          <w:b/>
          <w:bCs/>
          <w:sz w:val="22"/>
          <w:szCs w:val="22"/>
        </w:rPr>
        <w:t>Strategic Plan</w:t>
      </w:r>
    </w:p>
    <w:p w14:paraId="35BD3BE0" w14:textId="6693EEE3" w:rsidR="000D69A8" w:rsidRDefault="000D69A8" w:rsidP="000A6D80">
      <w:pPr>
        <w:contextualSpacing/>
        <w:jc w:val="both"/>
        <w:rPr>
          <w:sz w:val="22"/>
          <w:szCs w:val="22"/>
        </w:rPr>
      </w:pPr>
      <w:r w:rsidRPr="000D69A8">
        <w:rPr>
          <w:sz w:val="22"/>
          <w:szCs w:val="22"/>
        </w:rPr>
        <w:t>The ACEND® Board reviews and revises its strategic plan each year. </w:t>
      </w:r>
      <w:hyperlink r:id="rId82" w:tgtFrame="_blank" w:tooltip="Open PDF of ACEND strategic plan" w:history="1">
        <w:r w:rsidRPr="000D69A8">
          <w:rPr>
            <w:rStyle w:val="Hyperlink"/>
            <w:b/>
            <w:bCs/>
            <w:sz w:val="22"/>
            <w:szCs w:val="22"/>
          </w:rPr>
          <w:t>View the current strategic plan</w:t>
        </w:r>
      </w:hyperlink>
      <w:r w:rsidRPr="000D69A8">
        <w:rPr>
          <w:sz w:val="22"/>
          <w:szCs w:val="22"/>
        </w:rPr>
        <w:t>.</w:t>
      </w:r>
    </w:p>
    <w:p w14:paraId="544068AF" w14:textId="77777777" w:rsidR="000D69A8" w:rsidRPr="000D69A8" w:rsidRDefault="000D69A8" w:rsidP="000D69A8">
      <w:pPr>
        <w:contextualSpacing/>
        <w:rPr>
          <w:sz w:val="22"/>
          <w:szCs w:val="22"/>
        </w:rPr>
      </w:pPr>
    </w:p>
    <w:p w14:paraId="0C9D13F3" w14:textId="77777777" w:rsidR="00B7099E" w:rsidRPr="002524FD" w:rsidRDefault="00B7099E" w:rsidP="00E845CD">
      <w:pPr>
        <w:contextualSpacing/>
        <w:jc w:val="center"/>
        <w:rPr>
          <w:b/>
          <w:sz w:val="22"/>
          <w:szCs w:val="22"/>
        </w:rPr>
      </w:pPr>
      <w:r w:rsidRPr="002524FD">
        <w:rPr>
          <w:b/>
          <w:sz w:val="22"/>
          <w:szCs w:val="22"/>
        </w:rPr>
        <w:t>About the Commission on Dietetic Registration (CDR)</w:t>
      </w:r>
    </w:p>
    <w:p w14:paraId="2A7243CC" w14:textId="77777777" w:rsidR="000D69A8" w:rsidRPr="000D69A8" w:rsidRDefault="000D69A8" w:rsidP="000D69A8">
      <w:pPr>
        <w:spacing w:before="100" w:beforeAutospacing="1"/>
        <w:rPr>
          <w:bCs/>
          <w:sz w:val="22"/>
          <w:szCs w:val="22"/>
        </w:rPr>
      </w:pPr>
      <w:r w:rsidRPr="000D69A8">
        <w:rPr>
          <w:bCs/>
          <w:sz w:val="22"/>
          <w:szCs w:val="22"/>
        </w:rPr>
        <w:t>The Commission on Dietetic Registration administers valid, reliable, and rigorous credentialing processes to protect the public and meet the needs of CDR credentialed practitioners, employers and consumers.</w:t>
      </w:r>
    </w:p>
    <w:p w14:paraId="7C9FB05D" w14:textId="77777777" w:rsidR="000D69A8" w:rsidRPr="000D69A8" w:rsidRDefault="000D69A8" w:rsidP="000D69A8">
      <w:pPr>
        <w:spacing w:before="100" w:beforeAutospacing="1"/>
        <w:rPr>
          <w:bCs/>
          <w:sz w:val="22"/>
          <w:szCs w:val="22"/>
        </w:rPr>
      </w:pPr>
      <w:r w:rsidRPr="000D69A8">
        <w:rPr>
          <w:bCs/>
          <w:sz w:val="22"/>
          <w:szCs w:val="22"/>
        </w:rPr>
        <w:t>Vision Statement</w:t>
      </w:r>
    </w:p>
    <w:p w14:paraId="153DD606" w14:textId="77777777" w:rsidR="000D69A8" w:rsidRPr="000D69A8" w:rsidRDefault="000D69A8" w:rsidP="000D69A8">
      <w:pPr>
        <w:spacing w:before="100" w:beforeAutospacing="1"/>
        <w:rPr>
          <w:bCs/>
          <w:sz w:val="22"/>
          <w:szCs w:val="22"/>
        </w:rPr>
      </w:pPr>
      <w:r w:rsidRPr="000D69A8">
        <w:rPr>
          <w:bCs/>
          <w:sz w:val="22"/>
          <w:szCs w:val="22"/>
        </w:rPr>
        <w:t>The Commission on Dietetic Registration protects and promotes the health of the public by supporting practitioner competence, quality practice, lifelong learning and career advancement.</w:t>
      </w:r>
    </w:p>
    <w:p w14:paraId="00486FF0" w14:textId="77777777" w:rsidR="000D69A8" w:rsidRPr="000D69A8" w:rsidRDefault="000D69A8" w:rsidP="000D69A8">
      <w:pPr>
        <w:spacing w:before="100" w:beforeAutospacing="1"/>
        <w:rPr>
          <w:bCs/>
          <w:sz w:val="22"/>
          <w:szCs w:val="22"/>
        </w:rPr>
      </w:pPr>
      <w:r w:rsidRPr="000D69A8">
        <w:rPr>
          <w:bCs/>
          <w:sz w:val="22"/>
          <w:szCs w:val="22"/>
        </w:rPr>
        <w:t>Values</w:t>
      </w:r>
    </w:p>
    <w:p w14:paraId="75FAEFCC" w14:textId="77777777" w:rsidR="000D69A8" w:rsidRPr="000D69A8" w:rsidRDefault="000D69A8" w:rsidP="000D69A8">
      <w:pPr>
        <w:spacing w:before="100" w:beforeAutospacing="1"/>
        <w:rPr>
          <w:bCs/>
          <w:sz w:val="22"/>
          <w:szCs w:val="22"/>
        </w:rPr>
      </w:pPr>
      <w:r w:rsidRPr="000D69A8">
        <w:rPr>
          <w:bCs/>
          <w:sz w:val="22"/>
          <w:szCs w:val="22"/>
        </w:rPr>
        <w:t>Meet the needs and exceed the expectations of all stakeholders through:</w:t>
      </w:r>
    </w:p>
    <w:p w14:paraId="36CE6C5B" w14:textId="77777777" w:rsidR="000D69A8" w:rsidRPr="000D69A8" w:rsidRDefault="000D69A8" w:rsidP="00537894">
      <w:pPr>
        <w:rPr>
          <w:bCs/>
          <w:sz w:val="22"/>
          <w:szCs w:val="22"/>
        </w:rPr>
      </w:pPr>
      <w:r w:rsidRPr="000D69A8">
        <w:rPr>
          <w:bCs/>
          <w:sz w:val="22"/>
          <w:szCs w:val="22"/>
        </w:rPr>
        <w:t>Inclusivity — Make decisions with consideration for all</w:t>
      </w:r>
      <w:r w:rsidRPr="000D69A8">
        <w:rPr>
          <w:bCs/>
          <w:sz w:val="22"/>
          <w:szCs w:val="22"/>
        </w:rPr>
        <w:br/>
        <w:t>Innovation — Embrace change with creativity and strategic thinking</w:t>
      </w:r>
      <w:r w:rsidRPr="000D69A8">
        <w:rPr>
          <w:bCs/>
          <w:sz w:val="22"/>
          <w:szCs w:val="22"/>
        </w:rPr>
        <w:br/>
        <w:t>Integrity — Act ethically with accountability for credentialing, life-long learning and commitment to excellence</w:t>
      </w:r>
    </w:p>
    <w:p w14:paraId="213A604D" w14:textId="77777777" w:rsidR="000D69A8" w:rsidRDefault="000D69A8" w:rsidP="000D69A8">
      <w:pPr>
        <w:spacing w:before="100" w:beforeAutospacing="1"/>
        <w:rPr>
          <w:bCs/>
          <w:sz w:val="22"/>
          <w:szCs w:val="22"/>
        </w:rPr>
      </w:pPr>
      <w:r w:rsidRPr="000D69A8">
        <w:rPr>
          <w:bCs/>
          <w:sz w:val="22"/>
          <w:szCs w:val="22"/>
        </w:rPr>
        <w:t>Bylaws - Academy of Nutrition and Dietetics</w:t>
      </w:r>
    </w:p>
    <w:p w14:paraId="211C7599" w14:textId="77777777" w:rsidR="00537894" w:rsidRDefault="000D69A8" w:rsidP="00537894">
      <w:pPr>
        <w:rPr>
          <w:bCs/>
          <w:sz w:val="22"/>
          <w:szCs w:val="22"/>
        </w:rPr>
      </w:pPr>
      <w:r w:rsidRPr="000D69A8">
        <w:rPr>
          <w:bCs/>
          <w:sz w:val="22"/>
          <w:szCs w:val="22"/>
        </w:rPr>
        <w:t>Policies of the Academy of Nutrition and Dietetics cover a variety of topics related to the operation of the Academy and are determined by the Board of Directors. </w:t>
      </w:r>
      <w:hyperlink r:id="rId83" w:tgtFrame="_blank" w:history="1">
        <w:r w:rsidRPr="000D69A8">
          <w:rPr>
            <w:rStyle w:val="Hyperlink"/>
            <w:bCs/>
            <w:sz w:val="22"/>
            <w:szCs w:val="22"/>
          </w:rPr>
          <w:t>Learn More</w:t>
        </w:r>
      </w:hyperlink>
      <w:r w:rsidRPr="000D69A8">
        <w:rPr>
          <w:bCs/>
          <w:sz w:val="22"/>
          <w:szCs w:val="22"/>
        </w:rPr>
        <w:br/>
        <w:t> </w:t>
      </w:r>
    </w:p>
    <w:p w14:paraId="4166FE1F" w14:textId="58827DAF" w:rsidR="000D69A8" w:rsidRPr="000D69A8" w:rsidRDefault="008020C2" w:rsidP="00537894">
      <w:pPr>
        <w:rPr>
          <w:bCs/>
          <w:sz w:val="22"/>
          <w:szCs w:val="22"/>
        </w:rPr>
      </w:pPr>
      <w:r w:rsidRPr="000D69A8">
        <w:rPr>
          <w:bCs/>
          <w:sz w:val="22"/>
          <w:szCs w:val="22"/>
        </w:rPr>
        <w:t>Governance</w:t>
      </w:r>
    </w:p>
    <w:p w14:paraId="272FC0D5" w14:textId="77777777" w:rsidR="000D69A8" w:rsidRPr="000D69A8" w:rsidRDefault="000D69A8" w:rsidP="000D69A8">
      <w:pPr>
        <w:spacing w:before="100" w:beforeAutospacing="1"/>
        <w:rPr>
          <w:bCs/>
          <w:sz w:val="22"/>
          <w:szCs w:val="22"/>
        </w:rPr>
      </w:pPr>
      <w:r w:rsidRPr="000D69A8">
        <w:rPr>
          <w:bCs/>
          <w:sz w:val="22"/>
          <w:szCs w:val="22"/>
        </w:rPr>
        <w:lastRenderedPageBreak/>
        <w:t>Credential practitioners—RDs or RDNs* and DTRs or NDTRs**—elect Commission members for three-year terms. </w:t>
      </w:r>
      <w:hyperlink r:id="rId84" w:anchor="governance" w:history="1">
        <w:r w:rsidRPr="000D69A8">
          <w:rPr>
            <w:rStyle w:val="Hyperlink"/>
            <w:bCs/>
            <w:sz w:val="22"/>
            <w:szCs w:val="22"/>
          </w:rPr>
          <w:t>Learn more</w:t>
        </w:r>
      </w:hyperlink>
    </w:p>
    <w:p w14:paraId="6E056F7C" w14:textId="26F03F4D" w:rsidR="000D69A8" w:rsidRPr="000D69A8" w:rsidRDefault="000D69A8" w:rsidP="000D69A8">
      <w:pPr>
        <w:spacing w:before="100" w:beforeAutospacing="1"/>
        <w:rPr>
          <w:bCs/>
          <w:sz w:val="22"/>
          <w:szCs w:val="22"/>
        </w:rPr>
      </w:pPr>
      <w:r w:rsidRPr="000D69A8">
        <w:rPr>
          <w:bCs/>
          <w:sz w:val="22"/>
          <w:szCs w:val="22"/>
        </w:rPr>
        <w:t>CDR's Role</w:t>
      </w:r>
    </w:p>
    <w:p w14:paraId="6192EC85" w14:textId="49E7DAB5" w:rsidR="000D69A8" w:rsidRDefault="000D69A8" w:rsidP="000A6D80">
      <w:pPr>
        <w:spacing w:before="100" w:beforeAutospacing="1"/>
        <w:jc w:val="both"/>
        <w:rPr>
          <w:rStyle w:val="Hyperlink"/>
          <w:bCs/>
          <w:sz w:val="22"/>
          <w:szCs w:val="22"/>
        </w:rPr>
      </w:pPr>
      <w:r w:rsidRPr="000D69A8">
        <w:rPr>
          <w:bCs/>
          <w:sz w:val="22"/>
          <w:szCs w:val="22"/>
        </w:rPr>
        <w:t>The purpose of the Commission, as the credentialing agency and organization unit of the Academy, is to serve the public by establishing and enforcing standards for certification, recertification and the Code of Ethics and by issuing credentials to individuals who meet these standards. </w:t>
      </w:r>
      <w:r w:rsidRPr="000D69A8">
        <w:rPr>
          <w:bCs/>
          <w:sz w:val="22"/>
          <w:szCs w:val="22"/>
        </w:rPr>
        <w:br/>
      </w:r>
      <w:hyperlink r:id="rId85" w:anchor="roles" w:history="1">
        <w:r w:rsidRPr="000D69A8">
          <w:rPr>
            <w:rStyle w:val="Hyperlink"/>
            <w:bCs/>
            <w:sz w:val="22"/>
            <w:szCs w:val="22"/>
          </w:rPr>
          <w:t>Learn more</w:t>
        </w:r>
      </w:hyperlink>
    </w:p>
    <w:p w14:paraId="1A0D5433" w14:textId="77777777" w:rsidR="000A6D80" w:rsidRDefault="000A6D80" w:rsidP="000A6D80">
      <w:pPr>
        <w:rPr>
          <w:bCs/>
          <w:sz w:val="22"/>
          <w:szCs w:val="22"/>
        </w:rPr>
      </w:pPr>
    </w:p>
    <w:p w14:paraId="5C88898D" w14:textId="0C63E9CB" w:rsidR="000D69A8" w:rsidRDefault="000D69A8" w:rsidP="000A6D80">
      <w:pPr>
        <w:rPr>
          <w:bCs/>
          <w:sz w:val="22"/>
          <w:szCs w:val="22"/>
        </w:rPr>
      </w:pPr>
      <w:r w:rsidRPr="000D69A8">
        <w:rPr>
          <w:bCs/>
          <w:sz w:val="22"/>
          <w:szCs w:val="22"/>
        </w:rPr>
        <w:t>Accreditation</w:t>
      </w:r>
    </w:p>
    <w:p w14:paraId="700CCC3D" w14:textId="77777777" w:rsidR="000A6D80" w:rsidRDefault="000A6D80" w:rsidP="000A6D80">
      <w:pPr>
        <w:rPr>
          <w:bCs/>
          <w:sz w:val="22"/>
          <w:szCs w:val="22"/>
        </w:rPr>
      </w:pPr>
    </w:p>
    <w:p w14:paraId="7D11BAE3" w14:textId="5D36E97B" w:rsidR="000D69A8" w:rsidRPr="000D69A8" w:rsidRDefault="000D69A8" w:rsidP="000A6D80">
      <w:pPr>
        <w:jc w:val="both"/>
        <w:rPr>
          <w:bCs/>
          <w:sz w:val="22"/>
          <w:szCs w:val="22"/>
        </w:rPr>
      </w:pPr>
      <w:r w:rsidRPr="000D69A8">
        <w:rPr>
          <w:bCs/>
          <w:sz w:val="22"/>
          <w:szCs w:val="22"/>
        </w:rPr>
        <w:t>The</w:t>
      </w:r>
      <w:r w:rsidR="000A6D80">
        <w:rPr>
          <w:bCs/>
          <w:sz w:val="22"/>
          <w:szCs w:val="22"/>
        </w:rPr>
        <w:t xml:space="preserve"> </w:t>
      </w:r>
      <w:r w:rsidRPr="000D69A8">
        <w:rPr>
          <w:bCs/>
          <w:sz w:val="22"/>
          <w:szCs w:val="22"/>
        </w:rPr>
        <w:t>Commission's</w:t>
      </w:r>
      <w:r w:rsidR="000A6D80">
        <w:rPr>
          <w:bCs/>
          <w:sz w:val="22"/>
          <w:szCs w:val="22"/>
        </w:rPr>
        <w:t xml:space="preserve"> </w:t>
      </w:r>
      <w:r w:rsidRPr="000D69A8">
        <w:rPr>
          <w:bCs/>
          <w:sz w:val="22"/>
          <w:szCs w:val="22"/>
        </w:rPr>
        <w:t>certification</w:t>
      </w:r>
      <w:r w:rsidR="000A6D80">
        <w:rPr>
          <w:bCs/>
          <w:sz w:val="22"/>
          <w:szCs w:val="22"/>
        </w:rPr>
        <w:t xml:space="preserve"> </w:t>
      </w:r>
      <w:r w:rsidRPr="000D69A8">
        <w:rPr>
          <w:bCs/>
          <w:sz w:val="22"/>
          <w:szCs w:val="22"/>
        </w:rPr>
        <w:t>programs</w:t>
      </w:r>
      <w:r w:rsidR="000A6D80">
        <w:rPr>
          <w:bCs/>
          <w:sz w:val="22"/>
          <w:szCs w:val="22"/>
        </w:rPr>
        <w:t xml:space="preserve"> </w:t>
      </w:r>
      <w:r w:rsidRPr="000D69A8">
        <w:rPr>
          <w:bCs/>
          <w:sz w:val="22"/>
          <w:szCs w:val="22"/>
        </w:rPr>
        <w:t>—</w:t>
      </w:r>
      <w:r w:rsidR="000A6D80">
        <w:rPr>
          <w:bCs/>
          <w:sz w:val="22"/>
          <w:szCs w:val="22"/>
        </w:rPr>
        <w:t xml:space="preserve"> </w:t>
      </w:r>
      <w:r w:rsidRPr="000D69A8">
        <w:rPr>
          <w:bCs/>
          <w:sz w:val="22"/>
          <w:szCs w:val="22"/>
        </w:rPr>
        <w:t>the</w:t>
      </w:r>
      <w:r w:rsidR="000A6D80">
        <w:rPr>
          <w:bCs/>
          <w:sz w:val="22"/>
          <w:szCs w:val="22"/>
        </w:rPr>
        <w:t xml:space="preserve"> </w:t>
      </w:r>
      <w:r w:rsidRPr="000D69A8">
        <w:rPr>
          <w:bCs/>
          <w:sz w:val="22"/>
          <w:szCs w:val="22"/>
        </w:rPr>
        <w:t>RD</w:t>
      </w:r>
      <w:r w:rsidR="000A6D80">
        <w:rPr>
          <w:bCs/>
          <w:sz w:val="22"/>
          <w:szCs w:val="22"/>
        </w:rPr>
        <w:t xml:space="preserve"> </w:t>
      </w:r>
      <w:r w:rsidRPr="000D69A8">
        <w:rPr>
          <w:bCs/>
          <w:sz w:val="22"/>
          <w:szCs w:val="22"/>
        </w:rPr>
        <w:t>or RDN,</w:t>
      </w:r>
      <w:r w:rsidR="000A6D80">
        <w:rPr>
          <w:bCs/>
          <w:sz w:val="22"/>
          <w:szCs w:val="22"/>
        </w:rPr>
        <w:t xml:space="preserve"> </w:t>
      </w:r>
      <w:r w:rsidRPr="000D69A8">
        <w:rPr>
          <w:bCs/>
          <w:sz w:val="22"/>
          <w:szCs w:val="22"/>
        </w:rPr>
        <w:t>DTR</w:t>
      </w:r>
      <w:r w:rsidR="000A6D80">
        <w:rPr>
          <w:bCs/>
          <w:sz w:val="22"/>
          <w:szCs w:val="22"/>
        </w:rPr>
        <w:t xml:space="preserve"> or NDTR, </w:t>
      </w:r>
      <w:hyperlink r:id="rId86" w:history="1">
        <w:r w:rsidRPr="000D69A8">
          <w:rPr>
            <w:rStyle w:val="Hyperlink"/>
            <w:bCs/>
            <w:sz w:val="22"/>
            <w:szCs w:val="22"/>
          </w:rPr>
          <w:t>CSR</w:t>
        </w:r>
      </w:hyperlink>
      <w:r w:rsidRPr="000D69A8">
        <w:rPr>
          <w:bCs/>
          <w:sz w:val="22"/>
          <w:szCs w:val="22"/>
        </w:rPr>
        <w:t>, </w:t>
      </w:r>
      <w:hyperlink r:id="rId87" w:history="1">
        <w:r w:rsidRPr="000D69A8">
          <w:rPr>
            <w:rStyle w:val="Hyperlink"/>
            <w:bCs/>
            <w:sz w:val="22"/>
            <w:szCs w:val="22"/>
          </w:rPr>
          <w:t>CSP</w:t>
        </w:r>
      </w:hyperlink>
      <w:r w:rsidRPr="000D69A8">
        <w:rPr>
          <w:bCs/>
          <w:sz w:val="22"/>
          <w:szCs w:val="22"/>
        </w:rPr>
        <w:t>, </w:t>
      </w:r>
      <w:hyperlink r:id="rId88" w:history="1">
        <w:r w:rsidRPr="000D69A8">
          <w:rPr>
            <w:rStyle w:val="Hyperlink"/>
            <w:bCs/>
            <w:sz w:val="22"/>
            <w:szCs w:val="22"/>
          </w:rPr>
          <w:t>CSG</w:t>
        </w:r>
      </w:hyperlink>
      <w:r w:rsidRPr="000D69A8">
        <w:rPr>
          <w:bCs/>
          <w:sz w:val="22"/>
          <w:szCs w:val="22"/>
        </w:rPr>
        <w:t>, </w:t>
      </w:r>
      <w:hyperlink r:id="rId89" w:history="1">
        <w:r w:rsidRPr="000D69A8">
          <w:rPr>
            <w:rStyle w:val="Hyperlink"/>
            <w:bCs/>
            <w:sz w:val="22"/>
            <w:szCs w:val="22"/>
          </w:rPr>
          <w:t>CSO</w:t>
        </w:r>
      </w:hyperlink>
      <w:r w:rsidRPr="000D69A8">
        <w:rPr>
          <w:bCs/>
          <w:sz w:val="22"/>
          <w:szCs w:val="22"/>
        </w:rPr>
        <w:t> and </w:t>
      </w:r>
      <w:hyperlink r:id="rId90" w:history="1">
        <w:r w:rsidRPr="000D69A8">
          <w:rPr>
            <w:rStyle w:val="Hyperlink"/>
            <w:bCs/>
            <w:sz w:val="22"/>
            <w:szCs w:val="22"/>
          </w:rPr>
          <w:t>CSSD</w:t>
        </w:r>
      </w:hyperlink>
      <w:r w:rsidRPr="000D69A8">
        <w:rPr>
          <w:bCs/>
          <w:sz w:val="22"/>
          <w:szCs w:val="22"/>
        </w:rPr>
        <w:t>—are fully accredited by the National Commission for Certifying Agencies (NCCA), the accrediting arm of the </w:t>
      </w:r>
      <w:hyperlink r:id="rId91" w:tgtFrame="_blank" w:history="1">
        <w:r w:rsidRPr="000D69A8">
          <w:rPr>
            <w:rStyle w:val="Hyperlink"/>
            <w:bCs/>
            <w:sz w:val="22"/>
            <w:szCs w:val="22"/>
          </w:rPr>
          <w:t>Institute for Credentialing Excellence</w:t>
        </w:r>
      </w:hyperlink>
      <w:r w:rsidRPr="000D69A8">
        <w:rPr>
          <w:bCs/>
          <w:sz w:val="22"/>
          <w:szCs w:val="22"/>
        </w:rPr>
        <w:t> based in Washington, D.C. This accreditation reflects achievement of the highest standards of professional credentialing.</w:t>
      </w:r>
    </w:p>
    <w:p w14:paraId="2C3BA069" w14:textId="49EE73F3" w:rsidR="000D69A8" w:rsidRPr="000D69A8" w:rsidRDefault="00A469FA" w:rsidP="000D69A8">
      <w:pPr>
        <w:spacing w:before="100" w:beforeAutospacing="1"/>
        <w:rPr>
          <w:bCs/>
          <w:sz w:val="22"/>
          <w:szCs w:val="22"/>
        </w:rPr>
      </w:pPr>
      <w:hyperlink r:id="rId92" w:history="1">
        <w:r w:rsidR="000D69A8" w:rsidRPr="000D69A8">
          <w:rPr>
            <w:rStyle w:val="Hyperlink"/>
            <w:bCs/>
            <w:sz w:val="22"/>
            <w:szCs w:val="22"/>
          </w:rPr>
          <w:t>Strategic Plan</w:t>
        </w:r>
      </w:hyperlink>
      <w:r w:rsidR="000D69A8" w:rsidRPr="000D69A8">
        <w:rPr>
          <w:bCs/>
          <w:sz w:val="22"/>
          <w:szCs w:val="22"/>
        </w:rPr>
        <w:br/>
      </w:r>
      <w:r w:rsidR="000D69A8" w:rsidRPr="000D69A8">
        <w:rPr>
          <w:bCs/>
          <w:sz w:val="22"/>
          <w:szCs w:val="22"/>
        </w:rPr>
        <w:br/>
      </w:r>
      <w:hyperlink r:id="rId93" w:history="1">
        <w:r w:rsidR="000D69A8" w:rsidRPr="000D69A8">
          <w:rPr>
            <w:rStyle w:val="Hyperlink"/>
            <w:bCs/>
            <w:sz w:val="22"/>
            <w:szCs w:val="22"/>
          </w:rPr>
          <w:t>Setting the Standard Since 1969</w:t>
        </w:r>
      </w:hyperlink>
      <w:r w:rsidR="000D69A8" w:rsidRPr="000D69A8">
        <w:rPr>
          <w:bCs/>
          <w:sz w:val="22"/>
          <w:szCs w:val="22"/>
        </w:rPr>
        <w:br/>
      </w:r>
      <w:r w:rsidR="000D69A8" w:rsidRPr="000D69A8">
        <w:rPr>
          <w:bCs/>
          <w:sz w:val="22"/>
          <w:szCs w:val="22"/>
        </w:rPr>
        <w:br/>
        <w:t>CDR Funding Initiatives</w:t>
      </w:r>
    </w:p>
    <w:p w14:paraId="06859F0F" w14:textId="77777777" w:rsidR="000D69A8" w:rsidRPr="000D69A8" w:rsidRDefault="000D69A8" w:rsidP="000D69A8">
      <w:pPr>
        <w:spacing w:before="100" w:beforeAutospacing="1"/>
        <w:rPr>
          <w:bCs/>
          <w:sz w:val="22"/>
          <w:szCs w:val="22"/>
        </w:rPr>
      </w:pPr>
      <w:r w:rsidRPr="000D69A8">
        <w:rPr>
          <w:bCs/>
          <w:sz w:val="22"/>
          <w:szCs w:val="22"/>
        </w:rPr>
        <w:t>CDR has a long history of funding initiatives that promote its public protection mission and CDR credentialed practitioners. Recent CDR funded initiatives.... </w:t>
      </w:r>
      <w:hyperlink r:id="rId94" w:history="1">
        <w:r w:rsidRPr="000D69A8">
          <w:rPr>
            <w:rStyle w:val="Hyperlink"/>
            <w:bCs/>
            <w:sz w:val="22"/>
            <w:szCs w:val="22"/>
          </w:rPr>
          <w:t>Learn more</w:t>
        </w:r>
      </w:hyperlink>
      <w:r w:rsidRPr="000D69A8">
        <w:rPr>
          <w:bCs/>
          <w:sz w:val="22"/>
          <w:szCs w:val="22"/>
        </w:rPr>
        <w:t> here.</w:t>
      </w:r>
      <w:r w:rsidRPr="000D69A8">
        <w:rPr>
          <w:bCs/>
          <w:sz w:val="22"/>
          <w:szCs w:val="22"/>
        </w:rPr>
        <w:br/>
        <w:t> </w:t>
      </w:r>
    </w:p>
    <w:p w14:paraId="4F33BDCB" w14:textId="02B2AF62" w:rsidR="000D69A8" w:rsidRDefault="000D69A8" w:rsidP="000A6D80">
      <w:pPr>
        <w:rPr>
          <w:bCs/>
          <w:sz w:val="22"/>
          <w:szCs w:val="22"/>
        </w:rPr>
      </w:pPr>
      <w:r w:rsidRPr="000D69A8">
        <w:rPr>
          <w:bCs/>
          <w:sz w:val="22"/>
          <w:szCs w:val="22"/>
        </w:rPr>
        <w:t>Certifications</w:t>
      </w:r>
    </w:p>
    <w:p w14:paraId="1BFEE85E" w14:textId="77777777" w:rsidR="000A6D80" w:rsidRDefault="000A6D80" w:rsidP="000A6D80">
      <w:pPr>
        <w:rPr>
          <w:bCs/>
          <w:sz w:val="22"/>
          <w:szCs w:val="22"/>
        </w:rPr>
      </w:pPr>
    </w:p>
    <w:p w14:paraId="2F52312F" w14:textId="77777777" w:rsidR="000A6D80" w:rsidRDefault="000D69A8" w:rsidP="000A6D80">
      <w:pPr>
        <w:rPr>
          <w:bCs/>
          <w:sz w:val="22"/>
          <w:szCs w:val="22"/>
        </w:rPr>
      </w:pPr>
      <w:r w:rsidRPr="000D69A8">
        <w:rPr>
          <w:bCs/>
          <w:sz w:val="22"/>
          <w:szCs w:val="22"/>
        </w:rPr>
        <w:t>More than 100,000 dietitians and dietetic technicians across the country and the world have taken CDR exams over the past several decades. CDR currently awards eight separate and distinct credentials:</w:t>
      </w:r>
    </w:p>
    <w:p w14:paraId="0F04E932" w14:textId="2A7E924A" w:rsidR="000D69A8" w:rsidRDefault="000D69A8" w:rsidP="000D69A8">
      <w:pPr>
        <w:spacing w:before="100" w:beforeAutospacing="1"/>
        <w:rPr>
          <w:bCs/>
          <w:sz w:val="22"/>
          <w:szCs w:val="22"/>
        </w:rPr>
      </w:pPr>
      <w:r w:rsidRPr="000D69A8">
        <w:rPr>
          <w:bCs/>
          <w:sz w:val="22"/>
          <w:szCs w:val="22"/>
        </w:rPr>
        <w:t> </w:t>
      </w:r>
      <w:hyperlink r:id="rId95" w:history="1">
        <w:r w:rsidRPr="000D69A8">
          <w:rPr>
            <w:rStyle w:val="Hyperlink"/>
            <w:bCs/>
            <w:sz w:val="22"/>
            <w:szCs w:val="22"/>
          </w:rPr>
          <w:t>Registered Dietitian (RD™) or Registered Dietitian Nutritionist (RDN™)</w:t>
        </w:r>
      </w:hyperlink>
      <w:r w:rsidRPr="000D69A8">
        <w:rPr>
          <w:bCs/>
          <w:sz w:val="22"/>
          <w:szCs w:val="22"/>
        </w:rPr>
        <w:br/>
        <w:t> </w:t>
      </w:r>
      <w:hyperlink r:id="rId96" w:history="1">
        <w:r w:rsidRPr="000D69A8">
          <w:rPr>
            <w:rStyle w:val="Hyperlink"/>
            <w:bCs/>
            <w:sz w:val="22"/>
            <w:szCs w:val="22"/>
          </w:rPr>
          <w:t>Dietetics Technician, Registered (DTR™) or Nutrition and Dietetic Technician, Registered (NDTR™)</w:t>
        </w:r>
      </w:hyperlink>
      <w:r w:rsidRPr="000D69A8">
        <w:rPr>
          <w:bCs/>
          <w:sz w:val="22"/>
          <w:szCs w:val="22"/>
        </w:rPr>
        <w:br/>
        <w:t> </w:t>
      </w:r>
      <w:hyperlink r:id="rId97" w:history="1">
        <w:r w:rsidRPr="000D69A8">
          <w:rPr>
            <w:rStyle w:val="Hyperlink"/>
            <w:bCs/>
            <w:sz w:val="22"/>
            <w:szCs w:val="22"/>
          </w:rPr>
          <w:t>Board Certified Specialist in Renal Nutrition</w:t>
        </w:r>
      </w:hyperlink>
      <w:r w:rsidRPr="000D69A8">
        <w:rPr>
          <w:bCs/>
          <w:sz w:val="22"/>
          <w:szCs w:val="22"/>
        </w:rPr>
        <w:t> (CSR)</w:t>
      </w:r>
      <w:r w:rsidRPr="000D69A8">
        <w:rPr>
          <w:bCs/>
          <w:sz w:val="22"/>
          <w:szCs w:val="22"/>
        </w:rPr>
        <w:br/>
        <w:t> </w:t>
      </w:r>
      <w:hyperlink r:id="rId98" w:history="1">
        <w:r w:rsidRPr="000D69A8">
          <w:rPr>
            <w:rStyle w:val="Hyperlink"/>
            <w:bCs/>
            <w:sz w:val="22"/>
            <w:szCs w:val="22"/>
          </w:rPr>
          <w:t>Board Certified Specialist in Pediatric Nutrition</w:t>
        </w:r>
      </w:hyperlink>
      <w:r w:rsidRPr="000D69A8">
        <w:rPr>
          <w:bCs/>
          <w:sz w:val="22"/>
          <w:szCs w:val="22"/>
        </w:rPr>
        <w:t> (CSP)</w:t>
      </w:r>
      <w:r w:rsidRPr="000D69A8">
        <w:rPr>
          <w:bCs/>
          <w:sz w:val="22"/>
          <w:szCs w:val="22"/>
        </w:rPr>
        <w:br/>
        <w:t> </w:t>
      </w:r>
      <w:hyperlink r:id="rId99" w:history="1">
        <w:r w:rsidRPr="000D69A8">
          <w:rPr>
            <w:rStyle w:val="Hyperlink"/>
            <w:bCs/>
            <w:sz w:val="22"/>
            <w:szCs w:val="22"/>
          </w:rPr>
          <w:t>Board Certified Specialist in Sports Dietetics</w:t>
        </w:r>
      </w:hyperlink>
      <w:r w:rsidRPr="000D69A8">
        <w:rPr>
          <w:bCs/>
          <w:sz w:val="22"/>
          <w:szCs w:val="22"/>
        </w:rPr>
        <w:t> (CSSD)</w:t>
      </w:r>
      <w:r w:rsidRPr="000D69A8">
        <w:rPr>
          <w:bCs/>
          <w:sz w:val="22"/>
          <w:szCs w:val="22"/>
        </w:rPr>
        <w:br/>
        <w:t> </w:t>
      </w:r>
      <w:hyperlink r:id="rId100" w:history="1">
        <w:r w:rsidRPr="000D69A8">
          <w:rPr>
            <w:rStyle w:val="Hyperlink"/>
            <w:bCs/>
            <w:sz w:val="22"/>
            <w:szCs w:val="22"/>
          </w:rPr>
          <w:t>Board Certified Specialist in Gerontological Nutrition (</w:t>
        </w:r>
      </w:hyperlink>
      <w:r w:rsidRPr="000D69A8">
        <w:rPr>
          <w:bCs/>
          <w:sz w:val="22"/>
          <w:szCs w:val="22"/>
        </w:rPr>
        <w:t>CSG)</w:t>
      </w:r>
      <w:r w:rsidRPr="000D69A8">
        <w:rPr>
          <w:bCs/>
          <w:sz w:val="22"/>
          <w:szCs w:val="22"/>
        </w:rPr>
        <w:br/>
        <w:t> </w:t>
      </w:r>
      <w:hyperlink r:id="rId101" w:history="1">
        <w:r w:rsidRPr="000D69A8">
          <w:rPr>
            <w:rStyle w:val="Hyperlink"/>
            <w:bCs/>
            <w:sz w:val="22"/>
            <w:szCs w:val="22"/>
          </w:rPr>
          <w:t>Board Certified Specialist in Oncology Nutrition</w:t>
        </w:r>
      </w:hyperlink>
      <w:r w:rsidRPr="000D69A8">
        <w:rPr>
          <w:bCs/>
          <w:sz w:val="22"/>
          <w:szCs w:val="22"/>
        </w:rPr>
        <w:t> (CSO)</w:t>
      </w:r>
      <w:r w:rsidRPr="000D69A8">
        <w:rPr>
          <w:bCs/>
          <w:sz w:val="22"/>
          <w:szCs w:val="22"/>
        </w:rPr>
        <w:br/>
        <w:t> </w:t>
      </w:r>
      <w:hyperlink r:id="rId102" w:history="1">
        <w:r w:rsidRPr="000D69A8">
          <w:rPr>
            <w:rStyle w:val="Hyperlink"/>
            <w:bCs/>
            <w:sz w:val="22"/>
            <w:szCs w:val="22"/>
          </w:rPr>
          <w:t>Board Certified Specialist in Obesity and Weight Management</w:t>
        </w:r>
      </w:hyperlink>
      <w:r w:rsidRPr="000D69A8">
        <w:rPr>
          <w:bCs/>
          <w:sz w:val="22"/>
          <w:szCs w:val="22"/>
        </w:rPr>
        <w:t> (CSOWM)</w:t>
      </w:r>
      <w:r w:rsidRPr="000D69A8">
        <w:rPr>
          <w:bCs/>
          <w:sz w:val="22"/>
          <w:szCs w:val="22"/>
        </w:rPr>
        <w:br/>
        <w:t> </w:t>
      </w:r>
      <w:hyperlink r:id="rId103" w:history="1">
        <w:r w:rsidRPr="000D69A8">
          <w:rPr>
            <w:rStyle w:val="Hyperlink"/>
            <w:bCs/>
            <w:sz w:val="22"/>
            <w:szCs w:val="22"/>
          </w:rPr>
          <w:t>Advanced Practice Certification in Clinical Nutrition</w:t>
        </w:r>
      </w:hyperlink>
      <w:r w:rsidRPr="000D69A8">
        <w:rPr>
          <w:bCs/>
          <w:sz w:val="22"/>
          <w:szCs w:val="22"/>
        </w:rPr>
        <w:t> (RDN-AP or RD-AP)***.</w:t>
      </w:r>
    </w:p>
    <w:p w14:paraId="3DC46BC2" w14:textId="77777777" w:rsidR="000A6D80" w:rsidRDefault="000A6D80" w:rsidP="000A6D80"/>
    <w:p w14:paraId="4A72CB7A" w14:textId="39E26834" w:rsidR="000D69A8" w:rsidRPr="000D69A8" w:rsidRDefault="00A469FA" w:rsidP="000A6D80">
      <w:pPr>
        <w:rPr>
          <w:bCs/>
          <w:sz w:val="22"/>
          <w:szCs w:val="22"/>
        </w:rPr>
      </w:pPr>
      <w:hyperlink r:id="rId104" w:history="1">
        <w:r w:rsidR="000D69A8" w:rsidRPr="000D69A8">
          <w:rPr>
            <w:rStyle w:val="Hyperlink"/>
            <w:bCs/>
            <w:sz w:val="22"/>
            <w:szCs w:val="22"/>
          </w:rPr>
          <w:t>Registry Statistics</w:t>
        </w:r>
      </w:hyperlink>
      <w:r w:rsidR="000D69A8" w:rsidRPr="000D69A8">
        <w:rPr>
          <w:bCs/>
          <w:sz w:val="22"/>
          <w:szCs w:val="22"/>
        </w:rPr>
        <w:br/>
        <w:t>Registry statistics for RDs, DTRs, Specialist Certification and Advanced Practice Certification</w:t>
      </w:r>
    </w:p>
    <w:p w14:paraId="30F4D685" w14:textId="69B94396" w:rsidR="000D69A8" w:rsidRPr="000D69A8" w:rsidRDefault="000D69A8" w:rsidP="000A6D80">
      <w:pPr>
        <w:rPr>
          <w:bCs/>
          <w:sz w:val="22"/>
          <w:szCs w:val="22"/>
        </w:rPr>
      </w:pPr>
      <w:r w:rsidRPr="000D69A8">
        <w:rPr>
          <w:bCs/>
          <w:sz w:val="22"/>
          <w:szCs w:val="22"/>
        </w:rPr>
        <w:t>Academy of Nutrition and Dietetics: Scope of Practice</w:t>
      </w:r>
    </w:p>
    <w:p w14:paraId="030E5DB7" w14:textId="77777777" w:rsidR="000A6D80" w:rsidRDefault="000D69A8" w:rsidP="000A6D80">
      <w:pPr>
        <w:rPr>
          <w:bCs/>
          <w:sz w:val="22"/>
          <w:szCs w:val="22"/>
        </w:rPr>
      </w:pPr>
      <w:r w:rsidRPr="000D69A8">
        <w:rPr>
          <w:bCs/>
          <w:sz w:val="22"/>
          <w:szCs w:val="22"/>
        </w:rPr>
        <w:t>The Academy Quality Management Committee and Scope of Practice Subcommittee of the Quality Management Committee</w:t>
      </w:r>
    </w:p>
    <w:p w14:paraId="3BD685EE" w14:textId="592DE151" w:rsidR="000D69A8" w:rsidRPr="000D69A8" w:rsidRDefault="000D69A8" w:rsidP="000A6D80">
      <w:pPr>
        <w:rPr>
          <w:bCs/>
          <w:sz w:val="22"/>
          <w:szCs w:val="22"/>
        </w:rPr>
      </w:pPr>
      <w:r w:rsidRPr="000D69A8">
        <w:rPr>
          <w:bCs/>
          <w:sz w:val="22"/>
          <w:szCs w:val="22"/>
        </w:rPr>
        <w:lastRenderedPageBreak/>
        <w:t>The following Scope of Practice and Standards of Practice documents are available at links below.</w:t>
      </w:r>
      <w:r w:rsidRPr="000D69A8">
        <w:rPr>
          <w:bCs/>
          <w:sz w:val="22"/>
          <w:szCs w:val="22"/>
        </w:rPr>
        <w:br/>
      </w:r>
      <w:r w:rsidRPr="000D69A8">
        <w:rPr>
          <w:bCs/>
          <w:sz w:val="22"/>
          <w:szCs w:val="22"/>
        </w:rPr>
        <w:br/>
        <w:t>Registered Dietitian</w:t>
      </w:r>
      <w:r w:rsidRPr="000D69A8">
        <w:rPr>
          <w:bCs/>
          <w:sz w:val="22"/>
          <w:szCs w:val="22"/>
        </w:rPr>
        <w:br/>
      </w:r>
      <w:r w:rsidRPr="000D69A8">
        <w:rPr>
          <w:bCs/>
          <w:i/>
          <w:iCs/>
          <w:sz w:val="22"/>
          <w:szCs w:val="22"/>
        </w:rPr>
        <w:t>This article has been approved for Continuing Professional Education credit.</w:t>
      </w:r>
      <w:r w:rsidRPr="000D69A8">
        <w:rPr>
          <w:bCs/>
          <w:sz w:val="22"/>
          <w:szCs w:val="22"/>
        </w:rPr>
        <w:br/>
      </w:r>
      <w:hyperlink r:id="rId105" w:tgtFrame="_blank" w:history="1">
        <w:r w:rsidRPr="000D69A8">
          <w:rPr>
            <w:rStyle w:val="Hyperlink"/>
            <w:bCs/>
            <w:sz w:val="22"/>
            <w:szCs w:val="22"/>
          </w:rPr>
          <w:t>http://jandonline.org/article/S2212-2672(17)31625-8/fulltext</w:t>
        </w:r>
      </w:hyperlink>
      <w:r w:rsidRPr="000D69A8">
        <w:rPr>
          <w:bCs/>
          <w:sz w:val="22"/>
          <w:szCs w:val="22"/>
        </w:rPr>
        <w:br/>
      </w:r>
      <w:r w:rsidRPr="000D69A8">
        <w:rPr>
          <w:bCs/>
          <w:sz w:val="22"/>
          <w:szCs w:val="22"/>
        </w:rPr>
        <w:br/>
        <w:t>Dietetic Technician, Registered</w:t>
      </w:r>
      <w:r w:rsidRPr="000D69A8">
        <w:rPr>
          <w:bCs/>
          <w:sz w:val="22"/>
          <w:szCs w:val="22"/>
        </w:rPr>
        <w:br/>
      </w:r>
      <w:r w:rsidRPr="000D69A8">
        <w:rPr>
          <w:bCs/>
          <w:i/>
          <w:iCs/>
          <w:sz w:val="22"/>
          <w:szCs w:val="22"/>
        </w:rPr>
        <w:t>This article has been approved for Continuing Professional Education credit.</w:t>
      </w:r>
      <w:r w:rsidRPr="000D69A8">
        <w:rPr>
          <w:bCs/>
          <w:sz w:val="22"/>
          <w:szCs w:val="22"/>
        </w:rPr>
        <w:br/>
      </w:r>
      <w:hyperlink r:id="rId106" w:tgtFrame="_blank" w:history="1">
        <w:r w:rsidRPr="000D69A8">
          <w:rPr>
            <w:rStyle w:val="Hyperlink"/>
            <w:bCs/>
            <w:sz w:val="22"/>
            <w:szCs w:val="22"/>
          </w:rPr>
          <w:t>http://jandonline.org/article/S2212-2672(17)31628-3/fulltext</w:t>
        </w:r>
      </w:hyperlink>
      <w:r w:rsidRPr="000D69A8">
        <w:rPr>
          <w:bCs/>
          <w:sz w:val="22"/>
          <w:szCs w:val="22"/>
        </w:rPr>
        <w:br/>
      </w:r>
      <w:r w:rsidRPr="000D69A8">
        <w:rPr>
          <w:bCs/>
          <w:sz w:val="22"/>
          <w:szCs w:val="22"/>
        </w:rPr>
        <w:br/>
        <w:t>Focus Area Standards for CDR Specialist Credentials</w:t>
      </w:r>
      <w:r w:rsidRPr="000D69A8">
        <w:rPr>
          <w:bCs/>
          <w:sz w:val="22"/>
          <w:szCs w:val="22"/>
        </w:rPr>
        <w:br/>
        <w:t>Pediatric Nutrition</w:t>
      </w:r>
      <w:r w:rsidRPr="000D69A8">
        <w:rPr>
          <w:bCs/>
          <w:sz w:val="22"/>
          <w:szCs w:val="22"/>
        </w:rPr>
        <w:br/>
      </w:r>
      <w:hyperlink r:id="rId107" w:history="1">
        <w:r w:rsidRPr="000D69A8">
          <w:rPr>
            <w:rStyle w:val="Hyperlink"/>
            <w:bCs/>
            <w:sz w:val="22"/>
            <w:szCs w:val="22"/>
          </w:rPr>
          <w:t>http://jandonline.org/article/S2212-2672(14)01831-0/fulltext</w:t>
        </w:r>
      </w:hyperlink>
      <w:r w:rsidRPr="000D69A8">
        <w:rPr>
          <w:bCs/>
          <w:sz w:val="22"/>
          <w:szCs w:val="22"/>
        </w:rPr>
        <w:br/>
      </w:r>
      <w:r w:rsidRPr="000D69A8">
        <w:rPr>
          <w:bCs/>
          <w:sz w:val="22"/>
          <w:szCs w:val="22"/>
        </w:rPr>
        <w:br/>
        <w:t>Renal Nutrition (Nephrology Nutrition)</w:t>
      </w:r>
      <w:r w:rsidRPr="000D69A8">
        <w:rPr>
          <w:bCs/>
          <w:sz w:val="22"/>
          <w:szCs w:val="22"/>
        </w:rPr>
        <w:br/>
      </w:r>
      <w:hyperlink r:id="rId108" w:history="1">
        <w:r w:rsidRPr="000D69A8">
          <w:rPr>
            <w:rStyle w:val="Hyperlink"/>
            <w:bCs/>
            <w:sz w:val="22"/>
            <w:szCs w:val="22"/>
          </w:rPr>
          <w:t>http://jandonline.org/article/S2212-2672(14)00547-4/fulltext</w:t>
        </w:r>
      </w:hyperlink>
      <w:r w:rsidRPr="000D69A8">
        <w:rPr>
          <w:bCs/>
          <w:sz w:val="22"/>
          <w:szCs w:val="22"/>
        </w:rPr>
        <w:br/>
      </w:r>
      <w:r w:rsidRPr="000D69A8">
        <w:rPr>
          <w:bCs/>
          <w:sz w:val="22"/>
          <w:szCs w:val="22"/>
        </w:rPr>
        <w:br/>
        <w:t>Sports Nutrition and Dietetics</w:t>
      </w:r>
      <w:r w:rsidRPr="000D69A8">
        <w:rPr>
          <w:bCs/>
          <w:sz w:val="22"/>
          <w:szCs w:val="22"/>
        </w:rPr>
        <w:br/>
      </w:r>
      <w:hyperlink r:id="rId109" w:history="1">
        <w:r w:rsidRPr="000D69A8">
          <w:rPr>
            <w:rStyle w:val="Hyperlink"/>
            <w:bCs/>
            <w:sz w:val="22"/>
            <w:szCs w:val="22"/>
          </w:rPr>
          <w:t>http://jandonline.org/article/S2212-2672(13)01893-5/fulltext</w:t>
        </w:r>
      </w:hyperlink>
      <w:r w:rsidRPr="000D69A8">
        <w:rPr>
          <w:bCs/>
          <w:sz w:val="22"/>
          <w:szCs w:val="22"/>
        </w:rPr>
        <w:br/>
      </w:r>
      <w:r w:rsidRPr="000D69A8">
        <w:rPr>
          <w:bCs/>
          <w:sz w:val="22"/>
          <w:szCs w:val="22"/>
        </w:rPr>
        <w:br/>
        <w:t>Gerontological Nutrition (Extended Care)</w:t>
      </w:r>
      <w:r w:rsidRPr="000D69A8">
        <w:rPr>
          <w:bCs/>
          <w:sz w:val="22"/>
          <w:szCs w:val="22"/>
        </w:rPr>
        <w:br/>
      </w:r>
      <w:hyperlink r:id="rId110" w:history="1">
        <w:r w:rsidRPr="000D69A8">
          <w:rPr>
            <w:rStyle w:val="Hyperlink"/>
            <w:bCs/>
            <w:sz w:val="22"/>
            <w:szCs w:val="22"/>
          </w:rPr>
          <w:t>http://jandonline.org/article/S0002-8223(11)00004-6/fulltext</w:t>
        </w:r>
      </w:hyperlink>
      <w:r w:rsidRPr="000D69A8">
        <w:rPr>
          <w:bCs/>
          <w:sz w:val="22"/>
          <w:szCs w:val="22"/>
        </w:rPr>
        <w:br/>
      </w:r>
      <w:r w:rsidRPr="000D69A8">
        <w:rPr>
          <w:bCs/>
          <w:sz w:val="22"/>
          <w:szCs w:val="22"/>
        </w:rPr>
        <w:br/>
        <w:t>Oncology Nutrition</w:t>
      </w:r>
      <w:r w:rsidRPr="000D69A8">
        <w:rPr>
          <w:bCs/>
          <w:sz w:val="22"/>
          <w:szCs w:val="22"/>
        </w:rPr>
        <w:br/>
      </w:r>
      <w:hyperlink r:id="rId111" w:history="1">
        <w:r w:rsidRPr="000D69A8">
          <w:rPr>
            <w:rStyle w:val="Hyperlink"/>
            <w:bCs/>
            <w:sz w:val="22"/>
            <w:szCs w:val="22"/>
          </w:rPr>
          <w:t>http://jandonline.org/article/S0002-8223(09)01820-3/fulltext</w:t>
        </w:r>
      </w:hyperlink>
      <w:r w:rsidRPr="000D69A8">
        <w:rPr>
          <w:bCs/>
          <w:sz w:val="22"/>
          <w:szCs w:val="22"/>
        </w:rPr>
        <w:br/>
      </w:r>
      <w:r w:rsidRPr="000D69A8">
        <w:rPr>
          <w:bCs/>
          <w:sz w:val="22"/>
          <w:szCs w:val="22"/>
        </w:rPr>
        <w:br/>
        <w:t>The Commission on Dietetic Registration, the credentialing agency for the Academy of Nutrition and Dietetics, does not discriminate because of race, creed, religion color, sex, marital status, national origin, or ancestry.</w:t>
      </w:r>
      <w:r w:rsidRPr="000D69A8">
        <w:rPr>
          <w:bCs/>
          <w:sz w:val="22"/>
          <w:szCs w:val="22"/>
        </w:rPr>
        <w:br/>
      </w:r>
      <w:r w:rsidRPr="000D69A8">
        <w:rPr>
          <w:bCs/>
          <w:sz w:val="22"/>
          <w:szCs w:val="22"/>
        </w:rPr>
        <w:br/>
        <w:t>You can </w:t>
      </w:r>
      <w:hyperlink r:id="rId112" w:history="1">
        <w:r w:rsidRPr="000D69A8">
          <w:rPr>
            <w:rStyle w:val="Hyperlink"/>
            <w:bCs/>
            <w:sz w:val="22"/>
            <w:szCs w:val="22"/>
          </w:rPr>
          <w:t>contact CDR</w:t>
        </w:r>
      </w:hyperlink>
      <w:r w:rsidRPr="000D69A8">
        <w:rPr>
          <w:bCs/>
          <w:sz w:val="22"/>
          <w:szCs w:val="22"/>
        </w:rPr>
        <w:t> at 312-899-0040 Ext. 5500 or e-mail </w:t>
      </w:r>
      <w:hyperlink r:id="rId113" w:history="1">
        <w:r w:rsidRPr="000D69A8">
          <w:rPr>
            <w:rStyle w:val="Hyperlink"/>
            <w:bCs/>
            <w:sz w:val="22"/>
            <w:szCs w:val="22"/>
          </w:rPr>
          <w:t>cdr@eatright.org</w:t>
        </w:r>
      </w:hyperlink>
    </w:p>
    <w:p w14:paraId="2FDCDE98" w14:textId="76D65724" w:rsidR="000D69A8" w:rsidRDefault="000D69A8" w:rsidP="000A6D80">
      <w:pPr>
        <w:spacing w:before="100" w:beforeAutospacing="1" w:after="100" w:afterAutospacing="1"/>
        <w:jc w:val="both"/>
        <w:rPr>
          <w:bCs/>
          <w:sz w:val="22"/>
          <w:szCs w:val="22"/>
        </w:rPr>
      </w:pPr>
      <w:r w:rsidRPr="000D69A8">
        <w:rPr>
          <w:bCs/>
          <w:sz w:val="22"/>
          <w:szCs w:val="22"/>
        </w:rPr>
        <w:t> </w:t>
      </w:r>
      <w:r w:rsidRPr="000D69A8">
        <w:rPr>
          <w:bCs/>
          <w:sz w:val="22"/>
          <w:szCs w:val="22"/>
        </w:rPr>
        <w:br/>
      </w:r>
      <w:r w:rsidRPr="000D69A8">
        <w:rPr>
          <w:bCs/>
          <w:sz w:val="22"/>
          <w:szCs w:val="22"/>
        </w:rPr>
        <w:br/>
        <w:t>*Please note the RD and RDN are two credential designation options for one certification program. Practitioners may choose to use one or the other. For more information, click </w:t>
      </w:r>
      <w:hyperlink r:id="rId114" w:history="1">
        <w:r w:rsidRPr="000D69A8">
          <w:rPr>
            <w:rStyle w:val="Hyperlink"/>
            <w:bCs/>
            <w:sz w:val="22"/>
            <w:szCs w:val="22"/>
          </w:rPr>
          <w:t>here</w:t>
        </w:r>
      </w:hyperlink>
      <w:r w:rsidRPr="000D69A8">
        <w:rPr>
          <w:bCs/>
          <w:sz w:val="22"/>
          <w:szCs w:val="22"/>
        </w:rPr>
        <w:t>. </w:t>
      </w:r>
      <w:r w:rsidRPr="000D69A8">
        <w:rPr>
          <w:bCs/>
          <w:sz w:val="22"/>
          <w:szCs w:val="22"/>
        </w:rPr>
        <w:br/>
        <w:t>**Please note the DTR and NDTR are two credential designation options for one certification program. Practitioners may choose to use one or the other. For more information, click </w:t>
      </w:r>
      <w:hyperlink r:id="rId115" w:history="1">
        <w:r w:rsidRPr="000D69A8">
          <w:rPr>
            <w:rStyle w:val="Hyperlink"/>
            <w:bCs/>
            <w:sz w:val="22"/>
            <w:szCs w:val="22"/>
          </w:rPr>
          <w:t>here</w:t>
        </w:r>
      </w:hyperlink>
      <w:r w:rsidRPr="000D69A8">
        <w:rPr>
          <w:bCs/>
          <w:sz w:val="22"/>
          <w:szCs w:val="22"/>
        </w:rPr>
        <w:t>.</w:t>
      </w:r>
      <w:r w:rsidRPr="000D69A8">
        <w:rPr>
          <w:bCs/>
          <w:sz w:val="22"/>
          <w:szCs w:val="22"/>
        </w:rPr>
        <w:br/>
        <w:t>***Please note the RD-AP and RDN-AP are two credential designation options for one certification program. Practitioners may choose to use one or the other. For more information, click </w:t>
      </w:r>
      <w:hyperlink r:id="rId116" w:history="1">
        <w:r w:rsidRPr="000D69A8">
          <w:rPr>
            <w:rStyle w:val="Hyperlink"/>
            <w:bCs/>
            <w:sz w:val="22"/>
            <w:szCs w:val="22"/>
          </w:rPr>
          <w:t>here</w:t>
        </w:r>
      </w:hyperlink>
      <w:r w:rsidRPr="000D69A8">
        <w:rPr>
          <w:bCs/>
          <w:sz w:val="22"/>
          <w:szCs w:val="22"/>
        </w:rPr>
        <w:t>.</w:t>
      </w:r>
    </w:p>
    <w:p w14:paraId="17D9EBC1" w14:textId="4EEA1159" w:rsidR="000D69A8" w:rsidRDefault="000D69A8" w:rsidP="000D69A8">
      <w:pPr>
        <w:spacing w:before="100" w:beforeAutospacing="1" w:after="100" w:afterAutospacing="1"/>
        <w:rPr>
          <w:bCs/>
          <w:sz w:val="22"/>
          <w:szCs w:val="22"/>
        </w:rPr>
      </w:pPr>
    </w:p>
    <w:p w14:paraId="04A85C6D" w14:textId="0362D0CD" w:rsidR="000D69A8" w:rsidRDefault="000D69A8" w:rsidP="000D69A8">
      <w:pPr>
        <w:spacing w:before="100" w:beforeAutospacing="1" w:after="100" w:afterAutospacing="1"/>
        <w:rPr>
          <w:bCs/>
          <w:sz w:val="22"/>
          <w:szCs w:val="22"/>
        </w:rPr>
      </w:pPr>
    </w:p>
    <w:p w14:paraId="00F0ECE4" w14:textId="77777777" w:rsidR="000D69A8" w:rsidRDefault="000D69A8" w:rsidP="000D69A8">
      <w:pPr>
        <w:spacing w:before="100" w:beforeAutospacing="1" w:after="100" w:afterAutospacing="1"/>
        <w:rPr>
          <w:bCs/>
          <w:sz w:val="22"/>
          <w:szCs w:val="22"/>
        </w:rPr>
      </w:pPr>
    </w:p>
    <w:p w14:paraId="1891773D" w14:textId="5BD82BF2" w:rsidR="000D69A8" w:rsidRDefault="000D69A8" w:rsidP="000D69A8">
      <w:pPr>
        <w:spacing w:before="100" w:beforeAutospacing="1" w:after="100" w:afterAutospacing="1"/>
        <w:rPr>
          <w:bCs/>
          <w:sz w:val="22"/>
          <w:szCs w:val="22"/>
        </w:rPr>
      </w:pPr>
    </w:p>
    <w:p w14:paraId="0F1ADA0E" w14:textId="142BF739" w:rsidR="00537894" w:rsidRDefault="00537894" w:rsidP="000D69A8">
      <w:pPr>
        <w:spacing w:before="100" w:beforeAutospacing="1" w:after="100" w:afterAutospacing="1"/>
        <w:rPr>
          <w:bCs/>
          <w:sz w:val="22"/>
          <w:szCs w:val="22"/>
        </w:rPr>
      </w:pPr>
    </w:p>
    <w:p w14:paraId="75B7F8A8" w14:textId="2DCB32A7" w:rsidR="00537894" w:rsidRDefault="00537894" w:rsidP="000D69A8">
      <w:pPr>
        <w:spacing w:before="100" w:beforeAutospacing="1" w:after="100" w:afterAutospacing="1"/>
        <w:rPr>
          <w:bCs/>
          <w:sz w:val="22"/>
          <w:szCs w:val="22"/>
        </w:rPr>
      </w:pPr>
    </w:p>
    <w:p w14:paraId="6763009D" w14:textId="77777777" w:rsidR="00537894" w:rsidRDefault="00537894" w:rsidP="000D69A8">
      <w:pPr>
        <w:spacing w:before="100" w:beforeAutospacing="1" w:after="100" w:afterAutospacing="1"/>
        <w:rPr>
          <w:bCs/>
          <w:sz w:val="22"/>
          <w:szCs w:val="22"/>
        </w:rPr>
      </w:pPr>
    </w:p>
    <w:p w14:paraId="6B0C6FAE" w14:textId="77777777" w:rsidR="000A6D80" w:rsidRPr="000D69A8" w:rsidRDefault="000A6D80" w:rsidP="000D69A8">
      <w:pPr>
        <w:spacing w:before="100" w:beforeAutospacing="1" w:after="100" w:afterAutospacing="1"/>
        <w:rPr>
          <w:bCs/>
          <w:sz w:val="22"/>
          <w:szCs w:val="22"/>
        </w:rPr>
      </w:pPr>
    </w:p>
    <w:p w14:paraId="26504F0E" w14:textId="77777777" w:rsidR="00305CF0" w:rsidRPr="00730153" w:rsidRDefault="005F5E53" w:rsidP="00754C69">
      <w:pPr>
        <w:spacing w:before="100" w:beforeAutospacing="1" w:after="240"/>
        <w:jc w:val="center"/>
        <w:rPr>
          <w:b/>
          <w:bCs/>
          <w:color w:val="000000"/>
          <w:sz w:val="28"/>
          <w:szCs w:val="28"/>
        </w:rPr>
      </w:pPr>
      <w:r w:rsidRPr="00730153">
        <w:rPr>
          <w:b/>
          <w:bCs/>
          <w:color w:val="000000"/>
          <w:sz w:val="28"/>
          <w:szCs w:val="28"/>
        </w:rPr>
        <w:t>Commission on Dietetic Registration (CDR)</w:t>
      </w:r>
      <w:r w:rsidR="00754C69" w:rsidRPr="00730153">
        <w:rPr>
          <w:b/>
          <w:bCs/>
          <w:color w:val="000000"/>
          <w:sz w:val="28"/>
          <w:szCs w:val="28"/>
        </w:rPr>
        <w:t xml:space="preserve"> </w:t>
      </w:r>
      <w:r w:rsidR="00305CF0" w:rsidRPr="00730153">
        <w:rPr>
          <w:b/>
          <w:bCs/>
          <w:color w:val="000000"/>
          <w:sz w:val="28"/>
          <w:szCs w:val="28"/>
        </w:rPr>
        <w:t>Computer-Based Testing</w:t>
      </w:r>
    </w:p>
    <w:p w14:paraId="71F5A46C" w14:textId="77777777" w:rsidR="005F5E53" w:rsidRPr="00730153" w:rsidRDefault="005F5E53" w:rsidP="00A36D59">
      <w:pPr>
        <w:autoSpaceDE w:val="0"/>
        <w:autoSpaceDN w:val="0"/>
        <w:adjustRightInd w:val="0"/>
        <w:jc w:val="center"/>
        <w:rPr>
          <w:b/>
          <w:bCs/>
          <w:color w:val="000000"/>
          <w:sz w:val="28"/>
          <w:szCs w:val="28"/>
        </w:rPr>
      </w:pPr>
      <w:r w:rsidRPr="00730153">
        <w:rPr>
          <w:b/>
          <w:bCs/>
          <w:color w:val="000000"/>
          <w:sz w:val="28"/>
          <w:szCs w:val="28"/>
        </w:rPr>
        <w:t>Q&amp;A/Fact Sheet</w:t>
      </w:r>
    </w:p>
    <w:p w14:paraId="77B1C95A" w14:textId="77777777" w:rsidR="005F5E53" w:rsidRPr="002524FD" w:rsidRDefault="005F5E53" w:rsidP="005F5E53">
      <w:pPr>
        <w:autoSpaceDE w:val="0"/>
        <w:autoSpaceDN w:val="0"/>
        <w:adjustRightInd w:val="0"/>
        <w:jc w:val="center"/>
        <w:rPr>
          <w:color w:val="000000"/>
          <w:sz w:val="22"/>
          <w:szCs w:val="22"/>
        </w:rPr>
      </w:pPr>
    </w:p>
    <w:p w14:paraId="7A86874A" w14:textId="77777777" w:rsidR="00305CF0" w:rsidRPr="002524FD" w:rsidRDefault="00305CF0" w:rsidP="000A6D80">
      <w:pPr>
        <w:autoSpaceDE w:val="0"/>
        <w:autoSpaceDN w:val="0"/>
        <w:adjustRightInd w:val="0"/>
        <w:jc w:val="both"/>
        <w:rPr>
          <w:color w:val="000000"/>
          <w:sz w:val="22"/>
          <w:szCs w:val="22"/>
        </w:rPr>
      </w:pPr>
      <w:r w:rsidRPr="002524FD">
        <w:rPr>
          <w:color w:val="000000"/>
          <w:sz w:val="22"/>
          <w:szCs w:val="22"/>
        </w:rPr>
        <w:t xml:space="preserve">The Commission on Dietetic Registration implemented computer-based testing in September 1999 for the entry-level registration examinations for dietitians and dietetic technicians. The following steps describe the examination administration steps ranging from eligibility to testing. </w:t>
      </w:r>
    </w:p>
    <w:p w14:paraId="16011CFE" w14:textId="77777777" w:rsidR="005F5E53" w:rsidRPr="002524FD" w:rsidRDefault="005F5E53" w:rsidP="00305CF0">
      <w:pPr>
        <w:autoSpaceDE w:val="0"/>
        <w:autoSpaceDN w:val="0"/>
        <w:adjustRightInd w:val="0"/>
        <w:rPr>
          <w:color w:val="000000"/>
          <w:sz w:val="22"/>
          <w:szCs w:val="22"/>
        </w:rPr>
      </w:pPr>
    </w:p>
    <w:p w14:paraId="43C20089" w14:textId="1DE5B1C0" w:rsidR="005F5E53" w:rsidRPr="002524FD" w:rsidRDefault="005F5E53" w:rsidP="00305CF0">
      <w:pPr>
        <w:autoSpaceDE w:val="0"/>
        <w:autoSpaceDN w:val="0"/>
        <w:adjustRightInd w:val="0"/>
        <w:rPr>
          <w:color w:val="000000"/>
          <w:sz w:val="22"/>
          <w:szCs w:val="22"/>
        </w:rPr>
      </w:pPr>
      <w:r w:rsidRPr="002524FD">
        <w:rPr>
          <w:color w:val="000000"/>
          <w:sz w:val="22"/>
          <w:szCs w:val="22"/>
        </w:rPr>
        <w:t xml:space="preserve">Visit </w:t>
      </w:r>
      <w:hyperlink r:id="rId117" w:history="1">
        <w:r w:rsidR="00537894" w:rsidRPr="00537894">
          <w:rPr>
            <w:rStyle w:val="Hyperlink"/>
            <w:sz w:val="22"/>
            <w:szCs w:val="22"/>
          </w:rPr>
          <w:t>https://www.cdrnet.org/certifications/registration-examination-for-dietitians</w:t>
        </w:r>
      </w:hyperlink>
      <w:r w:rsidR="00537894" w:rsidRPr="00537894">
        <w:rPr>
          <w:color w:val="0000FF"/>
          <w:sz w:val="22"/>
          <w:szCs w:val="22"/>
          <w:u w:val="single"/>
        </w:rPr>
        <w:t xml:space="preserve"> </w:t>
      </w:r>
      <w:r w:rsidRPr="002524FD">
        <w:rPr>
          <w:color w:val="000000"/>
          <w:sz w:val="22"/>
          <w:szCs w:val="22"/>
        </w:rPr>
        <w:t xml:space="preserve">to read about the Registration Examination for Computer Based Testing </w:t>
      </w:r>
    </w:p>
    <w:p w14:paraId="049B4D75" w14:textId="77777777" w:rsidR="00664F70" w:rsidRPr="002524FD" w:rsidRDefault="00664F70" w:rsidP="00305CF0">
      <w:pPr>
        <w:autoSpaceDE w:val="0"/>
        <w:autoSpaceDN w:val="0"/>
        <w:adjustRightInd w:val="0"/>
        <w:rPr>
          <w:color w:val="000000"/>
          <w:sz w:val="22"/>
          <w:szCs w:val="22"/>
        </w:rPr>
      </w:pPr>
    </w:p>
    <w:p w14:paraId="54F73222" w14:textId="2719FA26" w:rsidR="00061D7B" w:rsidRPr="002524FD" w:rsidRDefault="00664F70" w:rsidP="00305CF0">
      <w:pPr>
        <w:autoSpaceDE w:val="0"/>
        <w:autoSpaceDN w:val="0"/>
        <w:adjustRightInd w:val="0"/>
        <w:rPr>
          <w:b/>
          <w:bCs/>
          <w:color w:val="000000"/>
          <w:sz w:val="22"/>
          <w:szCs w:val="22"/>
        </w:rPr>
      </w:pPr>
      <w:r w:rsidRPr="002524FD">
        <w:rPr>
          <w:color w:val="000000"/>
          <w:sz w:val="22"/>
          <w:szCs w:val="22"/>
        </w:rPr>
        <w:t xml:space="preserve">Visit </w:t>
      </w:r>
      <w:hyperlink r:id="rId118" w:history="1">
        <w:r w:rsidR="00EC2C30" w:rsidRPr="002524FD">
          <w:rPr>
            <w:rStyle w:val="Hyperlink"/>
            <w:sz w:val="22"/>
            <w:szCs w:val="22"/>
          </w:rPr>
          <w:t>https://www.cdrnet.org/vault/2459/web/files/2017%20CDR%20RD%20Handbook.pdf</w:t>
        </w:r>
      </w:hyperlink>
      <w:r w:rsidR="005E58B1">
        <w:rPr>
          <w:rStyle w:val="Hyperlink"/>
          <w:sz w:val="22"/>
          <w:szCs w:val="22"/>
        </w:rPr>
        <w:t xml:space="preserve"> </w:t>
      </w:r>
      <w:r w:rsidRPr="002524FD">
        <w:rPr>
          <w:color w:val="000000"/>
          <w:sz w:val="22"/>
          <w:szCs w:val="22"/>
        </w:rPr>
        <w:t>for the Registration Examination for Dietitians Handbook for Candidates.</w:t>
      </w:r>
    </w:p>
    <w:p w14:paraId="2A4B17C5" w14:textId="2F61A302" w:rsidR="0046221F" w:rsidRPr="008C5410" w:rsidRDefault="00537894" w:rsidP="00730153">
      <w:pPr>
        <w:jc w:val="center"/>
        <w:rPr>
          <w:b/>
          <w:sz w:val="28"/>
          <w:szCs w:val="28"/>
        </w:rPr>
      </w:pPr>
      <w:r>
        <w:rPr>
          <w:b/>
          <w:sz w:val="22"/>
          <w:szCs w:val="22"/>
        </w:rPr>
        <w:t xml:space="preserve"> </w:t>
      </w:r>
      <w:r w:rsidR="0032602A" w:rsidRPr="002524FD">
        <w:rPr>
          <w:b/>
          <w:sz w:val="22"/>
          <w:szCs w:val="22"/>
        </w:rPr>
        <w:br w:type="page"/>
      </w:r>
      <w:r w:rsidR="0046221F" w:rsidRPr="008C5410">
        <w:rPr>
          <w:b/>
          <w:sz w:val="28"/>
          <w:szCs w:val="28"/>
        </w:rPr>
        <w:lastRenderedPageBreak/>
        <w:t>Contact Information</w:t>
      </w:r>
    </w:p>
    <w:p w14:paraId="1DDBBD1B" w14:textId="77777777" w:rsidR="0046221F" w:rsidRDefault="0046221F" w:rsidP="0046221F">
      <w:pPr>
        <w:jc w:val="center"/>
        <w:rPr>
          <w:b/>
          <w:sz w:val="32"/>
          <w:szCs w:val="32"/>
        </w:rPr>
      </w:pPr>
    </w:p>
    <w:p w14:paraId="11F274CD" w14:textId="77777777" w:rsidR="0046221F" w:rsidRPr="000A6D80" w:rsidRDefault="005B65E8" w:rsidP="0046221F">
      <w:pPr>
        <w:rPr>
          <w:b/>
          <w:bCs/>
          <w:sz w:val="22"/>
          <w:szCs w:val="22"/>
        </w:rPr>
      </w:pPr>
      <w:r w:rsidRPr="000A6D80">
        <w:rPr>
          <w:b/>
          <w:bCs/>
          <w:sz w:val="22"/>
          <w:szCs w:val="22"/>
        </w:rPr>
        <w:t xml:space="preserve">Academy of Nutrition and </w:t>
      </w:r>
      <w:r w:rsidR="0098378C" w:rsidRPr="000A6D80">
        <w:rPr>
          <w:b/>
          <w:bCs/>
          <w:sz w:val="22"/>
          <w:szCs w:val="22"/>
        </w:rPr>
        <w:t xml:space="preserve">Dietetics </w:t>
      </w:r>
      <w:hyperlink r:id="rId119" w:history="1">
        <w:r w:rsidR="00DC023F" w:rsidRPr="000A6D80">
          <w:rPr>
            <w:rStyle w:val="Hyperlink"/>
            <w:b/>
            <w:bCs/>
            <w:sz w:val="22"/>
            <w:szCs w:val="22"/>
          </w:rPr>
          <w:t>http://www.eatright.org</w:t>
        </w:r>
      </w:hyperlink>
      <w:r w:rsidR="0046221F" w:rsidRPr="000A6D80">
        <w:rPr>
          <w:b/>
          <w:bCs/>
          <w:sz w:val="22"/>
          <w:szCs w:val="22"/>
        </w:rPr>
        <w:t xml:space="preserve">   </w:t>
      </w:r>
      <w:r w:rsidR="0046221F" w:rsidRPr="000A6D80">
        <w:rPr>
          <w:b/>
          <w:bCs/>
          <w:sz w:val="22"/>
          <w:szCs w:val="22"/>
          <w:u w:val="single"/>
        </w:rPr>
        <w:t xml:space="preserve"> </w:t>
      </w:r>
      <w:r w:rsidR="0046221F" w:rsidRPr="000A6D80">
        <w:rPr>
          <w:b/>
          <w:bCs/>
          <w:sz w:val="22"/>
          <w:szCs w:val="22"/>
        </w:rPr>
        <w:t xml:space="preserve">  </w:t>
      </w:r>
    </w:p>
    <w:tbl>
      <w:tblPr>
        <w:tblW w:w="5000" w:type="pct"/>
        <w:tblCellSpacing w:w="7" w:type="dxa"/>
        <w:tblCellMar>
          <w:left w:w="0" w:type="dxa"/>
          <w:right w:w="0" w:type="dxa"/>
        </w:tblCellMar>
        <w:tblLook w:val="0000" w:firstRow="0" w:lastRow="0" w:firstColumn="0" w:lastColumn="0" w:noHBand="0" w:noVBand="0"/>
      </w:tblPr>
      <w:tblGrid>
        <w:gridCol w:w="4151"/>
        <w:gridCol w:w="4489"/>
      </w:tblGrid>
      <w:tr w:rsidR="0046221F" w:rsidRPr="000A6D80" w14:paraId="18559EE4" w14:textId="77777777">
        <w:trPr>
          <w:tblCellSpacing w:w="7" w:type="dxa"/>
        </w:trPr>
        <w:tc>
          <w:tcPr>
            <w:tcW w:w="0" w:type="auto"/>
            <w:tcMar>
              <w:top w:w="15" w:type="dxa"/>
              <w:left w:w="15" w:type="dxa"/>
              <w:bottom w:w="15" w:type="dxa"/>
              <w:right w:w="15" w:type="dxa"/>
            </w:tcMar>
            <w:vAlign w:val="center"/>
          </w:tcPr>
          <w:p w14:paraId="1D779499" w14:textId="77777777" w:rsidR="0046221F" w:rsidRPr="000A6D80" w:rsidRDefault="0046221F" w:rsidP="00A5275C">
            <w:pPr>
              <w:rPr>
                <w:color w:val="000000"/>
                <w:sz w:val="22"/>
                <w:szCs w:val="22"/>
              </w:rPr>
            </w:pPr>
            <w:r w:rsidRPr="000A6D80">
              <w:rPr>
                <w:b/>
                <w:bCs/>
                <w:color w:val="000000"/>
                <w:sz w:val="22"/>
                <w:szCs w:val="22"/>
              </w:rPr>
              <w:t>Headquarters</w:t>
            </w:r>
          </w:p>
        </w:tc>
        <w:tc>
          <w:tcPr>
            <w:tcW w:w="0" w:type="auto"/>
            <w:tcMar>
              <w:top w:w="15" w:type="dxa"/>
              <w:left w:w="15" w:type="dxa"/>
              <w:bottom w:w="15" w:type="dxa"/>
              <w:right w:w="15" w:type="dxa"/>
            </w:tcMar>
            <w:vAlign w:val="center"/>
          </w:tcPr>
          <w:p w14:paraId="0F8C66EF" w14:textId="77777777" w:rsidR="0046221F" w:rsidRPr="000A6D80" w:rsidRDefault="0046221F" w:rsidP="00A5275C">
            <w:pPr>
              <w:rPr>
                <w:color w:val="000000"/>
                <w:sz w:val="22"/>
                <w:szCs w:val="22"/>
              </w:rPr>
            </w:pPr>
            <w:r w:rsidRPr="000A6D80">
              <w:rPr>
                <w:b/>
                <w:bCs/>
                <w:color w:val="000000"/>
                <w:sz w:val="22"/>
                <w:szCs w:val="22"/>
              </w:rPr>
              <w:t>Washington, D.C. Office</w:t>
            </w:r>
          </w:p>
        </w:tc>
      </w:tr>
      <w:tr w:rsidR="0046221F" w:rsidRPr="000A6D80" w14:paraId="3C76DA93" w14:textId="77777777">
        <w:trPr>
          <w:tblCellSpacing w:w="7" w:type="dxa"/>
        </w:trPr>
        <w:tc>
          <w:tcPr>
            <w:tcW w:w="0" w:type="auto"/>
            <w:tcMar>
              <w:top w:w="15" w:type="dxa"/>
              <w:left w:w="15" w:type="dxa"/>
              <w:bottom w:w="15" w:type="dxa"/>
              <w:right w:w="15" w:type="dxa"/>
            </w:tcMar>
            <w:vAlign w:val="center"/>
          </w:tcPr>
          <w:p w14:paraId="27BD4FEB" w14:textId="77777777" w:rsidR="0046221F" w:rsidRPr="000A6D80" w:rsidRDefault="005B65E8" w:rsidP="00A5275C">
            <w:pPr>
              <w:rPr>
                <w:color w:val="000000"/>
                <w:sz w:val="22"/>
                <w:szCs w:val="22"/>
              </w:rPr>
            </w:pPr>
            <w:r w:rsidRPr="000A6D80">
              <w:rPr>
                <w:color w:val="000000"/>
                <w:sz w:val="22"/>
                <w:szCs w:val="22"/>
              </w:rPr>
              <w:t>Academy of Nutrition and Dietetics</w:t>
            </w:r>
            <w:r w:rsidR="0046221F" w:rsidRPr="000A6D80">
              <w:rPr>
                <w:color w:val="000000"/>
                <w:sz w:val="22"/>
                <w:szCs w:val="22"/>
              </w:rPr>
              <w:br/>
              <w:t>120 South Riverside Plaza, Suite 2</w:t>
            </w:r>
            <w:r w:rsidR="000A7DA9" w:rsidRPr="000A6D80">
              <w:rPr>
                <w:color w:val="000000"/>
                <w:sz w:val="22"/>
                <w:szCs w:val="22"/>
              </w:rPr>
              <w:t>190</w:t>
            </w:r>
            <w:r w:rsidR="0046221F" w:rsidRPr="000A6D80">
              <w:rPr>
                <w:color w:val="000000"/>
                <w:sz w:val="22"/>
                <w:szCs w:val="22"/>
              </w:rPr>
              <w:br/>
              <w:t>Chicago, Illinois 60606-6995</w:t>
            </w:r>
            <w:r w:rsidR="0046221F" w:rsidRPr="000A6D80">
              <w:rPr>
                <w:color w:val="000000"/>
                <w:sz w:val="22"/>
                <w:szCs w:val="22"/>
              </w:rPr>
              <w:br/>
              <w:t>Phone: 800/877-1600</w:t>
            </w:r>
          </w:p>
          <w:p w14:paraId="24AFC1F7" w14:textId="77777777" w:rsidR="00DD70E5" w:rsidRPr="000A6D80" w:rsidRDefault="00DD70E5" w:rsidP="00A5275C">
            <w:pPr>
              <w:rPr>
                <w:color w:val="000000"/>
                <w:sz w:val="22"/>
                <w:szCs w:val="22"/>
              </w:rPr>
            </w:pPr>
            <w:r w:rsidRPr="000A6D80">
              <w:rPr>
                <w:sz w:val="22"/>
                <w:szCs w:val="22"/>
                <w:lang w:val="en"/>
              </w:rPr>
              <w:t>Phone: 312/899-0040</w:t>
            </w:r>
          </w:p>
        </w:tc>
        <w:tc>
          <w:tcPr>
            <w:tcW w:w="0" w:type="auto"/>
            <w:tcMar>
              <w:top w:w="15" w:type="dxa"/>
              <w:left w:w="15" w:type="dxa"/>
              <w:bottom w:w="15" w:type="dxa"/>
              <w:right w:w="15" w:type="dxa"/>
            </w:tcMar>
            <w:vAlign w:val="center"/>
          </w:tcPr>
          <w:p w14:paraId="05B0E12C" w14:textId="77777777" w:rsidR="0046221F" w:rsidRPr="000A6D80" w:rsidRDefault="005B65E8" w:rsidP="00A5275C">
            <w:pPr>
              <w:rPr>
                <w:color w:val="000000"/>
                <w:sz w:val="22"/>
                <w:szCs w:val="22"/>
              </w:rPr>
            </w:pPr>
            <w:r w:rsidRPr="000A6D80">
              <w:rPr>
                <w:color w:val="000000"/>
                <w:sz w:val="22"/>
                <w:szCs w:val="22"/>
              </w:rPr>
              <w:t>Academy of Nutrition and Dietetics</w:t>
            </w:r>
            <w:r w:rsidR="0046221F" w:rsidRPr="000A6D80">
              <w:rPr>
                <w:color w:val="000000"/>
                <w:sz w:val="22"/>
                <w:szCs w:val="22"/>
              </w:rPr>
              <w:br/>
              <w:t>1120</w:t>
            </w:r>
            <w:r w:rsidR="00B203B8" w:rsidRPr="000A6D80">
              <w:rPr>
                <w:color w:val="000000"/>
                <w:sz w:val="22"/>
                <w:szCs w:val="22"/>
              </w:rPr>
              <w:t xml:space="preserve"> Connecticut Avenue NW, Suite 46</w:t>
            </w:r>
            <w:r w:rsidR="0046221F" w:rsidRPr="000A6D80">
              <w:rPr>
                <w:color w:val="000000"/>
                <w:sz w:val="22"/>
                <w:szCs w:val="22"/>
              </w:rPr>
              <w:t>0</w:t>
            </w:r>
            <w:r w:rsidR="0046221F" w:rsidRPr="000A6D80">
              <w:rPr>
                <w:color w:val="000000"/>
                <w:sz w:val="22"/>
                <w:szCs w:val="22"/>
              </w:rPr>
              <w:br/>
              <w:t>Washington, D.C. 20036</w:t>
            </w:r>
            <w:r w:rsidR="0046221F" w:rsidRPr="000A6D80">
              <w:rPr>
                <w:color w:val="000000"/>
                <w:sz w:val="22"/>
                <w:szCs w:val="22"/>
              </w:rPr>
              <w:br/>
              <w:t>Phone: 800/877-0877</w:t>
            </w:r>
          </w:p>
          <w:p w14:paraId="6DBB108D" w14:textId="77777777" w:rsidR="00DD70E5" w:rsidRPr="000A6D80" w:rsidRDefault="00DD70E5" w:rsidP="00A5275C">
            <w:pPr>
              <w:rPr>
                <w:color w:val="000000"/>
                <w:sz w:val="22"/>
                <w:szCs w:val="22"/>
              </w:rPr>
            </w:pPr>
            <w:r w:rsidRPr="000A6D80">
              <w:rPr>
                <w:sz w:val="22"/>
                <w:szCs w:val="22"/>
                <w:lang w:val="en"/>
              </w:rPr>
              <w:t>Phone: 202/775-8277</w:t>
            </w:r>
          </w:p>
        </w:tc>
      </w:tr>
      <w:tr w:rsidR="0046221F" w:rsidRPr="000A6D80" w14:paraId="7EEA2B8B" w14:textId="77777777">
        <w:trPr>
          <w:tblCellSpacing w:w="7" w:type="dxa"/>
        </w:trPr>
        <w:tc>
          <w:tcPr>
            <w:tcW w:w="0" w:type="auto"/>
            <w:gridSpan w:val="2"/>
            <w:tcMar>
              <w:top w:w="15" w:type="dxa"/>
              <w:left w:w="15" w:type="dxa"/>
              <w:bottom w:w="15" w:type="dxa"/>
              <w:right w:w="15" w:type="dxa"/>
            </w:tcMar>
            <w:vAlign w:val="center"/>
          </w:tcPr>
          <w:p w14:paraId="36ABFBDD" w14:textId="77777777" w:rsidR="0046221F" w:rsidRPr="000A6D80" w:rsidRDefault="0046221F" w:rsidP="00A5275C">
            <w:pPr>
              <w:rPr>
                <w:color w:val="000000"/>
                <w:sz w:val="22"/>
                <w:szCs w:val="22"/>
              </w:rPr>
            </w:pPr>
            <w:r w:rsidRPr="000A6D80">
              <w:rPr>
                <w:color w:val="000000"/>
                <w:sz w:val="22"/>
                <w:szCs w:val="22"/>
              </w:rPr>
              <w:t> </w:t>
            </w:r>
          </w:p>
        </w:tc>
      </w:tr>
    </w:tbl>
    <w:p w14:paraId="789560AA" w14:textId="77777777" w:rsidR="0046221F" w:rsidRPr="000A6D80" w:rsidRDefault="0046221F" w:rsidP="0046221F">
      <w:pPr>
        <w:rPr>
          <w:b/>
          <w:sz w:val="22"/>
          <w:szCs w:val="22"/>
        </w:rPr>
      </w:pPr>
      <w:r w:rsidRPr="000A6D80">
        <w:rPr>
          <w:b/>
          <w:sz w:val="22"/>
          <w:szCs w:val="22"/>
        </w:rPr>
        <w:t>For Career Guidance Information Contact:</w:t>
      </w:r>
    </w:p>
    <w:p w14:paraId="15AA4CA0" w14:textId="77777777" w:rsidR="0046221F" w:rsidRPr="000A6D80" w:rsidRDefault="005B65E8" w:rsidP="0046221F">
      <w:pPr>
        <w:rPr>
          <w:sz w:val="22"/>
          <w:szCs w:val="22"/>
        </w:rPr>
      </w:pPr>
      <w:r w:rsidRPr="000A6D80">
        <w:rPr>
          <w:sz w:val="22"/>
          <w:szCs w:val="22"/>
        </w:rPr>
        <w:t>AND</w:t>
      </w:r>
      <w:r w:rsidR="0046221F" w:rsidRPr="000A6D80">
        <w:rPr>
          <w:sz w:val="22"/>
          <w:szCs w:val="22"/>
        </w:rPr>
        <w:t xml:space="preserve"> Student Operations</w:t>
      </w:r>
      <w:r w:rsidR="0046221F" w:rsidRPr="000A6D80">
        <w:rPr>
          <w:sz w:val="22"/>
          <w:szCs w:val="22"/>
        </w:rPr>
        <w:br/>
        <w:t>120 South Riverside Plaza, Suite 2</w:t>
      </w:r>
      <w:r w:rsidR="000A7DA9" w:rsidRPr="000A6D80">
        <w:rPr>
          <w:sz w:val="22"/>
          <w:szCs w:val="22"/>
        </w:rPr>
        <w:t>190</w:t>
      </w:r>
      <w:r w:rsidR="0046221F" w:rsidRPr="000A6D80">
        <w:rPr>
          <w:sz w:val="22"/>
          <w:szCs w:val="22"/>
        </w:rPr>
        <w:br/>
        <w:t>Chicago, Illinois 60606-6995</w:t>
      </w:r>
      <w:r w:rsidR="0046221F" w:rsidRPr="000A6D80">
        <w:rPr>
          <w:sz w:val="22"/>
          <w:szCs w:val="22"/>
        </w:rPr>
        <w:br/>
        <w:t>Phone: 800/877-1600, ext. 5400</w:t>
      </w:r>
      <w:r w:rsidR="0046221F" w:rsidRPr="000A6D80">
        <w:rPr>
          <w:sz w:val="22"/>
          <w:szCs w:val="22"/>
        </w:rPr>
        <w:br/>
      </w:r>
      <w:r w:rsidR="00DD70E5" w:rsidRPr="000A6D80">
        <w:rPr>
          <w:sz w:val="22"/>
          <w:szCs w:val="22"/>
        </w:rPr>
        <w:t>F</w:t>
      </w:r>
      <w:r w:rsidR="0046221F" w:rsidRPr="000A6D80">
        <w:rPr>
          <w:sz w:val="22"/>
          <w:szCs w:val="22"/>
        </w:rPr>
        <w:t>ax: 312/899-4817</w:t>
      </w:r>
      <w:r w:rsidR="0046221F" w:rsidRPr="000A6D80">
        <w:rPr>
          <w:sz w:val="22"/>
          <w:szCs w:val="22"/>
        </w:rPr>
        <w:br/>
        <w:t xml:space="preserve">E-mail: </w:t>
      </w:r>
      <w:hyperlink r:id="rId120" w:history="1">
        <w:r w:rsidR="0046221F" w:rsidRPr="000A6D80">
          <w:rPr>
            <w:rStyle w:val="Hyperlink"/>
            <w:sz w:val="22"/>
            <w:szCs w:val="22"/>
          </w:rPr>
          <w:t>education@eatright.org</w:t>
        </w:r>
      </w:hyperlink>
      <w:r w:rsidR="0046221F" w:rsidRPr="000A6D80">
        <w:rPr>
          <w:sz w:val="22"/>
          <w:szCs w:val="22"/>
        </w:rPr>
        <w:t> </w:t>
      </w:r>
    </w:p>
    <w:p w14:paraId="414A5B22" w14:textId="77777777" w:rsidR="0046221F" w:rsidRPr="000A6D80" w:rsidRDefault="0046221F" w:rsidP="0046221F">
      <w:pPr>
        <w:rPr>
          <w:b/>
          <w:bCs/>
          <w:sz w:val="22"/>
          <w:szCs w:val="22"/>
        </w:rPr>
      </w:pPr>
    </w:p>
    <w:p w14:paraId="5C970C5A" w14:textId="05D2146B" w:rsidR="0046221F" w:rsidRPr="000A6D80" w:rsidRDefault="005B65E8" w:rsidP="0046221F">
      <w:pPr>
        <w:rPr>
          <w:b/>
          <w:bCs/>
          <w:sz w:val="22"/>
          <w:szCs w:val="22"/>
        </w:rPr>
      </w:pPr>
      <w:r w:rsidRPr="000A6D80">
        <w:rPr>
          <w:b/>
          <w:bCs/>
          <w:sz w:val="22"/>
          <w:szCs w:val="22"/>
        </w:rPr>
        <w:t>Accreditation Council on Education for Nutrition and Dietetics (ACEND)</w:t>
      </w:r>
      <w:r w:rsidR="0046221F" w:rsidRPr="000A6D80">
        <w:rPr>
          <w:b/>
          <w:bCs/>
          <w:sz w:val="22"/>
          <w:szCs w:val="22"/>
        </w:rPr>
        <w:t xml:space="preserve"> </w:t>
      </w:r>
      <w:hyperlink r:id="rId121" w:history="1">
        <w:r w:rsidR="009B0AF6" w:rsidRPr="000A6D80">
          <w:rPr>
            <w:rStyle w:val="Hyperlink"/>
            <w:b/>
            <w:bCs/>
            <w:sz w:val="22"/>
            <w:szCs w:val="22"/>
          </w:rPr>
          <w:t>https://www.eatrightpro.org/acend</w:t>
        </w:r>
      </w:hyperlink>
      <w:r w:rsidR="009B0AF6" w:rsidRPr="000A6D80">
        <w:rPr>
          <w:b/>
          <w:bCs/>
          <w:sz w:val="22"/>
          <w:szCs w:val="22"/>
        </w:rPr>
        <w:t xml:space="preserve"> </w:t>
      </w:r>
      <w:r w:rsidR="00DD70E5" w:rsidRPr="000A6D80">
        <w:rPr>
          <w:b/>
          <w:bCs/>
          <w:sz w:val="22"/>
          <w:szCs w:val="22"/>
        </w:rPr>
        <w:t xml:space="preserve"> </w:t>
      </w:r>
    </w:p>
    <w:p w14:paraId="29C1D334" w14:textId="77777777" w:rsidR="00A36D59" w:rsidRPr="000A6D80" w:rsidRDefault="00A36D59" w:rsidP="00A36D59">
      <w:pPr>
        <w:rPr>
          <w:sz w:val="22"/>
          <w:szCs w:val="22"/>
        </w:rPr>
      </w:pPr>
      <w:r w:rsidRPr="000A6D80">
        <w:rPr>
          <w:sz w:val="22"/>
          <w:szCs w:val="22"/>
        </w:rPr>
        <w:t>120 South Riverside Plaza, Suite 2190</w:t>
      </w:r>
      <w:r w:rsidRPr="000A6D80">
        <w:rPr>
          <w:sz w:val="22"/>
          <w:szCs w:val="22"/>
        </w:rPr>
        <w:br/>
        <w:t>Chicago, Illinois 60606-6995</w:t>
      </w:r>
    </w:p>
    <w:p w14:paraId="0BD04B0F" w14:textId="77777777" w:rsidR="0046221F" w:rsidRPr="000A6D80" w:rsidRDefault="0046221F" w:rsidP="0046221F">
      <w:pPr>
        <w:rPr>
          <w:b/>
          <w:bCs/>
          <w:sz w:val="22"/>
          <w:szCs w:val="22"/>
        </w:rPr>
      </w:pPr>
      <w:r w:rsidRPr="000A6D80">
        <w:rPr>
          <w:rStyle w:val="Strong"/>
          <w:color w:val="000000"/>
          <w:sz w:val="22"/>
          <w:szCs w:val="22"/>
        </w:rPr>
        <w:t>Accreditation Staff</w:t>
      </w:r>
      <w:r w:rsidRPr="000A6D80">
        <w:rPr>
          <w:b/>
          <w:bCs/>
          <w:color w:val="000000"/>
          <w:sz w:val="22"/>
          <w:szCs w:val="22"/>
        </w:rPr>
        <w:br/>
      </w:r>
      <w:r w:rsidRPr="000A6D80">
        <w:rPr>
          <w:color w:val="000000"/>
          <w:sz w:val="22"/>
          <w:szCs w:val="22"/>
        </w:rPr>
        <w:t>800/877-1600, ext. 5400</w:t>
      </w:r>
      <w:r w:rsidRPr="000A6D80">
        <w:rPr>
          <w:color w:val="000000"/>
          <w:sz w:val="22"/>
          <w:szCs w:val="22"/>
        </w:rPr>
        <w:br/>
        <w:t>312/899-0040</w:t>
      </w:r>
      <w:r w:rsidRPr="000A6D80">
        <w:rPr>
          <w:color w:val="000000"/>
          <w:sz w:val="22"/>
          <w:szCs w:val="22"/>
        </w:rPr>
        <w:br/>
        <w:t>Fax: 312/899-4817</w:t>
      </w:r>
      <w:r w:rsidRPr="000A6D80">
        <w:rPr>
          <w:color w:val="000000"/>
          <w:sz w:val="22"/>
          <w:szCs w:val="22"/>
        </w:rPr>
        <w:br/>
      </w:r>
      <w:hyperlink r:id="rId122" w:history="1">
        <w:r w:rsidRPr="000A6D80">
          <w:rPr>
            <w:color w:val="000000"/>
            <w:sz w:val="22"/>
            <w:szCs w:val="22"/>
            <w:u w:val="single"/>
          </w:rPr>
          <w:t>education@eatright.org</w:t>
        </w:r>
      </w:hyperlink>
    </w:p>
    <w:p w14:paraId="50DC37C5" w14:textId="77777777" w:rsidR="0046221F" w:rsidRPr="000A6D80" w:rsidRDefault="0046221F" w:rsidP="0046221F">
      <w:pPr>
        <w:rPr>
          <w:b/>
          <w:bCs/>
          <w:sz w:val="22"/>
          <w:szCs w:val="22"/>
        </w:rPr>
      </w:pPr>
    </w:p>
    <w:p w14:paraId="2B5458AF" w14:textId="77777777" w:rsidR="00A36D59" w:rsidRPr="000A6D80" w:rsidRDefault="0046221F" w:rsidP="0046221F">
      <w:pPr>
        <w:rPr>
          <w:sz w:val="22"/>
          <w:szCs w:val="22"/>
        </w:rPr>
      </w:pPr>
      <w:r w:rsidRPr="000A6D80">
        <w:rPr>
          <w:b/>
          <w:sz w:val="22"/>
          <w:szCs w:val="22"/>
        </w:rPr>
        <w:t xml:space="preserve">Commission on Dietetic Registration </w:t>
      </w:r>
      <w:hyperlink r:id="rId123" w:history="1">
        <w:r w:rsidRPr="000A6D80">
          <w:rPr>
            <w:rStyle w:val="Hyperlink"/>
            <w:b/>
            <w:sz w:val="22"/>
            <w:szCs w:val="22"/>
          </w:rPr>
          <w:t>http://www.cdrnet.org/</w:t>
        </w:r>
      </w:hyperlink>
      <w:r w:rsidRPr="000A6D80">
        <w:rPr>
          <w:rFonts w:ascii="Arial" w:hAnsi="Arial" w:cs="Arial"/>
          <w:sz w:val="22"/>
          <w:szCs w:val="22"/>
        </w:rPr>
        <w:t xml:space="preserve">   </w:t>
      </w:r>
      <w:r w:rsidRPr="000A6D80">
        <w:rPr>
          <w:rFonts w:ascii="Arial" w:hAnsi="Arial" w:cs="Arial"/>
          <w:sz w:val="22"/>
          <w:szCs w:val="22"/>
        </w:rPr>
        <w:br/>
      </w:r>
      <w:r w:rsidRPr="000A6D80">
        <w:rPr>
          <w:sz w:val="22"/>
          <w:szCs w:val="22"/>
        </w:rPr>
        <w:t>120 South Riverside Plaza, Suite 2</w:t>
      </w:r>
      <w:r w:rsidR="000A7DA9" w:rsidRPr="000A6D80">
        <w:rPr>
          <w:sz w:val="22"/>
          <w:szCs w:val="22"/>
        </w:rPr>
        <w:t>190</w:t>
      </w:r>
      <w:r w:rsidRPr="000A6D80">
        <w:rPr>
          <w:sz w:val="22"/>
          <w:szCs w:val="22"/>
        </w:rPr>
        <w:br/>
        <w:t>Chicago, Illinois 60606-6995</w:t>
      </w:r>
    </w:p>
    <w:p w14:paraId="5DDAFC6D" w14:textId="77777777" w:rsidR="0046221F" w:rsidRPr="000A6D80" w:rsidRDefault="00A36D59" w:rsidP="0046221F">
      <w:pPr>
        <w:rPr>
          <w:rFonts w:ascii="Arial" w:hAnsi="Arial" w:cs="Arial"/>
          <w:sz w:val="22"/>
          <w:szCs w:val="22"/>
        </w:rPr>
      </w:pPr>
      <w:r w:rsidRPr="000A6D80">
        <w:rPr>
          <w:sz w:val="22"/>
          <w:szCs w:val="22"/>
        </w:rPr>
        <w:t>Toll free: 800-877-1600 Ext. 5500</w:t>
      </w:r>
      <w:r w:rsidR="0046221F" w:rsidRPr="000A6D80">
        <w:rPr>
          <w:sz w:val="22"/>
          <w:szCs w:val="22"/>
        </w:rPr>
        <w:br/>
        <w:t>Phone: 312-899-0040 Ext. 5500</w:t>
      </w:r>
      <w:r w:rsidR="0046221F" w:rsidRPr="000A6D80">
        <w:rPr>
          <w:sz w:val="22"/>
          <w:szCs w:val="22"/>
        </w:rPr>
        <w:br/>
        <w:t>Fax: 312-899-4772</w:t>
      </w:r>
      <w:r w:rsidR="0046221F" w:rsidRPr="000A6D80">
        <w:rPr>
          <w:sz w:val="22"/>
          <w:szCs w:val="22"/>
        </w:rPr>
        <w:br/>
        <w:t xml:space="preserve">E-mail: </w:t>
      </w:r>
      <w:hyperlink r:id="rId124" w:history="1">
        <w:r w:rsidR="0046221F" w:rsidRPr="000A6D80">
          <w:rPr>
            <w:rStyle w:val="Hyperlink"/>
            <w:b/>
            <w:bCs/>
            <w:sz w:val="22"/>
            <w:szCs w:val="22"/>
          </w:rPr>
          <w:t>cdr@eatright.org</w:t>
        </w:r>
      </w:hyperlink>
    </w:p>
    <w:p w14:paraId="3512CD0C" w14:textId="77777777" w:rsidR="00E6414A" w:rsidRPr="000A6D80" w:rsidRDefault="005B65E8" w:rsidP="00E6414A">
      <w:pPr>
        <w:pStyle w:val="NormalWeb"/>
        <w:contextualSpacing/>
        <w:rPr>
          <w:b/>
          <w:sz w:val="22"/>
          <w:szCs w:val="22"/>
        </w:rPr>
      </w:pPr>
      <w:r w:rsidRPr="000A6D80">
        <w:rPr>
          <w:b/>
          <w:sz w:val="22"/>
          <w:szCs w:val="22"/>
        </w:rPr>
        <w:t>Texas Academy of Nutrition and Dietetics</w:t>
      </w:r>
      <w:r w:rsidR="0046221F" w:rsidRPr="000A6D80">
        <w:rPr>
          <w:b/>
          <w:sz w:val="22"/>
          <w:szCs w:val="22"/>
        </w:rPr>
        <w:t xml:space="preserve"> </w:t>
      </w:r>
      <w:hyperlink r:id="rId125" w:history="1">
        <w:r w:rsidR="00E6414A" w:rsidRPr="000A6D80">
          <w:rPr>
            <w:rStyle w:val="Hyperlink"/>
            <w:b/>
            <w:sz w:val="22"/>
            <w:szCs w:val="22"/>
          </w:rPr>
          <w:t>http://www.eatrighttexas.org</w:t>
        </w:r>
      </w:hyperlink>
    </w:p>
    <w:p w14:paraId="2D510AF8" w14:textId="77777777" w:rsidR="0046221F" w:rsidRPr="000A6D80" w:rsidRDefault="00A36D59" w:rsidP="00E6414A">
      <w:pPr>
        <w:pStyle w:val="NormalWeb"/>
        <w:contextualSpacing/>
        <w:rPr>
          <w:b/>
          <w:sz w:val="22"/>
          <w:szCs w:val="22"/>
        </w:rPr>
      </w:pPr>
      <w:r w:rsidRPr="000A6D80">
        <w:rPr>
          <w:sz w:val="22"/>
          <w:szCs w:val="22"/>
        </w:rPr>
        <w:t>Texas Academy of Nutrition and Dietetics</w:t>
      </w:r>
      <w:r w:rsidRPr="000A6D80">
        <w:rPr>
          <w:sz w:val="22"/>
          <w:szCs w:val="22"/>
        </w:rPr>
        <w:br/>
        <w:t>6060 N. Central Expressway, Ste 500</w:t>
      </w:r>
      <w:r w:rsidRPr="000A6D80">
        <w:rPr>
          <w:sz w:val="22"/>
          <w:szCs w:val="22"/>
        </w:rPr>
        <w:br/>
        <w:t>Dallas, Texas 75206</w:t>
      </w:r>
      <w:r w:rsidRPr="000A6D80">
        <w:rPr>
          <w:sz w:val="22"/>
          <w:szCs w:val="22"/>
        </w:rPr>
        <w:br/>
        <w:t>tel: 972-755-2530</w:t>
      </w:r>
      <w:r w:rsidRPr="000A6D80">
        <w:rPr>
          <w:sz w:val="22"/>
          <w:szCs w:val="22"/>
        </w:rPr>
        <w:br/>
        <w:t>fax: 972-351-8783</w:t>
      </w:r>
      <w:r w:rsidR="00D0282D" w:rsidRPr="000A6D80">
        <w:rPr>
          <w:sz w:val="22"/>
          <w:szCs w:val="22"/>
        </w:rPr>
        <w:br/>
        <w:t xml:space="preserve">Email: </w:t>
      </w:r>
      <w:hyperlink r:id="rId126" w:history="1">
        <w:r w:rsidR="00D0282D" w:rsidRPr="000A6D80">
          <w:rPr>
            <w:rStyle w:val="Hyperlink"/>
            <w:sz w:val="22"/>
            <w:szCs w:val="22"/>
          </w:rPr>
          <w:t>tand@eatrighttexas.org</w:t>
        </w:r>
      </w:hyperlink>
    </w:p>
    <w:p w14:paraId="191E9C1F" w14:textId="77777777" w:rsidR="0046221F" w:rsidRPr="0098378C" w:rsidRDefault="0046221F" w:rsidP="0046221F">
      <w:pPr>
        <w:jc w:val="both"/>
        <w:rPr>
          <w:sz w:val="22"/>
          <w:szCs w:val="22"/>
        </w:rPr>
      </w:pPr>
    </w:p>
    <w:p w14:paraId="46580470" w14:textId="77777777" w:rsidR="00DC023F" w:rsidRPr="0098378C" w:rsidRDefault="00DC023F" w:rsidP="00ED69BD">
      <w:pPr>
        <w:jc w:val="center"/>
        <w:rPr>
          <w:b/>
          <w:sz w:val="22"/>
          <w:szCs w:val="22"/>
        </w:rPr>
      </w:pPr>
    </w:p>
    <w:p w14:paraId="39AF18DA" w14:textId="77777777" w:rsidR="00823D35" w:rsidRDefault="00823D35" w:rsidP="00ED69BD">
      <w:pPr>
        <w:jc w:val="center"/>
        <w:rPr>
          <w:b/>
          <w:sz w:val="28"/>
          <w:szCs w:val="28"/>
        </w:rPr>
      </w:pPr>
    </w:p>
    <w:p w14:paraId="0D5926B6" w14:textId="77777777" w:rsidR="00823D35" w:rsidRDefault="00823D35" w:rsidP="00ED69BD">
      <w:pPr>
        <w:jc w:val="center"/>
        <w:rPr>
          <w:b/>
          <w:sz w:val="28"/>
          <w:szCs w:val="28"/>
        </w:rPr>
      </w:pPr>
    </w:p>
    <w:p w14:paraId="302EBA7B" w14:textId="77777777" w:rsidR="0032602A" w:rsidRDefault="0032602A">
      <w:pPr>
        <w:rPr>
          <w:b/>
          <w:sz w:val="28"/>
          <w:szCs w:val="28"/>
        </w:rPr>
      </w:pPr>
      <w:r>
        <w:rPr>
          <w:b/>
          <w:sz w:val="28"/>
          <w:szCs w:val="28"/>
        </w:rPr>
        <w:br w:type="page"/>
      </w:r>
    </w:p>
    <w:p w14:paraId="0BB4DA87" w14:textId="77777777" w:rsidR="00941D19" w:rsidRPr="00730153" w:rsidRDefault="00941D19" w:rsidP="00941D19">
      <w:pPr>
        <w:jc w:val="center"/>
        <w:rPr>
          <w:b/>
          <w:sz w:val="28"/>
          <w:szCs w:val="28"/>
        </w:rPr>
      </w:pPr>
      <w:bookmarkStart w:id="6" w:name="_Hlk11315971"/>
      <w:r w:rsidRPr="00730153">
        <w:rPr>
          <w:b/>
          <w:sz w:val="28"/>
          <w:szCs w:val="28"/>
        </w:rPr>
        <w:lastRenderedPageBreak/>
        <w:t>Policy for Preceptor Orientation</w:t>
      </w:r>
    </w:p>
    <w:p w14:paraId="3430185A" w14:textId="77777777" w:rsidR="00941D19" w:rsidRPr="00F25E79" w:rsidRDefault="00941D19" w:rsidP="00941D19">
      <w:pPr>
        <w:jc w:val="center"/>
        <w:rPr>
          <w:b/>
          <w:i/>
          <w:sz w:val="22"/>
          <w:szCs w:val="22"/>
        </w:rPr>
      </w:pPr>
    </w:p>
    <w:p w14:paraId="34230E16" w14:textId="20200FB5" w:rsidR="00941D19" w:rsidRDefault="000A6D80" w:rsidP="000A6D80">
      <w:pPr>
        <w:jc w:val="both"/>
        <w:rPr>
          <w:rStyle w:val="no0020spacingchar1"/>
          <w:rFonts w:ascii="Times New Roman" w:hAnsi="Times New Roman"/>
        </w:rPr>
      </w:pPr>
      <w:r>
        <w:rPr>
          <w:rStyle w:val="no0020spacingchar1"/>
          <w:rFonts w:ascii="Times New Roman" w:hAnsi="Times New Roman"/>
        </w:rPr>
        <w:t>The TCU CDP</w:t>
      </w:r>
      <w:r w:rsidR="00941D19" w:rsidRPr="00F25E79">
        <w:rPr>
          <w:rStyle w:val="no0020spacingchar1"/>
          <w:rFonts w:ascii="Times New Roman" w:hAnsi="Times New Roman"/>
        </w:rPr>
        <w:t xml:space="preserve"> Coordinator contact</w:t>
      </w:r>
      <w:r>
        <w:rPr>
          <w:rStyle w:val="no0020spacingchar1"/>
          <w:rFonts w:ascii="Times New Roman" w:hAnsi="Times New Roman"/>
        </w:rPr>
        <w:t>s</w:t>
      </w:r>
      <w:r w:rsidR="00941D19" w:rsidRPr="00F25E79">
        <w:rPr>
          <w:rStyle w:val="no0020spacingchar1"/>
          <w:rFonts w:ascii="Times New Roman" w:hAnsi="Times New Roman"/>
        </w:rPr>
        <w:t xml:space="preserve"> new Preceptors to discuss expectations and requirements of the Supervised Practice rotation prior to receiving formal orientation materials. At this time, Preceptors are advised that an </w:t>
      </w:r>
      <w:r w:rsidR="00941D19" w:rsidRPr="00F25E79">
        <w:rPr>
          <w:i/>
          <w:sz w:val="22"/>
          <w:szCs w:val="22"/>
        </w:rPr>
        <w:t>Educational Affiliation Agreement for Student Internships and Clinical Experiences</w:t>
      </w:r>
      <w:r w:rsidR="00941D19" w:rsidRPr="00F25E79">
        <w:rPr>
          <w:rStyle w:val="no0020spacingchar1"/>
          <w:rFonts w:ascii="Times New Roman" w:hAnsi="Times New Roman"/>
        </w:rPr>
        <w:t xml:space="preserve"> is required between TCU and their respective facilities. A copy of the agreement is provided for the Preceptor and/or facility administrative staff to complete and sign prior to the Supervised Practice rotation. </w:t>
      </w:r>
    </w:p>
    <w:p w14:paraId="09074C87" w14:textId="77777777" w:rsidR="000A6D80" w:rsidRPr="00F25E79" w:rsidRDefault="000A6D80" w:rsidP="000A6D80">
      <w:pPr>
        <w:jc w:val="both"/>
        <w:rPr>
          <w:rStyle w:val="no0020spacingchar1"/>
          <w:rFonts w:ascii="Times New Roman" w:hAnsi="Times New Roman"/>
        </w:rPr>
      </w:pPr>
    </w:p>
    <w:p w14:paraId="3FE03038" w14:textId="7799ABA8" w:rsidR="00941D19" w:rsidRDefault="000A6D80" w:rsidP="000A6D80">
      <w:pPr>
        <w:jc w:val="both"/>
        <w:rPr>
          <w:rStyle w:val="no0020spacingchar1"/>
          <w:rFonts w:ascii="Times New Roman" w:hAnsi="Times New Roman"/>
        </w:rPr>
      </w:pPr>
      <w:r w:rsidRPr="000A6D80">
        <w:rPr>
          <w:sz w:val="22"/>
          <w:szCs w:val="22"/>
        </w:rPr>
        <w:t xml:space="preserve">The TCU CDP Coordinator </w:t>
      </w:r>
      <w:r w:rsidR="00941D19" w:rsidRPr="00F25E79">
        <w:rPr>
          <w:rStyle w:val="no0020spacingchar1"/>
          <w:rFonts w:ascii="Times New Roman" w:hAnsi="Times New Roman"/>
        </w:rPr>
        <w:t xml:space="preserve"> provide</w:t>
      </w:r>
      <w:r>
        <w:rPr>
          <w:rStyle w:val="no0020spacingchar1"/>
          <w:rFonts w:ascii="Times New Roman" w:hAnsi="Times New Roman"/>
        </w:rPr>
        <w:t>s</w:t>
      </w:r>
      <w:r w:rsidR="00941D19" w:rsidRPr="00F25E79">
        <w:rPr>
          <w:rStyle w:val="no0020spacingchar1"/>
          <w:rFonts w:ascii="Times New Roman" w:hAnsi="Times New Roman"/>
        </w:rPr>
        <w:t xml:space="preserve"> both new and existing Preceptors with course orientation materials via electronic mail and/or paper copy prior to the commencement of each Supervised Practice rotation.  If additional discussion about orientation materials is requested, follow-up contact/correspondence with the Preceptor and </w:t>
      </w:r>
      <w:r>
        <w:rPr>
          <w:rStyle w:val="no0020spacingchar1"/>
          <w:rFonts w:ascii="Times New Roman" w:hAnsi="Times New Roman"/>
        </w:rPr>
        <w:t>CDP</w:t>
      </w:r>
      <w:r w:rsidR="00941D19" w:rsidRPr="00F25E79">
        <w:rPr>
          <w:rStyle w:val="no0020spacingchar1"/>
          <w:rFonts w:ascii="Times New Roman" w:hAnsi="Times New Roman"/>
        </w:rPr>
        <w:t xml:space="preserve"> Coordinator will be scheduled prior to student rotation.   </w:t>
      </w:r>
    </w:p>
    <w:p w14:paraId="22E0F83C" w14:textId="77777777" w:rsidR="000A6D80" w:rsidRPr="00F25E79" w:rsidRDefault="000A6D80" w:rsidP="000A6D80">
      <w:pPr>
        <w:jc w:val="both"/>
        <w:rPr>
          <w:rStyle w:val="no0020spacingchar1"/>
          <w:rFonts w:ascii="Times New Roman" w:hAnsi="Times New Roman"/>
        </w:rPr>
      </w:pPr>
    </w:p>
    <w:p w14:paraId="16A6A019" w14:textId="77777777" w:rsidR="00941D19" w:rsidRPr="00F25E79" w:rsidRDefault="00941D19" w:rsidP="000A6D80">
      <w:pPr>
        <w:jc w:val="both"/>
        <w:rPr>
          <w:rStyle w:val="no0020spacingchar1"/>
          <w:rFonts w:ascii="Times New Roman" w:hAnsi="Times New Roman"/>
          <w:i/>
        </w:rPr>
      </w:pPr>
      <w:r w:rsidRPr="00F25E79">
        <w:rPr>
          <w:rStyle w:val="no0020spacingchar1"/>
          <w:rFonts w:ascii="Times New Roman" w:hAnsi="Times New Roman"/>
          <w:i/>
        </w:rPr>
        <w:t>Orientation materials:</w:t>
      </w:r>
    </w:p>
    <w:p w14:paraId="1158AB10" w14:textId="71C32BDD" w:rsidR="00941D19" w:rsidRDefault="00941D19" w:rsidP="000A6D80">
      <w:pPr>
        <w:jc w:val="both"/>
        <w:rPr>
          <w:rStyle w:val="no0020spacingchar1"/>
          <w:rFonts w:ascii="Times New Roman" w:hAnsi="Times New Roman"/>
        </w:rPr>
      </w:pPr>
      <w:r w:rsidRPr="00F25E79">
        <w:rPr>
          <w:rStyle w:val="no0020spacingchar1"/>
          <w:rFonts w:ascii="Times New Roman" w:hAnsi="Times New Roman"/>
        </w:rPr>
        <w:t xml:space="preserve">Orientation materials are intended to update preceptors on changes to the program as well as provide helpful information to optimize student learning.  </w:t>
      </w:r>
    </w:p>
    <w:p w14:paraId="6776BDEF" w14:textId="77777777" w:rsidR="000A6D80" w:rsidRPr="00F25E79" w:rsidRDefault="000A6D80" w:rsidP="000A6D80">
      <w:pPr>
        <w:jc w:val="both"/>
        <w:rPr>
          <w:rStyle w:val="no0020spacingchar1"/>
          <w:rFonts w:ascii="Times New Roman" w:hAnsi="Times New Roman"/>
        </w:rPr>
      </w:pPr>
    </w:p>
    <w:p w14:paraId="11A73F56" w14:textId="77777777" w:rsidR="00941D19" w:rsidRPr="00F25E79" w:rsidRDefault="00941D19" w:rsidP="00934E40">
      <w:pPr>
        <w:pStyle w:val="ListParagraph"/>
        <w:numPr>
          <w:ilvl w:val="0"/>
          <w:numId w:val="19"/>
        </w:numPr>
        <w:spacing w:line="276" w:lineRule="auto"/>
        <w:contextualSpacing/>
        <w:rPr>
          <w:rStyle w:val="no0020spacingchar1"/>
          <w:rFonts w:ascii="Times New Roman" w:hAnsi="Times New Roman"/>
        </w:rPr>
      </w:pPr>
      <w:r w:rsidRPr="00F25E79">
        <w:rPr>
          <w:rStyle w:val="no0020spacingchar1"/>
          <w:rFonts w:ascii="Times New Roman" w:hAnsi="Times New Roman"/>
        </w:rPr>
        <w:t>Supervised Practice Schedule</w:t>
      </w:r>
    </w:p>
    <w:p w14:paraId="58357466" w14:textId="77777777" w:rsidR="00941D19" w:rsidRPr="00F25E79" w:rsidRDefault="00941D19" w:rsidP="00934E40">
      <w:pPr>
        <w:pStyle w:val="ListParagraph"/>
        <w:numPr>
          <w:ilvl w:val="0"/>
          <w:numId w:val="19"/>
        </w:numPr>
        <w:spacing w:line="276" w:lineRule="auto"/>
        <w:contextualSpacing/>
        <w:rPr>
          <w:rStyle w:val="no0020spacingchar1"/>
          <w:rFonts w:ascii="Times New Roman" w:hAnsi="Times New Roman"/>
        </w:rPr>
      </w:pPr>
      <w:r w:rsidRPr="00F25E79">
        <w:rPr>
          <w:rStyle w:val="no0020spacingchar1"/>
          <w:rFonts w:ascii="Times New Roman" w:hAnsi="Times New Roman"/>
        </w:rPr>
        <w:t>Time Sheets</w:t>
      </w:r>
    </w:p>
    <w:p w14:paraId="15BF42B3" w14:textId="77777777" w:rsidR="00941D19" w:rsidRPr="00F25E79" w:rsidRDefault="00941D19" w:rsidP="00934E40">
      <w:pPr>
        <w:pStyle w:val="ListParagraph"/>
        <w:numPr>
          <w:ilvl w:val="0"/>
          <w:numId w:val="19"/>
        </w:numPr>
        <w:spacing w:line="276" w:lineRule="auto"/>
        <w:contextualSpacing/>
        <w:rPr>
          <w:rStyle w:val="no0020spacingchar1"/>
          <w:rFonts w:ascii="Times New Roman" w:hAnsi="Times New Roman"/>
        </w:rPr>
      </w:pPr>
      <w:r w:rsidRPr="00F25E79">
        <w:rPr>
          <w:rStyle w:val="no0020spacingchar1"/>
          <w:rFonts w:ascii="Times New Roman" w:hAnsi="Times New Roman"/>
        </w:rPr>
        <w:t>Course Syllabus</w:t>
      </w:r>
    </w:p>
    <w:p w14:paraId="656E981B" w14:textId="77777777" w:rsidR="00941D19" w:rsidRPr="00F25E79" w:rsidRDefault="00941D19" w:rsidP="00934E40">
      <w:pPr>
        <w:pStyle w:val="ListParagraph"/>
        <w:numPr>
          <w:ilvl w:val="0"/>
          <w:numId w:val="19"/>
        </w:numPr>
        <w:spacing w:line="276" w:lineRule="auto"/>
        <w:contextualSpacing/>
        <w:rPr>
          <w:rStyle w:val="no0020spacingchar1"/>
          <w:rFonts w:ascii="Times New Roman" w:hAnsi="Times New Roman"/>
        </w:rPr>
      </w:pPr>
      <w:r w:rsidRPr="00F25E79">
        <w:rPr>
          <w:rStyle w:val="no0020spacingchar1"/>
          <w:rFonts w:ascii="Times New Roman" w:hAnsi="Times New Roman"/>
        </w:rPr>
        <w:t>Course Objectives</w:t>
      </w:r>
    </w:p>
    <w:p w14:paraId="5ECE1DCC" w14:textId="77777777" w:rsidR="00941D19" w:rsidRPr="00F25E79" w:rsidRDefault="00941D19" w:rsidP="00934E40">
      <w:pPr>
        <w:pStyle w:val="ListParagraph"/>
        <w:numPr>
          <w:ilvl w:val="0"/>
          <w:numId w:val="19"/>
        </w:numPr>
        <w:spacing w:line="276" w:lineRule="auto"/>
        <w:contextualSpacing/>
        <w:rPr>
          <w:rStyle w:val="no0020spacingchar1"/>
          <w:rFonts w:ascii="Times New Roman" w:hAnsi="Times New Roman"/>
        </w:rPr>
      </w:pPr>
      <w:r w:rsidRPr="00F25E79">
        <w:rPr>
          <w:rStyle w:val="no0020spacingchar1"/>
          <w:rFonts w:ascii="Times New Roman" w:hAnsi="Times New Roman"/>
        </w:rPr>
        <w:t>The ACEND Core Knowledge and Competencies for the RD and Learning Objectives</w:t>
      </w:r>
    </w:p>
    <w:p w14:paraId="2459FAB8" w14:textId="77777777" w:rsidR="00941D19" w:rsidRDefault="00941D19" w:rsidP="00934E40">
      <w:pPr>
        <w:pStyle w:val="ListParagraph"/>
        <w:numPr>
          <w:ilvl w:val="0"/>
          <w:numId w:val="19"/>
        </w:numPr>
        <w:spacing w:line="276" w:lineRule="auto"/>
        <w:contextualSpacing/>
        <w:rPr>
          <w:rStyle w:val="no0020spacingchar1"/>
          <w:rFonts w:ascii="Times New Roman" w:hAnsi="Times New Roman"/>
        </w:rPr>
      </w:pPr>
      <w:r w:rsidRPr="00F25E79">
        <w:rPr>
          <w:rStyle w:val="no0020spacingchar1"/>
          <w:rFonts w:ascii="Times New Roman" w:hAnsi="Times New Roman"/>
        </w:rPr>
        <w:t>Course Assignments</w:t>
      </w:r>
    </w:p>
    <w:p w14:paraId="2AF435FE" w14:textId="14048506" w:rsidR="002422A0" w:rsidRPr="00F25E79" w:rsidRDefault="002422A0" w:rsidP="00934E40">
      <w:pPr>
        <w:pStyle w:val="ListParagraph"/>
        <w:numPr>
          <w:ilvl w:val="0"/>
          <w:numId w:val="19"/>
        </w:numPr>
        <w:spacing w:line="276" w:lineRule="auto"/>
        <w:contextualSpacing/>
        <w:rPr>
          <w:rStyle w:val="no0020spacingchar1"/>
          <w:rFonts w:ascii="Times New Roman" w:hAnsi="Times New Roman"/>
        </w:rPr>
      </w:pPr>
      <w:r w:rsidRPr="00F25E79">
        <w:rPr>
          <w:rStyle w:val="no0020spacingchar1"/>
          <w:rFonts w:ascii="Times New Roman" w:hAnsi="Times New Roman"/>
        </w:rPr>
        <w:t xml:space="preserve">TCU </w:t>
      </w:r>
      <w:r w:rsidR="00ED760B">
        <w:rPr>
          <w:rStyle w:val="no0020spacingchar1"/>
          <w:rFonts w:ascii="Times New Roman" w:hAnsi="Times New Roman"/>
        </w:rPr>
        <w:t>CDP</w:t>
      </w:r>
      <w:r w:rsidRPr="00F25E79">
        <w:rPr>
          <w:rStyle w:val="no0020spacingchar1"/>
          <w:rFonts w:ascii="Times New Roman" w:hAnsi="Times New Roman"/>
        </w:rPr>
        <w:t xml:space="preserve"> Mission, goals, objectives, and educational philosophy</w:t>
      </w:r>
    </w:p>
    <w:p w14:paraId="75C8203F" w14:textId="2BA7E404" w:rsidR="00941D19" w:rsidRPr="00F25E79" w:rsidRDefault="00941D19" w:rsidP="00934E40">
      <w:pPr>
        <w:pStyle w:val="ListParagraph"/>
        <w:numPr>
          <w:ilvl w:val="0"/>
          <w:numId w:val="19"/>
        </w:numPr>
        <w:spacing w:line="276" w:lineRule="auto"/>
        <w:contextualSpacing/>
        <w:rPr>
          <w:rStyle w:val="no0020spacingchar1"/>
          <w:rFonts w:ascii="Times New Roman" w:hAnsi="Times New Roman"/>
        </w:rPr>
      </w:pPr>
      <w:r w:rsidRPr="00F25E79">
        <w:rPr>
          <w:rStyle w:val="no0020spacingchar1"/>
          <w:rFonts w:ascii="Times New Roman" w:hAnsi="Times New Roman"/>
        </w:rPr>
        <w:t xml:space="preserve">TCU </w:t>
      </w:r>
      <w:r w:rsidR="000A6D80">
        <w:rPr>
          <w:rStyle w:val="no0020spacingchar1"/>
          <w:rFonts w:ascii="Times New Roman" w:hAnsi="Times New Roman"/>
        </w:rPr>
        <w:t xml:space="preserve">CDP </w:t>
      </w:r>
      <w:r w:rsidRPr="00F25E79">
        <w:rPr>
          <w:rStyle w:val="no0020spacingchar1"/>
          <w:rFonts w:ascii="Times New Roman" w:hAnsi="Times New Roman"/>
        </w:rPr>
        <w:t>Policies and Procedures</w:t>
      </w:r>
    </w:p>
    <w:p w14:paraId="1989FBF6" w14:textId="77777777" w:rsidR="00941D19" w:rsidRPr="00F25E79" w:rsidRDefault="00941D19" w:rsidP="00934E40">
      <w:pPr>
        <w:pStyle w:val="ListParagraph"/>
        <w:numPr>
          <w:ilvl w:val="0"/>
          <w:numId w:val="19"/>
        </w:numPr>
        <w:spacing w:line="276" w:lineRule="auto"/>
        <w:contextualSpacing/>
        <w:rPr>
          <w:rStyle w:val="no0020spacingchar1"/>
          <w:rFonts w:ascii="Times New Roman" w:hAnsi="Times New Roman"/>
        </w:rPr>
      </w:pPr>
      <w:r w:rsidRPr="00F25E79">
        <w:rPr>
          <w:rStyle w:val="no0020spacingchar1"/>
          <w:rFonts w:ascii="Times New Roman" w:hAnsi="Times New Roman"/>
        </w:rPr>
        <w:t>Midterm and Final Evaluations (as applicable) of Student Performance</w:t>
      </w:r>
    </w:p>
    <w:p w14:paraId="5D93D592" w14:textId="431FB2B1" w:rsidR="00941D19" w:rsidRPr="00F25E79" w:rsidRDefault="00941D19" w:rsidP="00934E40">
      <w:pPr>
        <w:pStyle w:val="ListParagraph"/>
        <w:numPr>
          <w:ilvl w:val="0"/>
          <w:numId w:val="19"/>
        </w:numPr>
        <w:spacing w:line="276" w:lineRule="auto"/>
        <w:contextualSpacing/>
        <w:rPr>
          <w:rStyle w:val="no0020spacingchar1"/>
          <w:rFonts w:ascii="Times New Roman" w:hAnsi="Times New Roman"/>
        </w:rPr>
      </w:pPr>
      <w:r w:rsidRPr="00F25E79">
        <w:rPr>
          <w:rStyle w:val="no0020spacingchar1"/>
          <w:rFonts w:ascii="Times New Roman" w:hAnsi="Times New Roman"/>
        </w:rPr>
        <w:t xml:space="preserve">Contact Information: </w:t>
      </w:r>
      <w:r w:rsidR="000A6D80">
        <w:rPr>
          <w:rStyle w:val="no0020spacingchar1"/>
          <w:rFonts w:ascii="Times New Roman" w:hAnsi="Times New Roman"/>
        </w:rPr>
        <w:t>CDP</w:t>
      </w:r>
      <w:r w:rsidRPr="00F25E79">
        <w:rPr>
          <w:rStyle w:val="no0020spacingchar1"/>
          <w:rFonts w:ascii="Times New Roman" w:hAnsi="Times New Roman"/>
        </w:rPr>
        <w:t xml:space="preserve"> Coordinator;</w:t>
      </w:r>
      <w:r w:rsidR="000A6D80">
        <w:rPr>
          <w:rStyle w:val="no0020spacingchar1"/>
          <w:rFonts w:ascii="Times New Roman" w:hAnsi="Times New Roman"/>
        </w:rPr>
        <w:t xml:space="preserve"> CDP</w:t>
      </w:r>
      <w:r w:rsidRPr="00F25E79">
        <w:rPr>
          <w:rStyle w:val="no0020spacingchar1"/>
          <w:rFonts w:ascii="Times New Roman" w:hAnsi="Times New Roman"/>
        </w:rPr>
        <w:t xml:space="preserve"> Director; </w:t>
      </w:r>
      <w:r w:rsidR="00EC144E" w:rsidRPr="00F25E79">
        <w:rPr>
          <w:rStyle w:val="no0020spacingchar1"/>
          <w:rFonts w:ascii="Times New Roman" w:hAnsi="Times New Roman"/>
        </w:rPr>
        <w:t xml:space="preserve">Department Chair, </w:t>
      </w:r>
      <w:r w:rsidRPr="00F25E79">
        <w:rPr>
          <w:rStyle w:val="no0020spacingchar1"/>
          <w:rFonts w:ascii="Times New Roman" w:hAnsi="Times New Roman"/>
        </w:rPr>
        <w:t>and Nutritional Sciences Office</w:t>
      </w:r>
    </w:p>
    <w:p w14:paraId="0B752DA4" w14:textId="77777777" w:rsidR="00941D19" w:rsidRDefault="00941D19" w:rsidP="00941D19">
      <w:pPr>
        <w:autoSpaceDE w:val="0"/>
        <w:autoSpaceDN w:val="0"/>
        <w:adjustRightInd w:val="0"/>
        <w:spacing w:line="276" w:lineRule="auto"/>
        <w:ind w:left="720" w:hanging="360"/>
        <w:contextualSpacing/>
        <w:rPr>
          <w:rStyle w:val="no0020spacingchar1"/>
          <w:rFonts w:ascii="Times New Roman" w:hAnsi="Times New Roman"/>
        </w:rPr>
      </w:pPr>
      <w:r w:rsidRPr="00F25E79">
        <w:rPr>
          <w:rStyle w:val="no0020spacingchar1"/>
          <w:rFonts w:ascii="Times New Roman" w:hAnsi="Times New Roman"/>
        </w:rPr>
        <w:t>10.</w:t>
      </w:r>
      <w:r w:rsidRPr="00F25E79">
        <w:rPr>
          <w:rStyle w:val="no0020spacingchar1"/>
          <w:rFonts w:ascii="Times New Roman" w:hAnsi="Times New Roman"/>
        </w:rPr>
        <w:tab/>
        <w:t xml:space="preserve">Academy Scope of Dietetics Practice for the RD, </w:t>
      </w:r>
      <w:r w:rsidRPr="00F25E79">
        <w:rPr>
          <w:sz w:val="22"/>
          <w:szCs w:val="22"/>
        </w:rPr>
        <w:t>Academy of Nutrition and Dietetics, Standards of Practice in Nutrition Care and Standards of Professional Performance for Registered Dietitians</w:t>
      </w:r>
      <w:r w:rsidRPr="00F25E79">
        <w:rPr>
          <w:rStyle w:val="no0020spacingchar1"/>
          <w:rFonts w:ascii="Times New Roman" w:hAnsi="Times New Roman"/>
        </w:rPr>
        <w:t>, and Code of Ethics for the Profession of Dietetics.</w:t>
      </w:r>
    </w:p>
    <w:p w14:paraId="28BE0EBE" w14:textId="4A683D02" w:rsidR="005E58B1" w:rsidRDefault="004F762E" w:rsidP="00941D19">
      <w:pPr>
        <w:autoSpaceDE w:val="0"/>
        <w:autoSpaceDN w:val="0"/>
        <w:adjustRightInd w:val="0"/>
        <w:spacing w:line="276" w:lineRule="auto"/>
        <w:ind w:left="720" w:hanging="360"/>
        <w:contextualSpacing/>
        <w:rPr>
          <w:rStyle w:val="no0020spacingchar1"/>
          <w:rFonts w:ascii="Times New Roman" w:hAnsi="Times New Roman"/>
        </w:rPr>
      </w:pPr>
      <w:r>
        <w:rPr>
          <w:rStyle w:val="no0020spacingchar1"/>
          <w:rFonts w:ascii="Times New Roman" w:hAnsi="Times New Roman"/>
        </w:rPr>
        <w:t>11.</w:t>
      </w:r>
      <w:r>
        <w:rPr>
          <w:rStyle w:val="no0020spacingchar1"/>
          <w:rFonts w:ascii="Times New Roman" w:hAnsi="Times New Roman"/>
        </w:rPr>
        <w:tab/>
      </w:r>
      <w:bookmarkStart w:id="7" w:name="_Hlk11316031"/>
      <w:r w:rsidR="00181DE8">
        <w:rPr>
          <w:rStyle w:val="no0020spacingchar1"/>
          <w:rFonts w:ascii="Times New Roman" w:hAnsi="Times New Roman"/>
        </w:rPr>
        <w:t>ACEND Faculty and Preceptor Training Presentation</w:t>
      </w:r>
    </w:p>
    <w:p w14:paraId="136B95A0" w14:textId="77777777" w:rsidR="004F762E" w:rsidRPr="00F25E79" w:rsidRDefault="004F762E" w:rsidP="00941D19">
      <w:pPr>
        <w:autoSpaceDE w:val="0"/>
        <w:autoSpaceDN w:val="0"/>
        <w:adjustRightInd w:val="0"/>
        <w:spacing w:line="276" w:lineRule="auto"/>
        <w:ind w:left="720" w:hanging="360"/>
        <w:contextualSpacing/>
        <w:rPr>
          <w:rStyle w:val="no0020spacingchar1"/>
          <w:rFonts w:ascii="Times New Roman" w:hAnsi="Times New Roman"/>
        </w:rPr>
      </w:pPr>
    </w:p>
    <w:p w14:paraId="2157CF0D" w14:textId="77777777" w:rsidR="00941D19" w:rsidRPr="00F25E79" w:rsidRDefault="00941D19" w:rsidP="00941D19">
      <w:pPr>
        <w:pStyle w:val="ListParagraph"/>
        <w:autoSpaceDE w:val="0"/>
        <w:autoSpaceDN w:val="0"/>
        <w:adjustRightInd w:val="0"/>
        <w:spacing w:line="276" w:lineRule="auto"/>
        <w:contextualSpacing/>
        <w:rPr>
          <w:rStyle w:val="no0020spacingchar1"/>
          <w:rFonts w:ascii="Times New Roman" w:hAnsi="Times New Roman"/>
        </w:rPr>
      </w:pPr>
    </w:p>
    <w:p w14:paraId="40AEFAD7" w14:textId="2C3D9C8C" w:rsidR="00F25E79" w:rsidRPr="00F25E79" w:rsidRDefault="00640312" w:rsidP="00941D19">
      <w:pPr>
        <w:pStyle w:val="ListParagraph"/>
        <w:autoSpaceDE w:val="0"/>
        <w:autoSpaceDN w:val="0"/>
        <w:adjustRightInd w:val="0"/>
        <w:spacing w:line="276" w:lineRule="auto"/>
        <w:contextualSpacing/>
        <w:rPr>
          <w:rStyle w:val="no0020spacingchar1"/>
          <w:rFonts w:ascii="Times New Roman" w:hAnsi="Times New Roman"/>
        </w:rPr>
      </w:pPr>
      <w:r>
        <w:rPr>
          <w:rStyle w:val="no0020spacingchar1"/>
          <w:rFonts w:ascii="Times New Roman" w:hAnsi="Times New Roman"/>
        </w:rPr>
        <w:t>Revised June 2019</w:t>
      </w:r>
    </w:p>
    <w:p w14:paraId="13D9F123" w14:textId="77777777" w:rsidR="00187A13" w:rsidRDefault="00187A13">
      <w:pPr>
        <w:rPr>
          <w:b/>
          <w:sz w:val="28"/>
          <w:szCs w:val="28"/>
        </w:rPr>
      </w:pPr>
      <w:r>
        <w:rPr>
          <w:b/>
          <w:sz w:val="28"/>
          <w:szCs w:val="28"/>
        </w:rPr>
        <w:br w:type="page"/>
      </w:r>
    </w:p>
    <w:bookmarkEnd w:id="6"/>
    <w:bookmarkEnd w:id="7"/>
    <w:p w14:paraId="2B0475D3" w14:textId="77777777" w:rsidR="00685476" w:rsidRPr="007A1B53" w:rsidRDefault="00685476" w:rsidP="00ED69BD">
      <w:pPr>
        <w:jc w:val="center"/>
        <w:rPr>
          <w:sz w:val="28"/>
          <w:szCs w:val="28"/>
        </w:rPr>
      </w:pPr>
      <w:r w:rsidRPr="007A1B53">
        <w:rPr>
          <w:b/>
          <w:sz w:val="28"/>
          <w:szCs w:val="28"/>
        </w:rPr>
        <w:lastRenderedPageBreak/>
        <w:t>Student Safety Guidelines</w:t>
      </w:r>
    </w:p>
    <w:p w14:paraId="6528FCA3" w14:textId="77777777" w:rsidR="00685476" w:rsidRPr="007A1B53" w:rsidRDefault="00685476" w:rsidP="00685476">
      <w:pPr>
        <w:jc w:val="center"/>
        <w:rPr>
          <w:sz w:val="22"/>
          <w:szCs w:val="22"/>
        </w:rPr>
      </w:pPr>
      <w:r w:rsidRPr="007A1B53">
        <w:rPr>
          <w:sz w:val="22"/>
          <w:szCs w:val="22"/>
        </w:rPr>
        <w:t xml:space="preserve">Suggestions For Your Safety </w:t>
      </w:r>
      <w:r w:rsidR="004702EF" w:rsidRPr="007A1B53">
        <w:rPr>
          <w:sz w:val="22"/>
          <w:szCs w:val="22"/>
        </w:rPr>
        <w:t xml:space="preserve">On- and </w:t>
      </w:r>
      <w:r w:rsidRPr="007A1B53">
        <w:rPr>
          <w:sz w:val="22"/>
          <w:szCs w:val="22"/>
        </w:rPr>
        <w:t>Off-Campus…</w:t>
      </w:r>
    </w:p>
    <w:p w14:paraId="7070E303" w14:textId="77777777" w:rsidR="00685476" w:rsidRPr="007A1B53" w:rsidRDefault="00685476" w:rsidP="00685476">
      <w:pPr>
        <w:jc w:val="center"/>
        <w:rPr>
          <w:b/>
          <w:sz w:val="22"/>
          <w:szCs w:val="22"/>
        </w:rPr>
      </w:pPr>
    </w:p>
    <w:p w14:paraId="35C1D636" w14:textId="77777777" w:rsidR="00685476" w:rsidRPr="007A1B53" w:rsidRDefault="00685476" w:rsidP="00685476">
      <w:pPr>
        <w:jc w:val="both"/>
        <w:rPr>
          <w:b/>
          <w:sz w:val="22"/>
          <w:szCs w:val="22"/>
        </w:rPr>
      </w:pPr>
      <w:r w:rsidRPr="007A1B53">
        <w:rPr>
          <w:b/>
          <w:sz w:val="22"/>
          <w:szCs w:val="22"/>
        </w:rPr>
        <w:t xml:space="preserve">Walking to and from your car… </w:t>
      </w:r>
    </w:p>
    <w:p w14:paraId="6843B3A6" w14:textId="77777777" w:rsidR="00685476" w:rsidRPr="007A1B53" w:rsidRDefault="00685476" w:rsidP="00DC738B">
      <w:pPr>
        <w:numPr>
          <w:ilvl w:val="0"/>
          <w:numId w:val="3"/>
        </w:numPr>
        <w:jc w:val="both"/>
        <w:rPr>
          <w:sz w:val="22"/>
          <w:szCs w:val="22"/>
        </w:rPr>
      </w:pPr>
      <w:r w:rsidRPr="007A1B53">
        <w:rPr>
          <w:sz w:val="22"/>
          <w:szCs w:val="22"/>
        </w:rPr>
        <w:t xml:space="preserve">Have entry/ignition keys in hand before starting for your car so you’re not trying to find them while you walk to the car or standing at the car door. </w:t>
      </w:r>
    </w:p>
    <w:p w14:paraId="084FE5F0" w14:textId="77777777" w:rsidR="00685476" w:rsidRPr="007A1B53" w:rsidRDefault="00685476" w:rsidP="00DC738B">
      <w:pPr>
        <w:numPr>
          <w:ilvl w:val="0"/>
          <w:numId w:val="3"/>
        </w:numPr>
        <w:jc w:val="both"/>
        <w:rPr>
          <w:sz w:val="22"/>
          <w:szCs w:val="22"/>
        </w:rPr>
      </w:pPr>
      <w:r w:rsidRPr="007A1B53">
        <w:rPr>
          <w:sz w:val="22"/>
          <w:szCs w:val="22"/>
        </w:rPr>
        <w:t xml:space="preserve">Stay alert when crossing the parking lot and watch for suspicious persons. </w:t>
      </w:r>
    </w:p>
    <w:p w14:paraId="7C34DA9C" w14:textId="77777777" w:rsidR="00685476" w:rsidRPr="007A1B53" w:rsidRDefault="00685476" w:rsidP="00DC738B">
      <w:pPr>
        <w:numPr>
          <w:ilvl w:val="0"/>
          <w:numId w:val="3"/>
        </w:numPr>
        <w:jc w:val="both"/>
        <w:rPr>
          <w:sz w:val="22"/>
          <w:szCs w:val="22"/>
        </w:rPr>
      </w:pPr>
      <w:r w:rsidRPr="007A1B53">
        <w:rPr>
          <w:sz w:val="22"/>
          <w:szCs w:val="22"/>
        </w:rPr>
        <w:t xml:space="preserve">If you have a cell phone, have it within easy reach </w:t>
      </w:r>
    </w:p>
    <w:p w14:paraId="12B39C3E" w14:textId="77777777" w:rsidR="00685476" w:rsidRPr="007A1B53" w:rsidRDefault="00685476" w:rsidP="00DC738B">
      <w:pPr>
        <w:numPr>
          <w:ilvl w:val="0"/>
          <w:numId w:val="3"/>
        </w:numPr>
        <w:jc w:val="both"/>
        <w:rPr>
          <w:sz w:val="22"/>
          <w:szCs w:val="22"/>
        </w:rPr>
      </w:pPr>
      <w:r w:rsidRPr="007A1B53">
        <w:rPr>
          <w:sz w:val="22"/>
          <w:szCs w:val="22"/>
        </w:rPr>
        <w:t xml:space="preserve">Even if your car was locked when you left it, check the interior prior to entry for uninvited guests. </w:t>
      </w:r>
    </w:p>
    <w:p w14:paraId="0F7DBCE2" w14:textId="77777777" w:rsidR="00685476" w:rsidRPr="007A1B53" w:rsidRDefault="00685476" w:rsidP="00DC738B">
      <w:pPr>
        <w:numPr>
          <w:ilvl w:val="0"/>
          <w:numId w:val="3"/>
        </w:numPr>
        <w:jc w:val="both"/>
        <w:rPr>
          <w:sz w:val="22"/>
          <w:szCs w:val="22"/>
        </w:rPr>
      </w:pPr>
      <w:r w:rsidRPr="007A1B53">
        <w:rPr>
          <w:sz w:val="22"/>
          <w:szCs w:val="22"/>
        </w:rPr>
        <w:t xml:space="preserve">If a stranger approaches you, continue walking to your car, politely decline requests for money or information. Don’t stop walking toward your car. </w:t>
      </w:r>
    </w:p>
    <w:p w14:paraId="65C3F314" w14:textId="77777777" w:rsidR="00685476" w:rsidRPr="007A1B53" w:rsidRDefault="00685476" w:rsidP="00DC738B">
      <w:pPr>
        <w:numPr>
          <w:ilvl w:val="0"/>
          <w:numId w:val="3"/>
        </w:numPr>
        <w:jc w:val="both"/>
        <w:rPr>
          <w:sz w:val="22"/>
          <w:szCs w:val="22"/>
        </w:rPr>
      </w:pPr>
      <w:r w:rsidRPr="007A1B53">
        <w:rPr>
          <w:sz w:val="22"/>
          <w:szCs w:val="22"/>
        </w:rPr>
        <w:t xml:space="preserve">If asked for help, offer to call the police or suggest they return to the business. DO NOT offer assistance yourself or allow a stranger to use your cell phone. </w:t>
      </w:r>
    </w:p>
    <w:p w14:paraId="29514353" w14:textId="77777777" w:rsidR="00685476" w:rsidRPr="007A1B53" w:rsidRDefault="00685476" w:rsidP="00DC738B">
      <w:pPr>
        <w:numPr>
          <w:ilvl w:val="0"/>
          <w:numId w:val="3"/>
        </w:numPr>
        <w:jc w:val="both"/>
        <w:rPr>
          <w:sz w:val="22"/>
          <w:szCs w:val="22"/>
        </w:rPr>
      </w:pPr>
      <w:r w:rsidRPr="007A1B53">
        <w:rPr>
          <w:sz w:val="22"/>
          <w:szCs w:val="22"/>
        </w:rPr>
        <w:t xml:space="preserve">If a situation seems suspicious, look for someone to help you or dial 9-1-1. </w:t>
      </w:r>
    </w:p>
    <w:p w14:paraId="2D9080B3" w14:textId="77777777" w:rsidR="00685476" w:rsidRPr="007A1B53" w:rsidRDefault="00685476" w:rsidP="00685476">
      <w:pPr>
        <w:jc w:val="both"/>
        <w:rPr>
          <w:sz w:val="22"/>
          <w:szCs w:val="22"/>
        </w:rPr>
      </w:pPr>
    </w:p>
    <w:p w14:paraId="1BA619B0" w14:textId="77777777" w:rsidR="00685476" w:rsidRPr="007A1B53" w:rsidRDefault="00685476" w:rsidP="00685476">
      <w:pPr>
        <w:jc w:val="both"/>
        <w:rPr>
          <w:b/>
          <w:sz w:val="22"/>
          <w:szCs w:val="22"/>
        </w:rPr>
      </w:pPr>
      <w:r w:rsidRPr="007A1B53">
        <w:rPr>
          <w:b/>
          <w:sz w:val="22"/>
          <w:szCs w:val="22"/>
        </w:rPr>
        <w:t xml:space="preserve">While driving… </w:t>
      </w:r>
    </w:p>
    <w:p w14:paraId="4E34336D" w14:textId="77777777" w:rsidR="00685476" w:rsidRPr="007A1B53" w:rsidRDefault="00685476" w:rsidP="00DC738B">
      <w:pPr>
        <w:numPr>
          <w:ilvl w:val="0"/>
          <w:numId w:val="4"/>
        </w:numPr>
        <w:jc w:val="both"/>
        <w:rPr>
          <w:sz w:val="22"/>
          <w:szCs w:val="22"/>
        </w:rPr>
      </w:pPr>
      <w:r w:rsidRPr="007A1B53">
        <w:rPr>
          <w:sz w:val="22"/>
          <w:szCs w:val="22"/>
        </w:rPr>
        <w:t xml:space="preserve">Follow established roadways. Use familiar streets, not back roads or “shortcuts”. </w:t>
      </w:r>
    </w:p>
    <w:p w14:paraId="43A5C92B" w14:textId="77777777" w:rsidR="00685476" w:rsidRPr="007A1B53" w:rsidRDefault="00685476" w:rsidP="00DC738B">
      <w:pPr>
        <w:numPr>
          <w:ilvl w:val="0"/>
          <w:numId w:val="4"/>
        </w:numPr>
        <w:jc w:val="both"/>
        <w:rPr>
          <w:sz w:val="22"/>
          <w:szCs w:val="22"/>
        </w:rPr>
      </w:pPr>
      <w:r w:rsidRPr="007A1B53">
        <w:rPr>
          <w:sz w:val="22"/>
          <w:szCs w:val="22"/>
        </w:rPr>
        <w:t xml:space="preserve">Make sure all doors are locked while driving. </w:t>
      </w:r>
    </w:p>
    <w:p w14:paraId="4A235807" w14:textId="77777777" w:rsidR="00685476" w:rsidRPr="007A1B53" w:rsidRDefault="00685476" w:rsidP="00DC738B">
      <w:pPr>
        <w:numPr>
          <w:ilvl w:val="0"/>
          <w:numId w:val="4"/>
        </w:numPr>
        <w:jc w:val="both"/>
        <w:rPr>
          <w:sz w:val="22"/>
          <w:szCs w:val="22"/>
        </w:rPr>
      </w:pPr>
      <w:r w:rsidRPr="007A1B53">
        <w:rPr>
          <w:sz w:val="22"/>
          <w:szCs w:val="22"/>
        </w:rPr>
        <w:t xml:space="preserve">Put purses and/or other valuables out of sight, if possible, or cover item(s) with a towel. </w:t>
      </w:r>
    </w:p>
    <w:p w14:paraId="48F4E37A" w14:textId="77777777" w:rsidR="00685476" w:rsidRPr="007A1B53" w:rsidRDefault="00685476" w:rsidP="00DC738B">
      <w:pPr>
        <w:numPr>
          <w:ilvl w:val="0"/>
          <w:numId w:val="4"/>
        </w:numPr>
        <w:jc w:val="both"/>
        <w:rPr>
          <w:sz w:val="22"/>
          <w:szCs w:val="22"/>
        </w:rPr>
      </w:pPr>
      <w:r w:rsidRPr="007A1B53">
        <w:rPr>
          <w:sz w:val="22"/>
          <w:szCs w:val="22"/>
        </w:rPr>
        <w:t xml:space="preserve">Stay alert at stop signs and traffic lights. If a stranger approaches your car at a traffic light, drive away. </w:t>
      </w:r>
    </w:p>
    <w:p w14:paraId="75C79E7A" w14:textId="77777777" w:rsidR="00685476" w:rsidRPr="007A1B53" w:rsidRDefault="00685476" w:rsidP="00DC738B">
      <w:pPr>
        <w:numPr>
          <w:ilvl w:val="0"/>
          <w:numId w:val="4"/>
        </w:numPr>
        <w:jc w:val="both"/>
        <w:rPr>
          <w:sz w:val="22"/>
          <w:szCs w:val="22"/>
        </w:rPr>
      </w:pPr>
      <w:r w:rsidRPr="007A1B53">
        <w:rPr>
          <w:sz w:val="22"/>
          <w:szCs w:val="22"/>
        </w:rPr>
        <w:t xml:space="preserve">Don’t leave your car’s engine running while you’re out of or away from the car. </w:t>
      </w:r>
    </w:p>
    <w:p w14:paraId="0617A263" w14:textId="77777777" w:rsidR="00685476" w:rsidRPr="007A1B53" w:rsidRDefault="00685476" w:rsidP="00DC738B">
      <w:pPr>
        <w:numPr>
          <w:ilvl w:val="0"/>
          <w:numId w:val="4"/>
        </w:numPr>
        <w:jc w:val="both"/>
        <w:rPr>
          <w:sz w:val="22"/>
          <w:szCs w:val="22"/>
        </w:rPr>
      </w:pPr>
      <w:r w:rsidRPr="007A1B53">
        <w:rPr>
          <w:sz w:val="22"/>
          <w:szCs w:val="22"/>
        </w:rPr>
        <w:t xml:space="preserve">If your car breaks down or you have a flat, call for assistance from within your (locked) car and remain inside until help arrives. </w:t>
      </w:r>
    </w:p>
    <w:p w14:paraId="53BD7160" w14:textId="77777777" w:rsidR="00685476" w:rsidRPr="007A1B53" w:rsidRDefault="00685476" w:rsidP="00DC738B">
      <w:pPr>
        <w:numPr>
          <w:ilvl w:val="0"/>
          <w:numId w:val="4"/>
        </w:numPr>
        <w:jc w:val="both"/>
        <w:rPr>
          <w:sz w:val="22"/>
          <w:szCs w:val="22"/>
        </w:rPr>
      </w:pPr>
      <w:r w:rsidRPr="007A1B53">
        <w:rPr>
          <w:sz w:val="22"/>
          <w:szCs w:val="22"/>
        </w:rPr>
        <w:t xml:space="preserve">Don’t travel to remote areas by yourself. </w:t>
      </w:r>
    </w:p>
    <w:p w14:paraId="25B35FAC" w14:textId="77777777" w:rsidR="00685476" w:rsidRPr="007A1B53" w:rsidRDefault="00685476" w:rsidP="00DC738B">
      <w:pPr>
        <w:numPr>
          <w:ilvl w:val="0"/>
          <w:numId w:val="4"/>
        </w:numPr>
        <w:jc w:val="both"/>
        <w:rPr>
          <w:sz w:val="22"/>
          <w:szCs w:val="22"/>
        </w:rPr>
      </w:pPr>
      <w:r w:rsidRPr="007A1B53">
        <w:rPr>
          <w:sz w:val="22"/>
          <w:szCs w:val="22"/>
        </w:rPr>
        <w:t xml:space="preserve">Be sure you have plenty of gas before you start a trip. </w:t>
      </w:r>
    </w:p>
    <w:p w14:paraId="6D69FD42" w14:textId="77777777" w:rsidR="00685476" w:rsidRPr="007A1B53" w:rsidRDefault="00685476" w:rsidP="00DC738B">
      <w:pPr>
        <w:numPr>
          <w:ilvl w:val="0"/>
          <w:numId w:val="4"/>
        </w:numPr>
        <w:jc w:val="both"/>
        <w:rPr>
          <w:sz w:val="22"/>
          <w:szCs w:val="22"/>
        </w:rPr>
      </w:pPr>
      <w:r w:rsidRPr="007A1B53">
        <w:rPr>
          <w:sz w:val="22"/>
          <w:szCs w:val="22"/>
        </w:rPr>
        <w:t xml:space="preserve">Plan your route. Get driving directions from the Internet if necessary. </w:t>
      </w:r>
    </w:p>
    <w:p w14:paraId="1625BA86" w14:textId="77777777" w:rsidR="00685476" w:rsidRPr="007A1B53" w:rsidRDefault="00685476" w:rsidP="00685476">
      <w:pPr>
        <w:jc w:val="both"/>
        <w:rPr>
          <w:sz w:val="22"/>
          <w:szCs w:val="22"/>
        </w:rPr>
      </w:pPr>
    </w:p>
    <w:p w14:paraId="40716FBC" w14:textId="77777777" w:rsidR="00685476" w:rsidRPr="007A1B53" w:rsidRDefault="00685476" w:rsidP="00685476">
      <w:pPr>
        <w:jc w:val="both"/>
        <w:rPr>
          <w:b/>
          <w:sz w:val="22"/>
          <w:szCs w:val="22"/>
        </w:rPr>
      </w:pPr>
      <w:r w:rsidRPr="007A1B53">
        <w:rPr>
          <w:b/>
          <w:sz w:val="22"/>
          <w:szCs w:val="22"/>
        </w:rPr>
        <w:t>If you should become involved in an accident</w:t>
      </w:r>
      <w:r w:rsidR="00AE79B0" w:rsidRPr="007A1B53">
        <w:rPr>
          <w:b/>
          <w:sz w:val="22"/>
          <w:szCs w:val="22"/>
        </w:rPr>
        <w:t>….</w:t>
      </w:r>
      <w:r w:rsidRPr="007A1B53">
        <w:rPr>
          <w:b/>
          <w:sz w:val="22"/>
          <w:szCs w:val="22"/>
        </w:rPr>
        <w:t xml:space="preserve"> </w:t>
      </w:r>
    </w:p>
    <w:p w14:paraId="5AD85CF5" w14:textId="77777777" w:rsidR="00685476" w:rsidRPr="007A1B53" w:rsidRDefault="00685476" w:rsidP="00DC738B">
      <w:pPr>
        <w:numPr>
          <w:ilvl w:val="0"/>
          <w:numId w:val="5"/>
        </w:numPr>
        <w:jc w:val="both"/>
        <w:rPr>
          <w:sz w:val="22"/>
          <w:szCs w:val="22"/>
        </w:rPr>
      </w:pPr>
      <w:r w:rsidRPr="007A1B53">
        <w:rPr>
          <w:sz w:val="22"/>
          <w:szCs w:val="22"/>
        </w:rPr>
        <w:t xml:space="preserve">At night, drive (if possible) to a lighted area. </w:t>
      </w:r>
    </w:p>
    <w:p w14:paraId="3972FECB" w14:textId="77777777" w:rsidR="00685476" w:rsidRPr="007A1B53" w:rsidRDefault="00685476" w:rsidP="00DC738B">
      <w:pPr>
        <w:numPr>
          <w:ilvl w:val="0"/>
          <w:numId w:val="5"/>
        </w:numPr>
        <w:jc w:val="both"/>
        <w:rPr>
          <w:sz w:val="22"/>
          <w:szCs w:val="22"/>
        </w:rPr>
      </w:pPr>
      <w:r w:rsidRPr="007A1B53">
        <w:rPr>
          <w:sz w:val="22"/>
          <w:szCs w:val="22"/>
        </w:rPr>
        <w:t xml:space="preserve">If the occupants of the other car make you uncomfortable, call the police from within your (locked) car and remain inside until the police arrive. </w:t>
      </w:r>
    </w:p>
    <w:p w14:paraId="0BA578C8" w14:textId="77777777" w:rsidR="00685476" w:rsidRPr="007A1B53" w:rsidRDefault="00685476" w:rsidP="00DC738B">
      <w:pPr>
        <w:numPr>
          <w:ilvl w:val="0"/>
          <w:numId w:val="5"/>
        </w:numPr>
        <w:jc w:val="both"/>
        <w:rPr>
          <w:sz w:val="22"/>
          <w:szCs w:val="22"/>
        </w:rPr>
      </w:pPr>
      <w:r w:rsidRPr="007A1B53">
        <w:rPr>
          <w:sz w:val="22"/>
          <w:szCs w:val="22"/>
        </w:rPr>
        <w:t>Jot down the description and license number of the other car while you wait for the police.</w:t>
      </w:r>
    </w:p>
    <w:p w14:paraId="66174B9F" w14:textId="77777777" w:rsidR="00685476" w:rsidRDefault="00685476" w:rsidP="00685476">
      <w:pPr>
        <w:jc w:val="both"/>
      </w:pPr>
    </w:p>
    <w:p w14:paraId="26BD1118" w14:textId="77777777" w:rsidR="007A1B53" w:rsidRDefault="007A1B53" w:rsidP="00685476">
      <w:pPr>
        <w:jc w:val="both"/>
      </w:pPr>
    </w:p>
    <w:p w14:paraId="3E4582A3" w14:textId="77777777" w:rsidR="007A1B53" w:rsidRDefault="007A1B53" w:rsidP="00685476">
      <w:pPr>
        <w:jc w:val="both"/>
      </w:pPr>
    </w:p>
    <w:p w14:paraId="0BB1748B" w14:textId="77777777" w:rsidR="007A1B53" w:rsidRDefault="007A1B53" w:rsidP="00685476">
      <w:pPr>
        <w:jc w:val="both"/>
      </w:pPr>
    </w:p>
    <w:p w14:paraId="31D0BD5B" w14:textId="77777777" w:rsidR="007A1B53" w:rsidRDefault="007A1B53" w:rsidP="00685476">
      <w:pPr>
        <w:jc w:val="both"/>
      </w:pPr>
    </w:p>
    <w:p w14:paraId="2FFD2320" w14:textId="77777777" w:rsidR="007A1B53" w:rsidRDefault="007A1B53" w:rsidP="00685476">
      <w:pPr>
        <w:jc w:val="both"/>
      </w:pPr>
    </w:p>
    <w:p w14:paraId="1D395F04" w14:textId="77777777" w:rsidR="007A1B53" w:rsidRDefault="007A1B53" w:rsidP="00685476">
      <w:pPr>
        <w:jc w:val="both"/>
      </w:pPr>
    </w:p>
    <w:p w14:paraId="3CFECE81" w14:textId="77777777" w:rsidR="007A1B53" w:rsidRDefault="007A1B53" w:rsidP="00685476">
      <w:pPr>
        <w:jc w:val="both"/>
      </w:pPr>
    </w:p>
    <w:p w14:paraId="16451198" w14:textId="77777777" w:rsidR="007A1B53" w:rsidRDefault="007A1B53" w:rsidP="00685476">
      <w:pPr>
        <w:jc w:val="both"/>
      </w:pPr>
    </w:p>
    <w:p w14:paraId="72C0A8D1" w14:textId="77777777" w:rsidR="007A1B53" w:rsidRDefault="007A1B53" w:rsidP="00685476">
      <w:pPr>
        <w:jc w:val="both"/>
      </w:pPr>
    </w:p>
    <w:p w14:paraId="64194765" w14:textId="77777777" w:rsidR="007A1B53" w:rsidRDefault="007A1B53" w:rsidP="00685476">
      <w:pPr>
        <w:jc w:val="both"/>
      </w:pPr>
    </w:p>
    <w:p w14:paraId="38D4D611" w14:textId="77777777" w:rsidR="007A1B53" w:rsidRDefault="007A1B53" w:rsidP="00685476">
      <w:pPr>
        <w:jc w:val="both"/>
      </w:pPr>
    </w:p>
    <w:p w14:paraId="582524FD" w14:textId="77777777" w:rsidR="007A1B53" w:rsidRDefault="007A1B53" w:rsidP="00685476">
      <w:pPr>
        <w:jc w:val="both"/>
      </w:pPr>
    </w:p>
    <w:p w14:paraId="2408DD72" w14:textId="77777777" w:rsidR="007A1B53" w:rsidRDefault="007A1B53" w:rsidP="00685476">
      <w:pPr>
        <w:jc w:val="both"/>
      </w:pPr>
    </w:p>
    <w:p w14:paraId="03242899" w14:textId="77777777" w:rsidR="007A1B53" w:rsidRDefault="007A1B53" w:rsidP="00685476">
      <w:pPr>
        <w:jc w:val="both"/>
      </w:pPr>
    </w:p>
    <w:p w14:paraId="1D362251" w14:textId="77777777" w:rsidR="007A1B53" w:rsidRDefault="007A1B53" w:rsidP="00685476">
      <w:pPr>
        <w:jc w:val="both"/>
      </w:pPr>
    </w:p>
    <w:p w14:paraId="40CF41C3" w14:textId="77777777" w:rsidR="007A1B53" w:rsidRPr="007A1B53" w:rsidRDefault="007A1B53" w:rsidP="00685476">
      <w:pPr>
        <w:jc w:val="both"/>
        <w:sectPr w:rsidR="007A1B53" w:rsidRPr="007A1B53" w:rsidSect="00495A98">
          <w:pgSz w:w="12240" w:h="15840" w:code="1"/>
          <w:pgMar w:top="864" w:right="1800" w:bottom="864" w:left="1800" w:header="720" w:footer="720" w:gutter="0"/>
          <w:pgNumType w:fmt="numberInDash"/>
          <w:cols w:space="720"/>
          <w:noEndnote/>
        </w:sectPr>
      </w:pPr>
    </w:p>
    <w:p w14:paraId="6A1AB97E" w14:textId="77777777" w:rsidR="00F02E63" w:rsidRPr="007A1B53" w:rsidRDefault="00C57A70" w:rsidP="00631D1D">
      <w:pPr>
        <w:jc w:val="center"/>
        <w:rPr>
          <w:b/>
          <w:bCs/>
          <w:color w:val="000000"/>
          <w:sz w:val="28"/>
          <w:szCs w:val="28"/>
        </w:rPr>
      </w:pPr>
      <w:r w:rsidRPr="007A1B53">
        <w:rPr>
          <w:b/>
          <w:bCs/>
          <w:color w:val="000000"/>
          <w:sz w:val="28"/>
          <w:szCs w:val="28"/>
        </w:rPr>
        <w:t xml:space="preserve">Texas Christian University Informed Consent and Assumption </w:t>
      </w:r>
      <w:r w:rsidR="00174D7D" w:rsidRPr="007A1B53">
        <w:rPr>
          <w:b/>
          <w:bCs/>
          <w:color w:val="000000"/>
          <w:sz w:val="28"/>
          <w:szCs w:val="28"/>
        </w:rPr>
        <w:t xml:space="preserve">of </w:t>
      </w:r>
      <w:r w:rsidRPr="007A1B53">
        <w:rPr>
          <w:b/>
          <w:bCs/>
          <w:color w:val="000000"/>
          <w:sz w:val="28"/>
          <w:szCs w:val="28"/>
        </w:rPr>
        <w:t>Risk</w:t>
      </w:r>
    </w:p>
    <w:p w14:paraId="1E4B06F2" w14:textId="77777777" w:rsidR="00AE79B0" w:rsidRPr="007A1B53" w:rsidRDefault="00AE79B0" w:rsidP="00F02E63">
      <w:pPr>
        <w:jc w:val="center"/>
        <w:rPr>
          <w:b/>
          <w:color w:val="000000"/>
          <w:sz w:val="22"/>
          <w:szCs w:val="22"/>
        </w:rPr>
      </w:pPr>
    </w:p>
    <w:p w14:paraId="3F56222B" w14:textId="77777777" w:rsidR="00F02E63" w:rsidRPr="007A1B53" w:rsidRDefault="00F02E63" w:rsidP="00C57A70">
      <w:pPr>
        <w:pStyle w:val="BodyText2"/>
        <w:ind w:left="270" w:right="115"/>
        <w:jc w:val="both"/>
        <w:rPr>
          <w:rFonts w:ascii="Times New Roman" w:hAnsi="Times New Roman"/>
          <w:color w:val="000000"/>
          <w:sz w:val="22"/>
          <w:szCs w:val="22"/>
        </w:rPr>
      </w:pPr>
      <w:r w:rsidRPr="007A1B53">
        <w:rPr>
          <w:rFonts w:ascii="Times New Roman" w:hAnsi="Times New Roman"/>
          <w:color w:val="000000"/>
          <w:sz w:val="22"/>
          <w:szCs w:val="22"/>
        </w:rPr>
        <w:t xml:space="preserve">Texas Christian University is a non-profit educational institution. References to Texas Christian University include “TCU”, its trustees, officers, officials, employees, volunteers, students, agents, and assigns. </w:t>
      </w:r>
    </w:p>
    <w:p w14:paraId="6669A48F" w14:textId="77777777" w:rsidR="00C57A70" w:rsidRPr="007A1B53" w:rsidRDefault="00C57A70" w:rsidP="00C57A70">
      <w:pPr>
        <w:autoSpaceDE w:val="0"/>
        <w:autoSpaceDN w:val="0"/>
        <w:adjustRightInd w:val="0"/>
        <w:ind w:left="270" w:right="412"/>
        <w:rPr>
          <w:color w:val="000000"/>
          <w:sz w:val="22"/>
          <w:szCs w:val="22"/>
        </w:rPr>
      </w:pPr>
    </w:p>
    <w:p w14:paraId="7DDAF316" w14:textId="77777777" w:rsidR="00F02E63" w:rsidRPr="007A1B53" w:rsidRDefault="00F02E63" w:rsidP="00C57A70">
      <w:pPr>
        <w:autoSpaceDE w:val="0"/>
        <w:autoSpaceDN w:val="0"/>
        <w:adjustRightInd w:val="0"/>
        <w:ind w:left="270" w:right="412"/>
        <w:rPr>
          <w:color w:val="000000"/>
          <w:sz w:val="22"/>
          <w:szCs w:val="22"/>
        </w:rPr>
      </w:pPr>
      <w:r w:rsidRPr="007A1B53">
        <w:rPr>
          <w:color w:val="000000"/>
          <w:sz w:val="22"/>
          <w:szCs w:val="22"/>
        </w:rPr>
        <w:t>I (print your name)_______________________________________ understand I am to</w:t>
      </w:r>
      <w:r w:rsidR="00C57A70" w:rsidRPr="007A1B53">
        <w:rPr>
          <w:color w:val="000000"/>
          <w:sz w:val="22"/>
          <w:szCs w:val="22"/>
        </w:rPr>
        <w:t xml:space="preserve"> </w:t>
      </w:r>
      <w:r w:rsidRPr="007A1B53">
        <w:rPr>
          <w:color w:val="000000"/>
          <w:sz w:val="22"/>
          <w:szCs w:val="22"/>
        </w:rPr>
        <w:t xml:space="preserve">participate in </w:t>
      </w:r>
      <w:r w:rsidR="007A1B53" w:rsidRPr="007A1B53">
        <w:rPr>
          <w:color w:val="000000"/>
          <w:sz w:val="22"/>
          <w:szCs w:val="22"/>
        </w:rPr>
        <w:t>t</w:t>
      </w:r>
      <w:r w:rsidRPr="007A1B53">
        <w:rPr>
          <w:color w:val="000000"/>
          <w:sz w:val="22"/>
          <w:szCs w:val="22"/>
        </w:rPr>
        <w:t>he</w:t>
      </w:r>
      <w:r w:rsidR="007A1B53" w:rsidRPr="007A1B53">
        <w:rPr>
          <w:color w:val="000000"/>
          <w:sz w:val="22"/>
          <w:szCs w:val="22"/>
        </w:rPr>
        <w:t xml:space="preserve"> </w:t>
      </w:r>
      <w:r w:rsidRPr="007A1B53">
        <w:rPr>
          <w:color w:val="000000"/>
          <w:sz w:val="22"/>
          <w:szCs w:val="22"/>
        </w:rPr>
        <w:t>______________________________________________</w:t>
      </w:r>
      <w:r w:rsidR="007A1B53" w:rsidRPr="007A1B53">
        <w:rPr>
          <w:color w:val="000000"/>
          <w:sz w:val="22"/>
          <w:szCs w:val="22"/>
        </w:rPr>
        <w:t xml:space="preserve"> </w:t>
      </w:r>
      <w:r w:rsidRPr="007A1B53">
        <w:rPr>
          <w:color w:val="000000"/>
          <w:sz w:val="22"/>
          <w:szCs w:val="22"/>
        </w:rPr>
        <w:t xml:space="preserve">(henceforth referred to as the Program). </w:t>
      </w:r>
    </w:p>
    <w:p w14:paraId="53AC9DD5" w14:textId="77777777" w:rsidR="004D4D65" w:rsidRPr="007A1B53" w:rsidRDefault="004D4D65" w:rsidP="006F7AB2">
      <w:pPr>
        <w:numPr>
          <w:ilvl w:val="0"/>
          <w:numId w:val="1"/>
        </w:numPr>
        <w:autoSpaceDE w:val="0"/>
        <w:autoSpaceDN w:val="0"/>
        <w:adjustRightInd w:val="0"/>
        <w:ind w:left="-180" w:right="412" w:hanging="270"/>
        <w:rPr>
          <w:color w:val="000000"/>
          <w:sz w:val="22"/>
          <w:szCs w:val="22"/>
        </w:rPr>
      </w:pPr>
    </w:p>
    <w:p w14:paraId="202FE48C" w14:textId="77777777" w:rsidR="00F02E63" w:rsidRPr="007A1B53" w:rsidRDefault="00F02E63" w:rsidP="00DC738B">
      <w:pPr>
        <w:numPr>
          <w:ilvl w:val="0"/>
          <w:numId w:val="6"/>
        </w:numPr>
        <w:autoSpaceDE w:val="0"/>
        <w:autoSpaceDN w:val="0"/>
        <w:adjustRightInd w:val="0"/>
        <w:ind w:right="412"/>
        <w:jc w:val="both"/>
        <w:rPr>
          <w:color w:val="000000"/>
          <w:sz w:val="22"/>
          <w:szCs w:val="22"/>
        </w:rPr>
      </w:pPr>
      <w:r w:rsidRPr="007A1B53">
        <w:rPr>
          <w:color w:val="000000"/>
          <w:sz w:val="22"/>
          <w:szCs w:val="22"/>
        </w:rPr>
        <w:t>I fully understand and appreciate the dangers, hazards and risks inherent in participating</w:t>
      </w:r>
      <w:r w:rsidR="002E58EC" w:rsidRPr="007A1B53">
        <w:rPr>
          <w:color w:val="000000"/>
          <w:sz w:val="22"/>
          <w:szCs w:val="22"/>
        </w:rPr>
        <w:t xml:space="preserve"> </w:t>
      </w:r>
      <w:r w:rsidRPr="007A1B53">
        <w:rPr>
          <w:color w:val="000000"/>
          <w:sz w:val="22"/>
          <w:szCs w:val="22"/>
        </w:rPr>
        <w:t xml:space="preserve">in the Program, in the transportation to and from the Program, and in any independent research or activities I undertake as an adjunct to the Program. </w:t>
      </w:r>
    </w:p>
    <w:p w14:paraId="685FA579" w14:textId="77777777" w:rsidR="00C57A70" w:rsidRPr="007A1B53" w:rsidRDefault="00F02E63" w:rsidP="00DC738B">
      <w:pPr>
        <w:pStyle w:val="BodyText3"/>
        <w:numPr>
          <w:ilvl w:val="0"/>
          <w:numId w:val="6"/>
        </w:numPr>
        <w:ind w:right="412"/>
        <w:jc w:val="both"/>
        <w:rPr>
          <w:rFonts w:ascii="Times New Roman" w:hAnsi="Times New Roman"/>
          <w:color w:val="000000"/>
          <w:sz w:val="22"/>
          <w:szCs w:val="22"/>
        </w:rPr>
      </w:pPr>
      <w:r w:rsidRPr="007A1B53">
        <w:rPr>
          <w:rFonts w:ascii="Times New Roman" w:hAnsi="Times New Roman"/>
          <w:color w:val="000000"/>
          <w:sz w:val="22"/>
          <w:szCs w:val="22"/>
        </w:rPr>
        <w:t xml:space="preserve">I agree that participating in any activity is an acceptance of some risk of injury and/or loss or damage of property. </w:t>
      </w:r>
    </w:p>
    <w:p w14:paraId="385C1243" w14:textId="77777777" w:rsidR="00C57A70" w:rsidRPr="007A1B53" w:rsidRDefault="00F02E63" w:rsidP="00DC738B">
      <w:pPr>
        <w:pStyle w:val="BodyText3"/>
        <w:numPr>
          <w:ilvl w:val="0"/>
          <w:numId w:val="6"/>
        </w:numPr>
        <w:ind w:right="412"/>
        <w:jc w:val="both"/>
        <w:rPr>
          <w:rFonts w:ascii="Times New Roman" w:hAnsi="Times New Roman"/>
          <w:color w:val="000000"/>
          <w:sz w:val="22"/>
          <w:szCs w:val="22"/>
        </w:rPr>
      </w:pPr>
      <w:r w:rsidRPr="007A1B53">
        <w:rPr>
          <w:rFonts w:ascii="Times New Roman" w:hAnsi="Times New Roman"/>
          <w:color w:val="000000"/>
          <w:sz w:val="22"/>
          <w:szCs w:val="22"/>
        </w:rPr>
        <w:t>I agree that my safety is primarily dependent upon my taking proper care of myself. I understand that is my responsibility to know what I will need for the Program and to provide what I will need.</w:t>
      </w:r>
    </w:p>
    <w:p w14:paraId="3F355F1E" w14:textId="77777777" w:rsidR="00C57A70" w:rsidRPr="007A1B53" w:rsidRDefault="00F02E63" w:rsidP="00DC738B">
      <w:pPr>
        <w:pStyle w:val="BodyText3"/>
        <w:numPr>
          <w:ilvl w:val="0"/>
          <w:numId w:val="6"/>
        </w:numPr>
        <w:ind w:right="412"/>
        <w:jc w:val="both"/>
        <w:rPr>
          <w:rFonts w:ascii="Times New Roman" w:hAnsi="Times New Roman"/>
          <w:color w:val="000000"/>
          <w:sz w:val="22"/>
          <w:szCs w:val="22"/>
        </w:rPr>
      </w:pPr>
      <w:r w:rsidRPr="007A1B53">
        <w:rPr>
          <w:rFonts w:ascii="Times New Roman" w:hAnsi="Times New Roman"/>
          <w:color w:val="000000"/>
          <w:sz w:val="22"/>
          <w:szCs w:val="22"/>
        </w:rPr>
        <w:t xml:space="preserve">I agree to make sure that I know how to safely participate in any activities, and I agree to observe any rules and practices, which may be employed to minimize the risk of injury. </w:t>
      </w:r>
    </w:p>
    <w:p w14:paraId="7D8EE660" w14:textId="77777777" w:rsidR="00C57A70" w:rsidRPr="007A1B53" w:rsidRDefault="00F02E63" w:rsidP="00DC738B">
      <w:pPr>
        <w:pStyle w:val="BodyText3"/>
        <w:numPr>
          <w:ilvl w:val="0"/>
          <w:numId w:val="6"/>
        </w:numPr>
        <w:ind w:right="412"/>
        <w:jc w:val="both"/>
        <w:rPr>
          <w:rFonts w:ascii="Times New Roman" w:hAnsi="Times New Roman"/>
          <w:color w:val="000000"/>
          <w:sz w:val="22"/>
          <w:szCs w:val="22"/>
        </w:rPr>
      </w:pPr>
      <w:r w:rsidRPr="007A1B53">
        <w:rPr>
          <w:rFonts w:ascii="Times New Roman" w:hAnsi="Times New Roman"/>
          <w:color w:val="000000"/>
          <w:sz w:val="22"/>
          <w:szCs w:val="22"/>
        </w:rPr>
        <w:t xml:space="preserve">I agree to stop and seek assistance if I do not believe I can safely continue any activity. </w:t>
      </w:r>
    </w:p>
    <w:p w14:paraId="6E28E0F7" w14:textId="77777777" w:rsidR="00C57A70" w:rsidRPr="007A1B53" w:rsidRDefault="00F02E63" w:rsidP="00DC738B">
      <w:pPr>
        <w:pStyle w:val="BodyText3"/>
        <w:numPr>
          <w:ilvl w:val="0"/>
          <w:numId w:val="6"/>
        </w:numPr>
        <w:ind w:right="412"/>
        <w:jc w:val="both"/>
        <w:rPr>
          <w:rFonts w:ascii="Times New Roman" w:hAnsi="Times New Roman"/>
          <w:color w:val="000000"/>
          <w:sz w:val="22"/>
          <w:szCs w:val="22"/>
        </w:rPr>
      </w:pPr>
      <w:r w:rsidRPr="007A1B53">
        <w:rPr>
          <w:rFonts w:ascii="Times New Roman" w:hAnsi="Times New Roman"/>
          <w:color w:val="000000"/>
          <w:sz w:val="22"/>
          <w:szCs w:val="22"/>
        </w:rPr>
        <w:t>I</w:t>
      </w:r>
      <w:r w:rsidR="007A1B53" w:rsidRPr="007A1B53">
        <w:rPr>
          <w:rFonts w:ascii="Times New Roman" w:hAnsi="Times New Roman"/>
          <w:color w:val="000000"/>
          <w:sz w:val="22"/>
          <w:szCs w:val="22"/>
        </w:rPr>
        <w:t xml:space="preserve"> will not wear or use or do any</w:t>
      </w:r>
      <w:r w:rsidRPr="007A1B53">
        <w:rPr>
          <w:rFonts w:ascii="Times New Roman" w:hAnsi="Times New Roman"/>
          <w:color w:val="000000"/>
          <w:sz w:val="22"/>
          <w:szCs w:val="22"/>
        </w:rPr>
        <w:t>thing that would pose a hazard to myself, or others, including using or ingesting any substance which could pose a hazard to myself or others.</w:t>
      </w:r>
    </w:p>
    <w:p w14:paraId="314B59BE" w14:textId="77777777" w:rsidR="00F02E63" w:rsidRPr="007A1B53" w:rsidRDefault="00F02E63" w:rsidP="00DC738B">
      <w:pPr>
        <w:pStyle w:val="BodyText3"/>
        <w:numPr>
          <w:ilvl w:val="0"/>
          <w:numId w:val="6"/>
        </w:numPr>
        <w:ind w:right="412"/>
        <w:jc w:val="both"/>
        <w:rPr>
          <w:rFonts w:ascii="Times New Roman" w:hAnsi="Times New Roman"/>
          <w:color w:val="000000"/>
          <w:sz w:val="22"/>
          <w:szCs w:val="22"/>
        </w:rPr>
      </w:pPr>
      <w:r w:rsidRPr="007A1B53">
        <w:rPr>
          <w:rFonts w:ascii="Times New Roman" w:hAnsi="Times New Roman"/>
          <w:color w:val="000000"/>
          <w:sz w:val="22"/>
          <w:szCs w:val="22"/>
        </w:rPr>
        <w:t xml:space="preserve">I agree that if I do not act in accordance with this agreement, I may not be permitted to continue to participate in the Program. </w:t>
      </w:r>
    </w:p>
    <w:p w14:paraId="32BEAB29" w14:textId="77777777" w:rsidR="00F02E63" w:rsidRPr="007A1B53" w:rsidRDefault="00F02E63" w:rsidP="00F02E63">
      <w:pPr>
        <w:pStyle w:val="Default"/>
        <w:rPr>
          <w:rFonts w:ascii="Times New Roman" w:hAnsi="Times New Roman" w:cs="Times New Roman"/>
          <w:sz w:val="22"/>
          <w:szCs w:val="22"/>
        </w:rPr>
      </w:pPr>
    </w:p>
    <w:p w14:paraId="57B91544" w14:textId="77777777" w:rsidR="00F02E63" w:rsidRPr="007A1B53" w:rsidRDefault="00F02E63" w:rsidP="004D4D65">
      <w:pPr>
        <w:ind w:left="-450" w:firstLine="720"/>
        <w:jc w:val="both"/>
        <w:rPr>
          <w:color w:val="000000"/>
          <w:sz w:val="22"/>
          <w:szCs w:val="22"/>
        </w:rPr>
      </w:pPr>
      <w:r w:rsidRPr="007A1B53">
        <w:rPr>
          <w:color w:val="000000"/>
          <w:sz w:val="22"/>
          <w:szCs w:val="22"/>
        </w:rPr>
        <w:t xml:space="preserve">In consideration of my participation in this Program, I agree as follows: </w:t>
      </w:r>
    </w:p>
    <w:p w14:paraId="7271B594" w14:textId="77777777" w:rsidR="00F02E63" w:rsidRPr="007A1B53" w:rsidRDefault="00F02E63" w:rsidP="00F02E63">
      <w:pPr>
        <w:ind w:left="-720"/>
        <w:jc w:val="both"/>
        <w:rPr>
          <w:b/>
          <w:bCs/>
          <w:color w:val="000000"/>
          <w:sz w:val="22"/>
          <w:szCs w:val="22"/>
          <w:u w:val="single"/>
        </w:rPr>
      </w:pPr>
    </w:p>
    <w:p w14:paraId="0F4FF3D7" w14:textId="77777777" w:rsidR="00F02E63" w:rsidRPr="007A1B53" w:rsidRDefault="00F02E63" w:rsidP="004D4D65">
      <w:pPr>
        <w:spacing w:after="120"/>
        <w:ind w:left="270"/>
        <w:jc w:val="both"/>
        <w:rPr>
          <w:color w:val="000000"/>
          <w:sz w:val="22"/>
          <w:szCs w:val="22"/>
        </w:rPr>
      </w:pPr>
      <w:r w:rsidRPr="007A1B53">
        <w:rPr>
          <w:b/>
          <w:bCs/>
          <w:color w:val="000000"/>
          <w:sz w:val="22"/>
          <w:szCs w:val="22"/>
          <w:u w:val="single"/>
        </w:rPr>
        <w:t>SPECIFIC HAZARDS OF TRAVEL OR PROGRAM</w:t>
      </w:r>
      <w:r w:rsidRPr="007A1B53">
        <w:rPr>
          <w:b/>
          <w:bCs/>
          <w:color w:val="000000"/>
          <w:sz w:val="22"/>
          <w:szCs w:val="22"/>
        </w:rPr>
        <w:t xml:space="preserve">: </w:t>
      </w:r>
      <w:r w:rsidRPr="007A1B53">
        <w:rPr>
          <w:color w:val="000000"/>
          <w:sz w:val="22"/>
          <w:szCs w:val="22"/>
        </w:rPr>
        <w:t xml:space="preserve">Despite precautions, accidents and injuries can occur. I understand that traveling, doing fieldwork or being in a large city may be potentially dangerous, and that I may be injured and/or lose or damage personal property as a result of participation in the Program. Therefore, I ASSUME ALL RISKS RELATED TO THE ACTIVITIES including, but not limited to: </w:t>
      </w:r>
    </w:p>
    <w:p w14:paraId="094A495D" w14:textId="77777777" w:rsidR="00F02E63" w:rsidRPr="007A1B53" w:rsidRDefault="00F02E63" w:rsidP="00DC738B">
      <w:pPr>
        <w:numPr>
          <w:ilvl w:val="0"/>
          <w:numId w:val="7"/>
        </w:numPr>
        <w:autoSpaceDE w:val="0"/>
        <w:autoSpaceDN w:val="0"/>
        <w:adjustRightInd w:val="0"/>
        <w:spacing w:after="120"/>
        <w:ind w:right="412"/>
        <w:jc w:val="both"/>
        <w:rPr>
          <w:color w:val="000000"/>
          <w:sz w:val="22"/>
          <w:szCs w:val="22"/>
        </w:rPr>
      </w:pPr>
      <w:r w:rsidRPr="007A1B53">
        <w:rPr>
          <w:color w:val="000000"/>
          <w:sz w:val="22"/>
          <w:szCs w:val="22"/>
        </w:rPr>
        <w:t xml:space="preserve">Death, injury or illness from accidents of any nature whatsoever, including, but not limited to, bodily injury of any nature, whether severe or not, which may occur as a result of participating in an activity or contact with physical surroundings or other persons; arising from travel by car, bus or any other means; death injury or illness including food poisoning arising from the provision of food or beverage by restaurants or other service providers. </w:t>
      </w:r>
    </w:p>
    <w:p w14:paraId="01ED287D" w14:textId="77777777" w:rsidR="00F02E63" w:rsidRPr="007A1B53" w:rsidRDefault="00F02E63" w:rsidP="00DC738B">
      <w:pPr>
        <w:numPr>
          <w:ilvl w:val="0"/>
          <w:numId w:val="7"/>
        </w:numPr>
        <w:autoSpaceDE w:val="0"/>
        <w:autoSpaceDN w:val="0"/>
        <w:adjustRightInd w:val="0"/>
        <w:spacing w:after="120"/>
        <w:ind w:right="412"/>
        <w:jc w:val="both"/>
        <w:rPr>
          <w:color w:val="000000"/>
          <w:sz w:val="22"/>
          <w:szCs w:val="22"/>
        </w:rPr>
      </w:pPr>
      <w:r w:rsidRPr="007A1B53">
        <w:rPr>
          <w:color w:val="000000"/>
          <w:sz w:val="22"/>
          <w:szCs w:val="22"/>
        </w:rPr>
        <w:t xml:space="preserve">Theft, loss or damage of my personal property while in transit or participating in the Program. </w:t>
      </w:r>
    </w:p>
    <w:p w14:paraId="023703A1" w14:textId="77777777" w:rsidR="00F02E63" w:rsidRPr="007A1B53" w:rsidRDefault="00F02E63" w:rsidP="00DC738B">
      <w:pPr>
        <w:numPr>
          <w:ilvl w:val="0"/>
          <w:numId w:val="7"/>
        </w:numPr>
        <w:autoSpaceDE w:val="0"/>
        <w:autoSpaceDN w:val="0"/>
        <w:adjustRightInd w:val="0"/>
        <w:spacing w:after="120"/>
        <w:ind w:right="412"/>
        <w:jc w:val="both"/>
        <w:rPr>
          <w:color w:val="000000"/>
          <w:sz w:val="22"/>
          <w:szCs w:val="22"/>
        </w:rPr>
      </w:pPr>
      <w:r w:rsidRPr="007A1B53">
        <w:rPr>
          <w:color w:val="000000"/>
          <w:sz w:val="22"/>
          <w:szCs w:val="22"/>
        </w:rPr>
        <w:t xml:space="preserve">Natural disaster or other disturbances, and alteration or cancellation of the Program due to such causes. </w:t>
      </w:r>
    </w:p>
    <w:p w14:paraId="1392DE28" w14:textId="77777777" w:rsidR="007A1B53" w:rsidRPr="007A1B53" w:rsidRDefault="00F02E63" w:rsidP="00CC5FEA">
      <w:pPr>
        <w:numPr>
          <w:ilvl w:val="0"/>
          <w:numId w:val="7"/>
        </w:numPr>
        <w:autoSpaceDE w:val="0"/>
        <w:autoSpaceDN w:val="0"/>
        <w:adjustRightInd w:val="0"/>
        <w:spacing w:after="120"/>
        <w:ind w:right="412"/>
        <w:jc w:val="both"/>
        <w:rPr>
          <w:color w:val="000000"/>
          <w:sz w:val="22"/>
          <w:szCs w:val="22"/>
        </w:rPr>
      </w:pPr>
      <w:r w:rsidRPr="007A1B53">
        <w:rPr>
          <w:color w:val="000000"/>
          <w:sz w:val="22"/>
          <w:szCs w:val="22"/>
        </w:rPr>
        <w:t xml:space="preserve">Most trips to hospitals, schools and community service centers require travel through or parking in high crime areas. Please review </w:t>
      </w:r>
      <w:r w:rsidR="007A1B53" w:rsidRPr="007A1B53">
        <w:rPr>
          <w:color w:val="000000"/>
          <w:sz w:val="22"/>
          <w:szCs w:val="22"/>
        </w:rPr>
        <w:t xml:space="preserve">the attached safety guidelines.  </w:t>
      </w:r>
    </w:p>
    <w:p w14:paraId="04616485" w14:textId="77777777" w:rsidR="00F02E63" w:rsidRPr="007A1B53" w:rsidRDefault="00F02E63" w:rsidP="00CC5FEA">
      <w:pPr>
        <w:numPr>
          <w:ilvl w:val="0"/>
          <w:numId w:val="7"/>
        </w:numPr>
        <w:autoSpaceDE w:val="0"/>
        <w:autoSpaceDN w:val="0"/>
        <w:adjustRightInd w:val="0"/>
        <w:spacing w:after="120"/>
        <w:ind w:right="412"/>
        <w:jc w:val="both"/>
        <w:rPr>
          <w:color w:val="000000"/>
          <w:sz w:val="22"/>
          <w:szCs w:val="22"/>
        </w:rPr>
      </w:pPr>
      <w:r w:rsidRPr="007A1B53">
        <w:rPr>
          <w:color w:val="000000"/>
          <w:sz w:val="22"/>
          <w:szCs w:val="22"/>
        </w:rPr>
        <w:t xml:space="preserve">Listed below are specific dangers endemic in this Program’s area of travel or endemic to the Program. </w:t>
      </w:r>
    </w:p>
    <w:p w14:paraId="2759F2D1" w14:textId="77777777" w:rsidR="00F02E63" w:rsidRPr="007A1B53" w:rsidRDefault="00F02E63" w:rsidP="00F02E63">
      <w:pPr>
        <w:ind w:left="360"/>
        <w:jc w:val="both"/>
        <w:rPr>
          <w:color w:val="000000"/>
          <w:sz w:val="22"/>
          <w:szCs w:val="22"/>
        </w:rPr>
      </w:pPr>
    </w:p>
    <w:p w14:paraId="40C4FB8F" w14:textId="77777777" w:rsidR="00F02E63" w:rsidRPr="007A1B53" w:rsidRDefault="00F02E63" w:rsidP="00C57A70">
      <w:pPr>
        <w:spacing w:after="120"/>
        <w:ind w:left="360"/>
        <w:jc w:val="both"/>
        <w:rPr>
          <w:color w:val="000000"/>
          <w:sz w:val="22"/>
          <w:szCs w:val="22"/>
        </w:rPr>
      </w:pPr>
      <w:r w:rsidRPr="007A1B53">
        <w:rPr>
          <w:b/>
          <w:bCs/>
          <w:color w:val="000000"/>
          <w:sz w:val="22"/>
          <w:szCs w:val="22"/>
          <w:u w:val="single"/>
        </w:rPr>
        <w:t>INSTITUTIONAL ARRANGEMENTS</w:t>
      </w:r>
      <w:r w:rsidRPr="007A1B53">
        <w:rPr>
          <w:b/>
          <w:bCs/>
          <w:color w:val="000000"/>
          <w:sz w:val="22"/>
          <w:szCs w:val="22"/>
        </w:rPr>
        <w:t xml:space="preserve">: </w:t>
      </w:r>
      <w:r w:rsidRPr="007A1B53">
        <w:rPr>
          <w:color w:val="000000"/>
          <w:sz w:val="22"/>
          <w:szCs w:val="22"/>
        </w:rPr>
        <w:t xml:space="preserve">I understand that TCU is not an agent of, and has no responsibility for, any third party which may provide any services including food, lodging, travel, or other goods or services associated with the Program. I understand that TCU may provide these services only as a convenience to participants and that accordingly, TCU accepts no responsibility, in whole or in part, for delays, loss, damage or injury to persons or property whatsoever, caused to me or others prior to departure, while traveling or while staying in designated lodging. I further understand that TCU is not responsible for matters that are beyond its control. I acknowledge that TCU reserves the right to cancel the trip without penalty or to make any modifications to the itinerary and/or academic program as deemed necessary by TCU. </w:t>
      </w:r>
    </w:p>
    <w:p w14:paraId="5FF37716" w14:textId="77777777" w:rsidR="00F02E63" w:rsidRPr="007A1B53" w:rsidRDefault="00F02E63" w:rsidP="00C57A70">
      <w:pPr>
        <w:spacing w:after="120"/>
        <w:ind w:left="360"/>
        <w:jc w:val="both"/>
        <w:rPr>
          <w:color w:val="000000"/>
          <w:sz w:val="22"/>
          <w:szCs w:val="22"/>
        </w:rPr>
      </w:pPr>
      <w:r w:rsidRPr="007A1B53">
        <w:rPr>
          <w:b/>
          <w:bCs/>
          <w:color w:val="000000"/>
          <w:sz w:val="22"/>
          <w:szCs w:val="22"/>
          <w:u w:val="single"/>
        </w:rPr>
        <w:t>INDEPENDENT ACTIVITY</w:t>
      </w:r>
      <w:r w:rsidRPr="007A1B53">
        <w:rPr>
          <w:b/>
          <w:bCs/>
          <w:color w:val="000000"/>
          <w:sz w:val="22"/>
          <w:szCs w:val="22"/>
        </w:rPr>
        <w:t xml:space="preserve">: </w:t>
      </w:r>
      <w:r w:rsidRPr="007A1B53">
        <w:rPr>
          <w:color w:val="000000"/>
          <w:sz w:val="22"/>
          <w:szCs w:val="22"/>
        </w:rPr>
        <w:t xml:space="preserve">I understand that TCU is not responsible for any loss or damage I may suffer when I am traveling independently or I am otherwise separated or absent from any TCU activity. In addition, I understand that any travel that I do independently on my own before or after the TCU sponsored Program is entirely at my own expense and risk. </w:t>
      </w:r>
    </w:p>
    <w:p w14:paraId="1A2C748A" w14:textId="77777777" w:rsidR="00F02E63" w:rsidRPr="007A1B53" w:rsidRDefault="00F02E63" w:rsidP="00C57A70">
      <w:pPr>
        <w:spacing w:after="120"/>
        <w:ind w:left="360"/>
        <w:jc w:val="both"/>
        <w:rPr>
          <w:color w:val="000000"/>
          <w:sz w:val="22"/>
          <w:szCs w:val="22"/>
        </w:rPr>
      </w:pPr>
      <w:r w:rsidRPr="007A1B53">
        <w:rPr>
          <w:b/>
          <w:bCs/>
          <w:color w:val="000000"/>
          <w:sz w:val="22"/>
          <w:szCs w:val="22"/>
          <w:u w:val="single"/>
        </w:rPr>
        <w:t>HEALTH AND SAFETY</w:t>
      </w:r>
      <w:r w:rsidRPr="007A1B53">
        <w:rPr>
          <w:b/>
          <w:bCs/>
          <w:color w:val="000000"/>
          <w:sz w:val="22"/>
          <w:szCs w:val="22"/>
        </w:rPr>
        <w:t xml:space="preserve">: </w:t>
      </w:r>
      <w:r w:rsidRPr="007A1B53">
        <w:rPr>
          <w:color w:val="000000"/>
          <w:sz w:val="22"/>
          <w:szCs w:val="22"/>
        </w:rPr>
        <w:t xml:space="preserve">I have been advised to consult with a medical doctor with regard to my personal medical needs. I state that there are no health-related reasons or problems that preclude or restrict my participation in this Program. I have obtained the required immunizations, if any. I recognize that TCU is not obligated to attend to any of my medical or medication needs, and I assume all risk and responsibility. I agree to pay all expenses relating thereto. </w:t>
      </w:r>
    </w:p>
    <w:p w14:paraId="367F9B0A" w14:textId="77777777" w:rsidR="00F02E63" w:rsidRPr="007A1B53" w:rsidRDefault="00F02E63" w:rsidP="00C57A70">
      <w:pPr>
        <w:spacing w:after="120"/>
        <w:ind w:left="360"/>
        <w:jc w:val="both"/>
        <w:rPr>
          <w:color w:val="000000"/>
          <w:sz w:val="22"/>
          <w:szCs w:val="22"/>
        </w:rPr>
      </w:pPr>
      <w:r w:rsidRPr="007A1B53">
        <w:rPr>
          <w:b/>
          <w:bCs/>
          <w:color w:val="000000"/>
          <w:sz w:val="22"/>
          <w:szCs w:val="22"/>
          <w:u w:val="single"/>
        </w:rPr>
        <w:t>TCU RULES, REGULATIONS AND POLICIES</w:t>
      </w:r>
      <w:r w:rsidRPr="007A1B53">
        <w:rPr>
          <w:b/>
          <w:bCs/>
          <w:color w:val="000000"/>
          <w:sz w:val="22"/>
          <w:szCs w:val="22"/>
        </w:rPr>
        <w:t xml:space="preserve">: </w:t>
      </w:r>
      <w:r w:rsidRPr="007A1B53">
        <w:rPr>
          <w:color w:val="000000"/>
          <w:sz w:val="22"/>
          <w:szCs w:val="22"/>
        </w:rPr>
        <w:t xml:space="preserve">I agree to obey and comply at all times with all of the rules, regulations, codes and policies of TCU while participating in the Program. I agree to notify my professor immediately of any injury or loss. </w:t>
      </w:r>
    </w:p>
    <w:p w14:paraId="586B9E5B" w14:textId="77777777" w:rsidR="00F02E63" w:rsidRPr="007A1B53" w:rsidRDefault="00F02E63" w:rsidP="00C57A70">
      <w:pPr>
        <w:spacing w:after="120"/>
        <w:ind w:left="360"/>
        <w:jc w:val="both"/>
        <w:rPr>
          <w:color w:val="000000"/>
          <w:sz w:val="22"/>
          <w:szCs w:val="22"/>
        </w:rPr>
      </w:pPr>
      <w:r w:rsidRPr="007A1B53">
        <w:rPr>
          <w:b/>
          <w:bCs/>
          <w:color w:val="000000"/>
          <w:sz w:val="22"/>
          <w:szCs w:val="22"/>
          <w:u w:val="single"/>
        </w:rPr>
        <w:t>TRAVEL CHANGES</w:t>
      </w:r>
      <w:r w:rsidRPr="007A1B53">
        <w:rPr>
          <w:b/>
          <w:bCs/>
          <w:color w:val="000000"/>
          <w:sz w:val="22"/>
          <w:szCs w:val="22"/>
        </w:rPr>
        <w:t xml:space="preserve">: </w:t>
      </w:r>
      <w:r w:rsidRPr="007A1B53">
        <w:rPr>
          <w:color w:val="000000"/>
          <w:sz w:val="22"/>
          <w:szCs w:val="22"/>
        </w:rPr>
        <w:t xml:space="preserve">If I become separated from the Program group, fail to meet a departure airplane, bus, or train, or become sick or injured, I will, to a reasonable extent, and at my own expense seek out, contact, and reach the Program group at its next available destination. </w:t>
      </w:r>
    </w:p>
    <w:p w14:paraId="33A6ED17" w14:textId="77777777" w:rsidR="00F02E63" w:rsidRPr="007A1B53" w:rsidRDefault="00F02E63" w:rsidP="00C57A70">
      <w:pPr>
        <w:spacing w:after="240"/>
        <w:ind w:left="360"/>
        <w:jc w:val="both"/>
        <w:rPr>
          <w:color w:val="000000"/>
          <w:sz w:val="22"/>
          <w:szCs w:val="22"/>
        </w:rPr>
      </w:pPr>
      <w:r w:rsidRPr="007A1B53">
        <w:rPr>
          <w:b/>
          <w:bCs/>
          <w:color w:val="000000"/>
          <w:sz w:val="22"/>
          <w:szCs w:val="22"/>
          <w:u w:val="single"/>
        </w:rPr>
        <w:t>SIGNATURE</w:t>
      </w:r>
      <w:r w:rsidRPr="007A1B53">
        <w:rPr>
          <w:b/>
          <w:bCs/>
          <w:color w:val="000000"/>
          <w:sz w:val="22"/>
          <w:szCs w:val="22"/>
        </w:rPr>
        <w:t xml:space="preserve">: </w:t>
      </w:r>
      <w:r w:rsidRPr="007A1B53">
        <w:rPr>
          <w:color w:val="000000"/>
          <w:sz w:val="22"/>
          <w:szCs w:val="22"/>
        </w:rPr>
        <w:t xml:space="preserve">I indicate that by my signature below that I have read the terms and conditions of participation and agree to abide by them. I have carefully read this Informed Consent and Assumption of Risk Form and acknowledge that I understand it. My signature below indicates that I have read and freely signed this agreement, which take effect as a sealed instrument. </w:t>
      </w:r>
    </w:p>
    <w:p w14:paraId="25E251A4" w14:textId="77777777" w:rsidR="00F02E63" w:rsidRPr="007A1B53" w:rsidRDefault="00F02E63" w:rsidP="00F02E63">
      <w:pPr>
        <w:spacing w:after="240"/>
        <w:jc w:val="center"/>
        <w:rPr>
          <w:color w:val="000000"/>
          <w:sz w:val="22"/>
          <w:szCs w:val="22"/>
        </w:rPr>
      </w:pPr>
      <w:r w:rsidRPr="007A1B53">
        <w:rPr>
          <w:b/>
          <w:bCs/>
          <w:color w:val="000000"/>
          <w:sz w:val="22"/>
          <w:szCs w:val="22"/>
        </w:rPr>
        <w:t xml:space="preserve">IMPORTANT – READ ENTIRE AGREEMENT BEFORE SIGNING. </w:t>
      </w:r>
    </w:p>
    <w:p w14:paraId="7662C296" w14:textId="77777777" w:rsidR="00F02E63" w:rsidRPr="007A1B53" w:rsidRDefault="00C57A70" w:rsidP="00F02E63">
      <w:pPr>
        <w:tabs>
          <w:tab w:val="left" w:pos="4680"/>
        </w:tabs>
        <w:ind w:left="-720"/>
        <w:jc w:val="both"/>
        <w:rPr>
          <w:color w:val="000000"/>
          <w:sz w:val="22"/>
          <w:szCs w:val="22"/>
        </w:rPr>
      </w:pPr>
      <w:r w:rsidRPr="007A1B53">
        <w:rPr>
          <w:color w:val="000000"/>
          <w:sz w:val="22"/>
          <w:szCs w:val="22"/>
        </w:rPr>
        <w:t xml:space="preserve">                   </w:t>
      </w:r>
      <w:r w:rsidR="00F02E63" w:rsidRPr="007A1B53">
        <w:rPr>
          <w:color w:val="000000"/>
          <w:sz w:val="22"/>
          <w:szCs w:val="22"/>
        </w:rPr>
        <w:t>_______________________________</w:t>
      </w:r>
      <w:r w:rsidRPr="007A1B53">
        <w:rPr>
          <w:color w:val="000000"/>
          <w:sz w:val="22"/>
          <w:szCs w:val="22"/>
        </w:rPr>
        <w:t>_______</w:t>
      </w:r>
      <w:r w:rsidR="00F02E63" w:rsidRPr="007A1B53">
        <w:rPr>
          <w:color w:val="000000"/>
          <w:sz w:val="22"/>
          <w:szCs w:val="22"/>
        </w:rPr>
        <w:tab/>
        <w:t>___________________________________</w:t>
      </w:r>
    </w:p>
    <w:p w14:paraId="45CFF5AB" w14:textId="77777777" w:rsidR="00F02E63" w:rsidRPr="007A1B53" w:rsidRDefault="00C57A70" w:rsidP="00F02E63">
      <w:pPr>
        <w:tabs>
          <w:tab w:val="left" w:pos="4680"/>
        </w:tabs>
        <w:ind w:left="-720"/>
        <w:jc w:val="both"/>
        <w:rPr>
          <w:color w:val="000000"/>
          <w:sz w:val="22"/>
          <w:szCs w:val="22"/>
        </w:rPr>
      </w:pPr>
      <w:r w:rsidRPr="007A1B53">
        <w:rPr>
          <w:color w:val="000000"/>
          <w:sz w:val="22"/>
          <w:szCs w:val="22"/>
        </w:rPr>
        <w:t xml:space="preserve">                   </w:t>
      </w:r>
      <w:r w:rsidR="00F02E63" w:rsidRPr="007A1B53">
        <w:rPr>
          <w:color w:val="000000"/>
          <w:sz w:val="22"/>
          <w:szCs w:val="22"/>
        </w:rPr>
        <w:t>Signature of Program Participant</w:t>
      </w:r>
      <w:r w:rsidR="00F02E63" w:rsidRPr="007A1B53">
        <w:rPr>
          <w:color w:val="000000"/>
          <w:sz w:val="22"/>
          <w:szCs w:val="22"/>
        </w:rPr>
        <w:tab/>
        <w:t xml:space="preserve">Date </w:t>
      </w:r>
    </w:p>
    <w:p w14:paraId="561080A7" w14:textId="77777777" w:rsidR="00F02E63" w:rsidRPr="007A1B53" w:rsidRDefault="00F02E63" w:rsidP="00F02E63">
      <w:pPr>
        <w:tabs>
          <w:tab w:val="left" w:pos="4680"/>
        </w:tabs>
        <w:ind w:left="-720"/>
        <w:jc w:val="both"/>
        <w:rPr>
          <w:color w:val="000000"/>
          <w:sz w:val="22"/>
          <w:szCs w:val="22"/>
        </w:rPr>
      </w:pPr>
    </w:p>
    <w:p w14:paraId="52247736" w14:textId="77777777" w:rsidR="00F02E63" w:rsidRPr="007A1B53" w:rsidRDefault="00C57A70" w:rsidP="00F02E63">
      <w:pPr>
        <w:tabs>
          <w:tab w:val="left" w:pos="4680"/>
        </w:tabs>
        <w:ind w:left="-720"/>
        <w:jc w:val="both"/>
        <w:rPr>
          <w:color w:val="000000"/>
          <w:sz w:val="22"/>
          <w:szCs w:val="22"/>
        </w:rPr>
      </w:pPr>
      <w:r w:rsidRPr="007A1B53">
        <w:rPr>
          <w:color w:val="000000"/>
          <w:sz w:val="22"/>
          <w:szCs w:val="22"/>
        </w:rPr>
        <w:t xml:space="preserve">                   </w:t>
      </w:r>
      <w:r w:rsidR="00F02E63" w:rsidRPr="007A1B53">
        <w:rPr>
          <w:color w:val="000000"/>
          <w:sz w:val="22"/>
          <w:szCs w:val="22"/>
        </w:rPr>
        <w:t>______________________________________</w:t>
      </w:r>
      <w:r w:rsidR="00F02E63" w:rsidRPr="007A1B53">
        <w:rPr>
          <w:color w:val="000000"/>
          <w:sz w:val="22"/>
          <w:szCs w:val="22"/>
        </w:rPr>
        <w:tab/>
        <w:t>___________________________________</w:t>
      </w:r>
    </w:p>
    <w:p w14:paraId="5BFE25B6" w14:textId="77777777" w:rsidR="00F02E63" w:rsidRPr="007A1B53" w:rsidRDefault="00C57A70" w:rsidP="00F02E63">
      <w:pPr>
        <w:tabs>
          <w:tab w:val="left" w:pos="4680"/>
        </w:tabs>
        <w:ind w:left="-720"/>
        <w:jc w:val="both"/>
        <w:rPr>
          <w:color w:val="000000"/>
          <w:sz w:val="22"/>
          <w:szCs w:val="22"/>
        </w:rPr>
      </w:pPr>
      <w:r w:rsidRPr="007A1B53">
        <w:rPr>
          <w:color w:val="000000"/>
          <w:sz w:val="22"/>
          <w:szCs w:val="22"/>
        </w:rPr>
        <w:t xml:space="preserve">                   </w:t>
      </w:r>
      <w:r w:rsidR="00F02E63" w:rsidRPr="007A1B53">
        <w:rPr>
          <w:color w:val="000000"/>
          <w:sz w:val="22"/>
          <w:szCs w:val="22"/>
        </w:rPr>
        <w:t>Signature of Parent or Legal Guardian</w:t>
      </w:r>
      <w:r w:rsidR="00F02E63" w:rsidRPr="007A1B53">
        <w:rPr>
          <w:color w:val="000000"/>
          <w:sz w:val="22"/>
          <w:szCs w:val="22"/>
        </w:rPr>
        <w:tab/>
        <w:t xml:space="preserve">Date </w:t>
      </w:r>
    </w:p>
    <w:p w14:paraId="3FF9A1D1" w14:textId="77777777" w:rsidR="00F02E63" w:rsidRPr="007A1B53" w:rsidRDefault="00C57A70" w:rsidP="00F02E63">
      <w:pPr>
        <w:jc w:val="both"/>
        <w:rPr>
          <w:color w:val="000000"/>
          <w:sz w:val="22"/>
          <w:szCs w:val="22"/>
        </w:rPr>
      </w:pPr>
      <w:r w:rsidRPr="007A1B53">
        <w:rPr>
          <w:color w:val="000000"/>
          <w:sz w:val="22"/>
          <w:szCs w:val="22"/>
        </w:rPr>
        <w:t xml:space="preserve">      </w:t>
      </w:r>
      <w:r w:rsidR="00F02E63" w:rsidRPr="007A1B53">
        <w:rPr>
          <w:color w:val="000000"/>
          <w:sz w:val="22"/>
          <w:szCs w:val="22"/>
        </w:rPr>
        <w:t xml:space="preserve">(If student is a minor) </w:t>
      </w:r>
    </w:p>
    <w:p w14:paraId="66C19B93" w14:textId="77777777" w:rsidR="00FD4310" w:rsidRPr="007A1B53" w:rsidRDefault="00F02E63" w:rsidP="00F02E63">
      <w:pPr>
        <w:jc w:val="right"/>
        <w:rPr>
          <w:color w:val="000000"/>
          <w:sz w:val="22"/>
          <w:szCs w:val="22"/>
        </w:rPr>
      </w:pPr>
      <w:r w:rsidRPr="007A1B53">
        <w:rPr>
          <w:color w:val="000000"/>
          <w:sz w:val="22"/>
          <w:szCs w:val="22"/>
        </w:rPr>
        <w:t xml:space="preserve">:\09300\0019\AP1675.WPD </w:t>
      </w:r>
    </w:p>
    <w:p w14:paraId="2C7A4FA3" w14:textId="4C4A2DA8" w:rsidR="00FD4310" w:rsidRPr="00730153" w:rsidRDefault="00FD4310" w:rsidP="00FD4310">
      <w:pPr>
        <w:jc w:val="center"/>
        <w:rPr>
          <w:b/>
          <w:sz w:val="28"/>
          <w:szCs w:val="28"/>
        </w:rPr>
      </w:pPr>
      <w:r w:rsidRPr="007A1B53">
        <w:rPr>
          <w:color w:val="000000"/>
          <w:sz w:val="22"/>
          <w:szCs w:val="22"/>
        </w:rPr>
        <w:br w:type="page"/>
      </w:r>
      <w:r w:rsidRPr="00730153">
        <w:rPr>
          <w:b/>
          <w:sz w:val="28"/>
          <w:szCs w:val="28"/>
        </w:rPr>
        <w:lastRenderedPageBreak/>
        <w:t>Health Insurance Portability and Accountability Act (HIP</w:t>
      </w:r>
      <w:r w:rsidR="002E5859">
        <w:rPr>
          <w:b/>
          <w:sz w:val="28"/>
          <w:szCs w:val="28"/>
        </w:rPr>
        <w:t>A</w:t>
      </w:r>
      <w:r w:rsidRPr="00730153">
        <w:rPr>
          <w:b/>
          <w:sz w:val="28"/>
          <w:szCs w:val="28"/>
        </w:rPr>
        <w:t>A)</w:t>
      </w:r>
    </w:p>
    <w:p w14:paraId="6B4DF601" w14:textId="77777777" w:rsidR="00FD4310" w:rsidRPr="00F25E79" w:rsidRDefault="00FD4310" w:rsidP="00FD4310">
      <w:pPr>
        <w:rPr>
          <w:sz w:val="22"/>
          <w:szCs w:val="22"/>
        </w:rPr>
      </w:pPr>
    </w:p>
    <w:p w14:paraId="28E383BE" w14:textId="77777777" w:rsidR="00FD4310" w:rsidRPr="00F25E79" w:rsidRDefault="00FD4310" w:rsidP="00FD4310">
      <w:pPr>
        <w:outlineLvl w:val="0"/>
        <w:rPr>
          <w:b/>
          <w:bCs/>
          <w:kern w:val="36"/>
          <w:sz w:val="22"/>
          <w:szCs w:val="22"/>
        </w:rPr>
      </w:pPr>
      <w:r w:rsidRPr="00F25E79">
        <w:rPr>
          <w:b/>
          <w:bCs/>
          <w:kern w:val="36"/>
          <w:sz w:val="22"/>
          <w:szCs w:val="22"/>
        </w:rPr>
        <w:t>Why is the HIPAA Privacy Rule needed?</w:t>
      </w:r>
    </w:p>
    <w:p w14:paraId="3B41E1C5" w14:textId="77777777" w:rsidR="00FD4310" w:rsidRPr="00F25E79" w:rsidRDefault="00FD4310" w:rsidP="006E5277">
      <w:pPr>
        <w:jc w:val="both"/>
        <w:rPr>
          <w:sz w:val="22"/>
          <w:szCs w:val="22"/>
        </w:rPr>
      </w:pPr>
      <w:r w:rsidRPr="00F25E79">
        <w:rPr>
          <w:sz w:val="22"/>
          <w:szCs w:val="22"/>
        </w:rPr>
        <w:t>In enacting HIPAA, Congress mandated the establishment of Federal standards for the privacy of individually identifiable health information. When it comes to personal information that moves across hospitals, doctors’ offices, insurers or third party payers, and State lines, our country has relied on a patchwork of Federal and State laws. Under the patchwork of laws existing prior to adoption of HIPAA and the Privacy Rule, personal health information could be distributed—without either notice or authorization—for reasons that had nothing to do with a patient's medical treatment or health care reimbursement. For example, unless otherwise forbidden by State or local law, without the Privacy Rule patient information held by a health plan could, without the patient’s permission, be passed on to a lender who could then deny the patient's application for a home mortgage or a credit card, or to an employer who could use it in personnel decisions. The Privacy Rule establishes a Federal floor of safeguards to protect the confidentiality of medical information. State laws which provide stronger privacy protections will continue to apply over and above the new Federal privacy standards.</w:t>
      </w:r>
      <w:r w:rsidRPr="00F25E79">
        <w:rPr>
          <w:sz w:val="22"/>
          <w:szCs w:val="22"/>
        </w:rPr>
        <w:br/>
      </w:r>
      <w:r w:rsidRPr="00F25E79">
        <w:rPr>
          <w:sz w:val="22"/>
          <w:szCs w:val="22"/>
        </w:rPr>
        <w:br/>
        <w:t xml:space="preserve">Health care providers have a strong tradition of safeguarding private health information. However, in today’s world, the old system of paper records in locked filing cabinets is not enough. With information broadly held and transmitted electronically, the Rule provides clear standards for the protection of personal health information. For more detailed information about health privacy, visit </w:t>
      </w:r>
      <w:hyperlink r:id="rId127" w:history="1">
        <w:r w:rsidRPr="00F25E79">
          <w:rPr>
            <w:rStyle w:val="Hyperlink"/>
            <w:sz w:val="22"/>
            <w:szCs w:val="22"/>
          </w:rPr>
          <w:t>http://www.hhs.gov/ocr/hipaa/</w:t>
        </w:r>
      </w:hyperlink>
      <w:r w:rsidRPr="00F25E79">
        <w:rPr>
          <w:sz w:val="22"/>
          <w:szCs w:val="22"/>
        </w:rPr>
        <w:t>.</w:t>
      </w:r>
    </w:p>
    <w:p w14:paraId="697F22EC" w14:textId="77777777" w:rsidR="00FD4310" w:rsidRPr="00F25E79" w:rsidRDefault="00FD4310" w:rsidP="00FD4310">
      <w:pPr>
        <w:jc w:val="center"/>
        <w:rPr>
          <w:b/>
          <w:sz w:val="22"/>
          <w:szCs w:val="22"/>
        </w:rPr>
      </w:pPr>
    </w:p>
    <w:p w14:paraId="4D6BA834" w14:textId="77777777" w:rsidR="00FD4310" w:rsidRPr="00F25E79" w:rsidRDefault="00FD4310" w:rsidP="00FD4310">
      <w:pPr>
        <w:jc w:val="center"/>
        <w:rPr>
          <w:b/>
          <w:sz w:val="22"/>
          <w:szCs w:val="22"/>
        </w:rPr>
      </w:pPr>
      <w:r w:rsidRPr="00F25E79">
        <w:rPr>
          <w:b/>
          <w:sz w:val="22"/>
          <w:szCs w:val="22"/>
        </w:rPr>
        <w:t>HIPPA Regulations and the TCU Department of Nutritional Sciences</w:t>
      </w:r>
    </w:p>
    <w:p w14:paraId="36209F05" w14:textId="77777777" w:rsidR="00FD4310" w:rsidRPr="00F25E79" w:rsidRDefault="00FD4310" w:rsidP="00FD4310">
      <w:pPr>
        <w:rPr>
          <w:sz w:val="22"/>
          <w:szCs w:val="22"/>
        </w:rPr>
      </w:pPr>
    </w:p>
    <w:p w14:paraId="1C814B46" w14:textId="77777777" w:rsidR="00FD4310" w:rsidRPr="00F25E79" w:rsidRDefault="00FD4310" w:rsidP="00FD4310">
      <w:pPr>
        <w:jc w:val="both"/>
        <w:rPr>
          <w:b/>
          <w:sz w:val="22"/>
          <w:szCs w:val="22"/>
        </w:rPr>
      </w:pPr>
      <w:r w:rsidRPr="00F25E79">
        <w:rPr>
          <w:b/>
          <w:sz w:val="22"/>
          <w:szCs w:val="22"/>
        </w:rPr>
        <w:t>Policies: Access, Use, and Protection of Health Information obtained during the course of Clinical or Community Education, or Research.</w:t>
      </w:r>
    </w:p>
    <w:p w14:paraId="273188B5" w14:textId="77777777" w:rsidR="00FD4310" w:rsidRPr="00F25E79" w:rsidRDefault="00FD4310" w:rsidP="00FD4310">
      <w:pPr>
        <w:jc w:val="both"/>
        <w:rPr>
          <w:sz w:val="22"/>
          <w:szCs w:val="22"/>
        </w:rPr>
      </w:pPr>
    </w:p>
    <w:p w14:paraId="32565E26" w14:textId="77777777" w:rsidR="00FD4310" w:rsidRPr="00F25E79" w:rsidRDefault="00FD4310" w:rsidP="00FD4310">
      <w:pPr>
        <w:jc w:val="both"/>
        <w:rPr>
          <w:sz w:val="22"/>
          <w:szCs w:val="22"/>
        </w:rPr>
      </w:pPr>
      <w:r w:rsidRPr="00F25E79">
        <w:rPr>
          <w:sz w:val="22"/>
          <w:szCs w:val="22"/>
        </w:rPr>
        <w:t xml:space="preserve">1. All students must sign a Department of Nutritional Sciences </w:t>
      </w:r>
      <w:r w:rsidRPr="00F25E79">
        <w:rPr>
          <w:i/>
          <w:sz w:val="22"/>
          <w:szCs w:val="22"/>
        </w:rPr>
        <w:t>Student Confidentiality Agreement</w:t>
      </w:r>
      <w:r w:rsidRPr="00F25E79">
        <w:rPr>
          <w:sz w:val="22"/>
          <w:szCs w:val="22"/>
        </w:rPr>
        <w:t xml:space="preserve"> prior to accessing patient/client/participant files in any agency used for clinical or community education, or research.</w:t>
      </w:r>
    </w:p>
    <w:p w14:paraId="36669BD7" w14:textId="77777777" w:rsidR="00FD4310" w:rsidRPr="00F25E79" w:rsidRDefault="00FD4310" w:rsidP="00FD4310">
      <w:pPr>
        <w:jc w:val="both"/>
        <w:rPr>
          <w:sz w:val="22"/>
          <w:szCs w:val="22"/>
        </w:rPr>
      </w:pPr>
    </w:p>
    <w:p w14:paraId="19755E40" w14:textId="77777777" w:rsidR="00FD4310" w:rsidRPr="00F25E79" w:rsidRDefault="00FD4310" w:rsidP="00FD4310">
      <w:pPr>
        <w:jc w:val="both"/>
        <w:rPr>
          <w:sz w:val="22"/>
          <w:szCs w:val="22"/>
        </w:rPr>
      </w:pPr>
      <w:r w:rsidRPr="00F25E79">
        <w:rPr>
          <w:sz w:val="22"/>
          <w:szCs w:val="22"/>
        </w:rPr>
        <w:t xml:space="preserve">2.  All student documents related to patient/client/participant assignments (journals, care plans, papers, assignment sheets, etc) must be protected to assure privacy of the patient(s) information by de-identifying the health information. Your course faculty will tell you the de-identification method to be used. </w:t>
      </w:r>
    </w:p>
    <w:p w14:paraId="46AD7A3E" w14:textId="77777777" w:rsidR="00FD4310" w:rsidRPr="00F25E79" w:rsidRDefault="00FD4310" w:rsidP="00FD4310">
      <w:pPr>
        <w:jc w:val="both"/>
        <w:rPr>
          <w:sz w:val="22"/>
          <w:szCs w:val="22"/>
        </w:rPr>
      </w:pPr>
    </w:p>
    <w:p w14:paraId="083770D2" w14:textId="77777777" w:rsidR="00FD4310" w:rsidRPr="00F25E79" w:rsidRDefault="00FD4310" w:rsidP="00FD4310">
      <w:pPr>
        <w:jc w:val="both"/>
        <w:rPr>
          <w:sz w:val="22"/>
          <w:szCs w:val="22"/>
        </w:rPr>
      </w:pPr>
      <w:r w:rsidRPr="00F25E79">
        <w:rPr>
          <w:sz w:val="22"/>
          <w:szCs w:val="22"/>
        </w:rPr>
        <w:t xml:space="preserve">3. Students should maintain the de-identification of health information when communicating with faculty, one another, or any other entity through any means including electronic means. </w:t>
      </w:r>
    </w:p>
    <w:p w14:paraId="51EFE907" w14:textId="77777777" w:rsidR="00FD4310" w:rsidRPr="00F25E79" w:rsidRDefault="00FD4310" w:rsidP="00FD4310">
      <w:pPr>
        <w:jc w:val="both"/>
        <w:rPr>
          <w:sz w:val="22"/>
          <w:szCs w:val="22"/>
        </w:rPr>
      </w:pPr>
    </w:p>
    <w:p w14:paraId="7BCB88FB" w14:textId="77777777" w:rsidR="00FD4310" w:rsidRPr="00F25E79" w:rsidRDefault="00FD4310" w:rsidP="00FD4310">
      <w:pPr>
        <w:jc w:val="both"/>
        <w:rPr>
          <w:sz w:val="22"/>
          <w:szCs w:val="22"/>
        </w:rPr>
      </w:pPr>
      <w:r w:rsidRPr="00F25E79">
        <w:rPr>
          <w:sz w:val="22"/>
          <w:szCs w:val="22"/>
        </w:rPr>
        <w:t>4. Any documents submitted to faculty should contain no protected health information (PHI) or the information should be de-identified. For example: course papers, care plans, interview information, etc.</w:t>
      </w:r>
    </w:p>
    <w:p w14:paraId="4A530469" w14:textId="77777777" w:rsidR="00FD4310" w:rsidRPr="00F25E79" w:rsidRDefault="00FD4310" w:rsidP="00FD4310">
      <w:pPr>
        <w:jc w:val="both"/>
        <w:rPr>
          <w:sz w:val="22"/>
          <w:szCs w:val="22"/>
        </w:rPr>
      </w:pPr>
    </w:p>
    <w:p w14:paraId="6DDD1A77" w14:textId="77777777" w:rsidR="00FD4310" w:rsidRPr="00F25E79" w:rsidRDefault="00FD4310" w:rsidP="00FD4310">
      <w:pPr>
        <w:jc w:val="both"/>
        <w:rPr>
          <w:sz w:val="22"/>
          <w:szCs w:val="22"/>
        </w:rPr>
      </w:pPr>
      <w:r w:rsidRPr="00F25E79">
        <w:rPr>
          <w:sz w:val="22"/>
          <w:szCs w:val="22"/>
        </w:rPr>
        <w:t>5. If protected health information is re-identified for any reason, it is deemed to be protected health information and is subject to the applicable privacy protections. The student is responsible for maintaining the security of the re-identified information.</w:t>
      </w:r>
    </w:p>
    <w:p w14:paraId="564D3DC4" w14:textId="77777777" w:rsidR="00FD4310" w:rsidRPr="00F25E79" w:rsidRDefault="00FD4310" w:rsidP="00FD4310">
      <w:pPr>
        <w:jc w:val="both"/>
        <w:rPr>
          <w:sz w:val="22"/>
          <w:szCs w:val="22"/>
        </w:rPr>
      </w:pPr>
    </w:p>
    <w:p w14:paraId="6C476FD4" w14:textId="77777777" w:rsidR="00FD4310" w:rsidRPr="00F25E79" w:rsidRDefault="00FD4310" w:rsidP="00FD4310">
      <w:pPr>
        <w:jc w:val="both"/>
        <w:rPr>
          <w:sz w:val="22"/>
          <w:szCs w:val="22"/>
        </w:rPr>
      </w:pPr>
      <w:r w:rsidRPr="00F25E79">
        <w:rPr>
          <w:sz w:val="22"/>
          <w:szCs w:val="22"/>
        </w:rPr>
        <w:t>6. Only students wearing the approved Departmental identification badge will be granted access to patient/client/participants information by the clinical/community agency.</w:t>
      </w:r>
    </w:p>
    <w:p w14:paraId="0B99F9E0" w14:textId="77777777" w:rsidR="00FD4310" w:rsidRPr="00F25E79" w:rsidRDefault="00FD4310" w:rsidP="00FD4310">
      <w:pPr>
        <w:jc w:val="both"/>
        <w:rPr>
          <w:sz w:val="22"/>
          <w:szCs w:val="22"/>
        </w:rPr>
      </w:pPr>
    </w:p>
    <w:p w14:paraId="2D13C28B" w14:textId="77777777" w:rsidR="00FD4310" w:rsidRPr="00F25E79" w:rsidRDefault="00FD4310" w:rsidP="00FD4310">
      <w:pPr>
        <w:jc w:val="both"/>
        <w:rPr>
          <w:sz w:val="22"/>
          <w:szCs w:val="22"/>
        </w:rPr>
      </w:pPr>
      <w:r w:rsidRPr="00F25E79">
        <w:rPr>
          <w:sz w:val="22"/>
          <w:szCs w:val="22"/>
        </w:rPr>
        <w:t xml:space="preserve">7. Student ID's are to be worn in a visible location on the lab jacket or street clothing when representing self as a TCU student in the Department of Nutritional Sciences.  </w:t>
      </w:r>
    </w:p>
    <w:p w14:paraId="6A1B22DD" w14:textId="77777777" w:rsidR="00FD4310" w:rsidRPr="00F25E79" w:rsidRDefault="00FD4310" w:rsidP="00FD4310">
      <w:pPr>
        <w:jc w:val="both"/>
        <w:rPr>
          <w:sz w:val="22"/>
          <w:szCs w:val="22"/>
        </w:rPr>
      </w:pPr>
    </w:p>
    <w:p w14:paraId="2E15665B" w14:textId="77777777" w:rsidR="00FD4310" w:rsidRPr="00F25E79" w:rsidRDefault="00FD4310" w:rsidP="00FD4310">
      <w:pPr>
        <w:jc w:val="both"/>
        <w:rPr>
          <w:sz w:val="22"/>
          <w:szCs w:val="22"/>
        </w:rPr>
      </w:pPr>
      <w:r w:rsidRPr="00F25E79">
        <w:rPr>
          <w:sz w:val="22"/>
          <w:szCs w:val="22"/>
        </w:rPr>
        <w:lastRenderedPageBreak/>
        <w:t>8. There should be no disclosure of PHI of patients/clients/participants by Department of Nutritional Sciences students. A student should consult the course faculty if a student has a question about PHI related to disclosures required by law, disclosures for public health activities, disclosures about victims of abuse, neglect or domestic violence; law enforcement purposes, disclosures about decedents, disclosures for cadaver organ, eye, tissue donation, disclosures to avert a serious threat to health or safety, disclosures for specialized government functions, disclosures for workers' compensation.</w:t>
      </w:r>
    </w:p>
    <w:p w14:paraId="06048462" w14:textId="77777777" w:rsidR="00FD4310" w:rsidRPr="00F25E79" w:rsidRDefault="00FD4310" w:rsidP="00FD4310">
      <w:pPr>
        <w:jc w:val="both"/>
        <w:rPr>
          <w:sz w:val="22"/>
          <w:szCs w:val="22"/>
        </w:rPr>
      </w:pPr>
    </w:p>
    <w:p w14:paraId="7657567A" w14:textId="77777777" w:rsidR="00FD4310" w:rsidRPr="00F25E79" w:rsidRDefault="00FD4310" w:rsidP="00FD4310">
      <w:pPr>
        <w:jc w:val="both"/>
        <w:rPr>
          <w:sz w:val="22"/>
          <w:szCs w:val="22"/>
        </w:rPr>
      </w:pPr>
      <w:r w:rsidRPr="00F25E79">
        <w:rPr>
          <w:sz w:val="22"/>
          <w:szCs w:val="22"/>
        </w:rPr>
        <w:t>9. If documents containing PHI are in use by students (for example, in the hospital unit, community sites, computer lab, etc.) the document(s) must be shielded so others may not see the information. If the person using the documents leaves the room, the documents must not be left on top of the desk for others to see.  Locking the documents in a secure file is recommended.</w:t>
      </w:r>
    </w:p>
    <w:p w14:paraId="0F9D6CFA" w14:textId="77777777" w:rsidR="00FD4310" w:rsidRPr="00F25E79" w:rsidRDefault="00FD4310" w:rsidP="00FD4310">
      <w:pPr>
        <w:jc w:val="both"/>
        <w:rPr>
          <w:sz w:val="22"/>
          <w:szCs w:val="22"/>
        </w:rPr>
      </w:pPr>
    </w:p>
    <w:p w14:paraId="256A609A" w14:textId="77777777" w:rsidR="00FD4310" w:rsidRPr="00F25E79" w:rsidRDefault="00FD4310" w:rsidP="00FD4310">
      <w:pPr>
        <w:jc w:val="both"/>
        <w:rPr>
          <w:sz w:val="22"/>
          <w:szCs w:val="22"/>
        </w:rPr>
      </w:pPr>
      <w:r w:rsidRPr="00F25E79">
        <w:rPr>
          <w:sz w:val="22"/>
          <w:szCs w:val="22"/>
        </w:rPr>
        <w:t>10. If faxing, copying or printing documents containing PHI it is the user's responsibility to assure protection of the PHI.</w:t>
      </w:r>
    </w:p>
    <w:p w14:paraId="7D08CD1B" w14:textId="77777777" w:rsidR="00FD4310" w:rsidRPr="00F25E79" w:rsidRDefault="00FD4310" w:rsidP="00FD4310">
      <w:pPr>
        <w:jc w:val="both"/>
        <w:rPr>
          <w:sz w:val="22"/>
          <w:szCs w:val="22"/>
        </w:rPr>
      </w:pPr>
    </w:p>
    <w:p w14:paraId="55B18ADB" w14:textId="77777777" w:rsidR="00FD4310" w:rsidRPr="00F25E79" w:rsidRDefault="00FD4310" w:rsidP="00FD4310">
      <w:pPr>
        <w:jc w:val="both"/>
        <w:rPr>
          <w:sz w:val="22"/>
          <w:szCs w:val="22"/>
        </w:rPr>
      </w:pPr>
      <w:r w:rsidRPr="00F25E79">
        <w:rPr>
          <w:sz w:val="22"/>
          <w:szCs w:val="22"/>
        </w:rPr>
        <w:t>11. Documents containing PHI should only be shredded by the person authorized to have the PHI.</w:t>
      </w:r>
    </w:p>
    <w:p w14:paraId="1728CBC1" w14:textId="77777777" w:rsidR="00FD4310" w:rsidRPr="00F25E79" w:rsidRDefault="00FD4310" w:rsidP="00FD4310">
      <w:pPr>
        <w:jc w:val="both"/>
        <w:rPr>
          <w:sz w:val="22"/>
          <w:szCs w:val="22"/>
        </w:rPr>
      </w:pPr>
    </w:p>
    <w:p w14:paraId="131D5693" w14:textId="77777777" w:rsidR="00FD4310" w:rsidRPr="00F25E79" w:rsidRDefault="00FD4310" w:rsidP="00FD4310">
      <w:pPr>
        <w:jc w:val="both"/>
        <w:rPr>
          <w:b/>
          <w:sz w:val="22"/>
          <w:szCs w:val="22"/>
        </w:rPr>
      </w:pPr>
      <w:r w:rsidRPr="00F25E79">
        <w:rPr>
          <w:b/>
          <w:sz w:val="22"/>
          <w:szCs w:val="22"/>
        </w:rPr>
        <w:t>Policy: HIPAA Regulations and Department of Nutritional Sciences Research and/or Professional Projects.</w:t>
      </w:r>
    </w:p>
    <w:p w14:paraId="678F065D" w14:textId="77777777" w:rsidR="00FD4310" w:rsidRPr="00F25E79" w:rsidRDefault="00FD4310" w:rsidP="00FD4310">
      <w:pPr>
        <w:jc w:val="both"/>
        <w:rPr>
          <w:sz w:val="22"/>
          <w:szCs w:val="22"/>
        </w:rPr>
      </w:pPr>
    </w:p>
    <w:p w14:paraId="74F40A21" w14:textId="77777777" w:rsidR="00FD4310" w:rsidRPr="00F25E79" w:rsidRDefault="00FD4310" w:rsidP="00FD4310">
      <w:pPr>
        <w:jc w:val="both"/>
        <w:rPr>
          <w:sz w:val="22"/>
          <w:szCs w:val="22"/>
        </w:rPr>
      </w:pPr>
      <w:r w:rsidRPr="00F25E79">
        <w:rPr>
          <w:sz w:val="22"/>
          <w:szCs w:val="22"/>
        </w:rPr>
        <w:t xml:space="preserve">1. All human research projects that involve the use of personal health information must secure a signed </w:t>
      </w:r>
      <w:r w:rsidRPr="00F25E79">
        <w:rPr>
          <w:i/>
          <w:sz w:val="22"/>
          <w:szCs w:val="22"/>
        </w:rPr>
        <w:t>TCU IRB Protected Health Information Authorization</w:t>
      </w:r>
      <w:r w:rsidRPr="00F25E79">
        <w:rPr>
          <w:sz w:val="22"/>
          <w:szCs w:val="22"/>
        </w:rPr>
        <w:t xml:space="preserve"> form from each subject. </w:t>
      </w:r>
    </w:p>
    <w:p w14:paraId="513586DA" w14:textId="77777777" w:rsidR="00FD4310" w:rsidRPr="00F25E79" w:rsidRDefault="00FD4310" w:rsidP="00FD4310">
      <w:pPr>
        <w:jc w:val="both"/>
        <w:rPr>
          <w:sz w:val="22"/>
          <w:szCs w:val="22"/>
        </w:rPr>
      </w:pPr>
      <w:r w:rsidRPr="00F25E79">
        <w:rPr>
          <w:sz w:val="22"/>
          <w:szCs w:val="22"/>
        </w:rPr>
        <w:t xml:space="preserve"> </w:t>
      </w:r>
    </w:p>
    <w:p w14:paraId="0D834492" w14:textId="77777777" w:rsidR="00FD4310" w:rsidRPr="00F25E79" w:rsidRDefault="00FD4310" w:rsidP="00FD4310">
      <w:pPr>
        <w:jc w:val="both"/>
        <w:rPr>
          <w:sz w:val="22"/>
          <w:szCs w:val="22"/>
        </w:rPr>
      </w:pPr>
      <w:r w:rsidRPr="00F25E79">
        <w:rPr>
          <w:sz w:val="22"/>
          <w:szCs w:val="22"/>
        </w:rPr>
        <w:t xml:space="preserve">2. Any student research or professional projects should maintain the protection of health information collected during the duration of the project by including no identifying patient/client/participant information on project instruments. If a code is used to re-identify the participant information, the codebook must be maintained in a locked, secured file. If an informed consent document is signed, the documents should be maintained in a locked, secured file apart from any patient/subject information. Informed consent documents should be submitted prior to initiating project and follow research policy and procedures for TCU and Department of Nutritional Sciences. The documents will be stored according to the Department of Nutritional Sciences Research Review </w:t>
      </w:r>
      <w:r w:rsidR="00ED6EFA" w:rsidRPr="00F25E79">
        <w:rPr>
          <w:sz w:val="22"/>
          <w:szCs w:val="22"/>
        </w:rPr>
        <w:t>Board</w:t>
      </w:r>
      <w:r w:rsidRPr="00F25E79">
        <w:rPr>
          <w:sz w:val="22"/>
          <w:szCs w:val="22"/>
        </w:rPr>
        <w:t xml:space="preserve"> guidelines.</w:t>
      </w:r>
    </w:p>
    <w:p w14:paraId="7FEA53AD" w14:textId="77777777" w:rsidR="00FD4310" w:rsidRPr="00F25E79" w:rsidRDefault="00FD4310" w:rsidP="00FD4310">
      <w:pPr>
        <w:jc w:val="both"/>
        <w:rPr>
          <w:sz w:val="22"/>
          <w:szCs w:val="22"/>
        </w:rPr>
      </w:pPr>
    </w:p>
    <w:p w14:paraId="5B990E5B" w14:textId="77777777" w:rsidR="00FD4310" w:rsidRPr="00F25E79" w:rsidRDefault="00FD4310" w:rsidP="00FD4310">
      <w:pPr>
        <w:jc w:val="both"/>
        <w:rPr>
          <w:sz w:val="22"/>
          <w:szCs w:val="22"/>
        </w:rPr>
      </w:pPr>
      <w:r w:rsidRPr="00F25E79">
        <w:rPr>
          <w:sz w:val="22"/>
          <w:szCs w:val="22"/>
        </w:rPr>
        <w:t xml:space="preserve">3. In the event protected health information collected during a research project was disclosed, the student and the student’s faculty advisor should report the disclosure to the Chair, Department of Nutritional Sciences Research Review </w:t>
      </w:r>
      <w:r w:rsidR="00ED6EFA" w:rsidRPr="00F25E79">
        <w:rPr>
          <w:sz w:val="22"/>
          <w:szCs w:val="22"/>
        </w:rPr>
        <w:t>Board</w:t>
      </w:r>
      <w:r w:rsidRPr="00F25E79">
        <w:rPr>
          <w:sz w:val="22"/>
          <w:szCs w:val="22"/>
        </w:rPr>
        <w:t>. The Chair will determine if a disclosure of PHI was made for 50 or more individuals involved in a research project. If so, an accounting of the disclosure should include the following: a) name of research activity b) a description of the project in plain language including the purpose for the research and selection of criteria for the records c) a description of the type of PHI disclosed d) the date or period of time of the disclosure e) name, address and phone number of the sponsor of the research f) the name of the researcher to whom the PHI was disclosed g) a statement that the PHI of the individual may or may not have been disclosed during the research activity.</w:t>
      </w:r>
    </w:p>
    <w:p w14:paraId="19C8924D" w14:textId="77777777" w:rsidR="00FD4310" w:rsidRPr="00F25E79" w:rsidRDefault="00FD4310" w:rsidP="00FD4310">
      <w:pPr>
        <w:jc w:val="both"/>
        <w:rPr>
          <w:sz w:val="22"/>
          <w:szCs w:val="22"/>
        </w:rPr>
      </w:pPr>
    </w:p>
    <w:p w14:paraId="3EA15443" w14:textId="77777777" w:rsidR="00FD4310" w:rsidRPr="00F25E79" w:rsidRDefault="00FD4310" w:rsidP="00FD4310">
      <w:pPr>
        <w:jc w:val="both"/>
        <w:rPr>
          <w:sz w:val="22"/>
          <w:szCs w:val="22"/>
        </w:rPr>
      </w:pPr>
      <w:r w:rsidRPr="00F25E79">
        <w:rPr>
          <w:sz w:val="22"/>
          <w:szCs w:val="22"/>
        </w:rPr>
        <w:t>If there were fewer than 50 individuals involved in the research, the Chair must provide an accounting for every disclosure of PHI for each individual whose PHI was disclosed.</w:t>
      </w:r>
    </w:p>
    <w:p w14:paraId="4E2A6255" w14:textId="77777777" w:rsidR="00FD4310" w:rsidRPr="00F25E79" w:rsidRDefault="00FD4310" w:rsidP="00FD4310">
      <w:pPr>
        <w:jc w:val="both"/>
        <w:rPr>
          <w:sz w:val="22"/>
          <w:szCs w:val="22"/>
        </w:rPr>
      </w:pPr>
    </w:p>
    <w:p w14:paraId="4B0B4878" w14:textId="77777777" w:rsidR="00FD4310" w:rsidRPr="00F25E79" w:rsidRDefault="00FD4310" w:rsidP="00FD4310">
      <w:pPr>
        <w:jc w:val="both"/>
        <w:rPr>
          <w:sz w:val="22"/>
          <w:szCs w:val="22"/>
        </w:rPr>
      </w:pPr>
      <w:r w:rsidRPr="00F25E79">
        <w:rPr>
          <w:sz w:val="22"/>
          <w:szCs w:val="22"/>
        </w:rPr>
        <w:t>In addition, if an individual involved in a research study of 50 or more individuals requests an accounting for the disclosure of PHI pertaining to the individual, the Chair must make a reasonable attempt to satisfy this request.</w:t>
      </w:r>
    </w:p>
    <w:p w14:paraId="0AE80B86" w14:textId="77777777" w:rsidR="00FD4310" w:rsidRPr="00F25E79" w:rsidRDefault="00FD4310" w:rsidP="00FD4310">
      <w:pPr>
        <w:jc w:val="both"/>
        <w:rPr>
          <w:sz w:val="22"/>
          <w:szCs w:val="22"/>
        </w:rPr>
      </w:pPr>
    </w:p>
    <w:p w14:paraId="030EC4B0" w14:textId="77777777" w:rsidR="00FD4310" w:rsidRPr="00F25E79" w:rsidRDefault="00FD4310" w:rsidP="00FD4310">
      <w:pPr>
        <w:jc w:val="both"/>
        <w:rPr>
          <w:b/>
          <w:sz w:val="22"/>
          <w:szCs w:val="22"/>
        </w:rPr>
      </w:pPr>
      <w:r w:rsidRPr="00F25E79">
        <w:rPr>
          <w:b/>
          <w:sz w:val="22"/>
          <w:szCs w:val="22"/>
        </w:rPr>
        <w:t xml:space="preserve">Policy: Required Training Regarding HIPAA Regulations and Policies for All Department of Nutritional Sciences Students </w:t>
      </w:r>
    </w:p>
    <w:p w14:paraId="689C3F78" w14:textId="77777777" w:rsidR="00FD4310" w:rsidRPr="00F25E79" w:rsidRDefault="00FD4310" w:rsidP="00FD4310">
      <w:pPr>
        <w:jc w:val="both"/>
        <w:rPr>
          <w:sz w:val="22"/>
          <w:szCs w:val="22"/>
        </w:rPr>
      </w:pPr>
    </w:p>
    <w:p w14:paraId="4D3BCCE4" w14:textId="77777777" w:rsidR="00FD4310" w:rsidRPr="00F25E79" w:rsidRDefault="00FD4310" w:rsidP="00FD4310">
      <w:pPr>
        <w:jc w:val="both"/>
        <w:rPr>
          <w:sz w:val="22"/>
          <w:szCs w:val="22"/>
        </w:rPr>
      </w:pPr>
      <w:r w:rsidRPr="00F25E79">
        <w:rPr>
          <w:sz w:val="22"/>
          <w:szCs w:val="22"/>
        </w:rPr>
        <w:t xml:space="preserve">1.  All Department of Nutritional Sciences students will complete the online </w:t>
      </w:r>
      <w:r w:rsidRPr="00F25E79">
        <w:rPr>
          <w:i/>
          <w:sz w:val="22"/>
          <w:szCs w:val="22"/>
        </w:rPr>
        <w:t>NIH Protecting Human Research Participants</w:t>
      </w:r>
      <w:r w:rsidRPr="00F25E79">
        <w:rPr>
          <w:sz w:val="22"/>
          <w:szCs w:val="22"/>
        </w:rPr>
        <w:t xml:space="preserve"> course prior to initiating their research project. This training program includes information about HIPAA regulations and policies. Additionally, during the first week of the academic semester, each student will be informed about Departmental policies and HIPPA regulations and asked to sign the</w:t>
      </w:r>
      <w:r w:rsidRPr="00F25E79">
        <w:rPr>
          <w:i/>
          <w:iCs/>
          <w:sz w:val="22"/>
          <w:szCs w:val="22"/>
        </w:rPr>
        <w:t xml:space="preserve"> </w:t>
      </w:r>
      <w:r w:rsidRPr="00F25E79">
        <w:rPr>
          <w:iCs/>
          <w:sz w:val="22"/>
          <w:szCs w:val="22"/>
        </w:rPr>
        <w:t>Department of Nutritional Sciences</w:t>
      </w:r>
      <w:r w:rsidRPr="00F25E79">
        <w:rPr>
          <w:i/>
          <w:iCs/>
          <w:sz w:val="22"/>
          <w:szCs w:val="22"/>
        </w:rPr>
        <w:t xml:space="preserve"> Student Confidentiality Agreement</w:t>
      </w:r>
      <w:r w:rsidRPr="00F25E79">
        <w:rPr>
          <w:sz w:val="22"/>
          <w:szCs w:val="22"/>
        </w:rPr>
        <w:t xml:space="preserve"> indicating understanding of the policies and procedures related to HIPAA.   </w:t>
      </w:r>
    </w:p>
    <w:p w14:paraId="0A301FB2" w14:textId="77777777" w:rsidR="00FD4310" w:rsidRPr="00F25E79" w:rsidRDefault="00FD4310" w:rsidP="00FD4310">
      <w:pPr>
        <w:jc w:val="both"/>
        <w:rPr>
          <w:sz w:val="22"/>
          <w:szCs w:val="22"/>
        </w:rPr>
      </w:pPr>
    </w:p>
    <w:p w14:paraId="733CB379" w14:textId="77777777" w:rsidR="00FD4310" w:rsidRPr="00F25E79" w:rsidRDefault="00FD4310" w:rsidP="00FD4310">
      <w:pPr>
        <w:jc w:val="both"/>
        <w:rPr>
          <w:sz w:val="22"/>
          <w:szCs w:val="22"/>
        </w:rPr>
      </w:pPr>
      <w:r w:rsidRPr="00F25E79">
        <w:rPr>
          <w:sz w:val="22"/>
          <w:szCs w:val="22"/>
        </w:rPr>
        <w:t>2. If a breach in confidentiality occurs, the student will complete a retraining program as soon as possible following the incident.</w:t>
      </w:r>
    </w:p>
    <w:p w14:paraId="7ABE118E" w14:textId="77777777" w:rsidR="00FD4310" w:rsidRPr="00F25E79" w:rsidRDefault="00FD4310" w:rsidP="00FD4310">
      <w:pPr>
        <w:jc w:val="both"/>
        <w:rPr>
          <w:sz w:val="22"/>
          <w:szCs w:val="22"/>
        </w:rPr>
      </w:pPr>
    </w:p>
    <w:p w14:paraId="68B4644D" w14:textId="77777777" w:rsidR="00FD4310" w:rsidRPr="00F25E79" w:rsidRDefault="00FD4310" w:rsidP="00FD4310">
      <w:pPr>
        <w:jc w:val="both"/>
        <w:rPr>
          <w:sz w:val="22"/>
          <w:szCs w:val="22"/>
        </w:rPr>
      </w:pPr>
      <w:r w:rsidRPr="00F25E79">
        <w:rPr>
          <w:sz w:val="22"/>
          <w:szCs w:val="22"/>
        </w:rPr>
        <w:t>3. All students will complete retraining within 1 month following a significant change in privacy practices.</w:t>
      </w:r>
    </w:p>
    <w:p w14:paraId="6B78D794" w14:textId="77777777" w:rsidR="00FD4310" w:rsidRPr="00F25E79" w:rsidRDefault="00FD4310" w:rsidP="00FD4310">
      <w:pPr>
        <w:jc w:val="both"/>
        <w:rPr>
          <w:sz w:val="22"/>
          <w:szCs w:val="22"/>
        </w:rPr>
      </w:pPr>
    </w:p>
    <w:p w14:paraId="15F34167" w14:textId="77777777" w:rsidR="00FD4310" w:rsidRPr="00F25E79" w:rsidRDefault="00FD4310" w:rsidP="00FD4310">
      <w:pPr>
        <w:jc w:val="both"/>
        <w:rPr>
          <w:b/>
          <w:sz w:val="22"/>
          <w:szCs w:val="22"/>
        </w:rPr>
      </w:pPr>
      <w:r w:rsidRPr="00F25E79">
        <w:rPr>
          <w:b/>
          <w:sz w:val="22"/>
          <w:szCs w:val="22"/>
        </w:rPr>
        <w:t>Policy: Sanctions for Violating Department of Nutritional Sciences Policies and Procedures related to HIPAA</w:t>
      </w:r>
    </w:p>
    <w:p w14:paraId="3020D0FB" w14:textId="77777777" w:rsidR="00FD4310" w:rsidRPr="00F25E79" w:rsidRDefault="00FD4310" w:rsidP="00FD4310">
      <w:pPr>
        <w:jc w:val="both"/>
        <w:rPr>
          <w:sz w:val="22"/>
          <w:szCs w:val="22"/>
        </w:rPr>
      </w:pPr>
    </w:p>
    <w:p w14:paraId="75FDE860" w14:textId="77777777" w:rsidR="00FD4310" w:rsidRPr="00F25E79" w:rsidRDefault="00FD4310" w:rsidP="00FD4310">
      <w:pPr>
        <w:jc w:val="both"/>
        <w:rPr>
          <w:sz w:val="22"/>
          <w:szCs w:val="22"/>
        </w:rPr>
      </w:pPr>
      <w:r w:rsidRPr="00F25E79">
        <w:rPr>
          <w:sz w:val="22"/>
          <w:szCs w:val="22"/>
        </w:rPr>
        <w:t xml:space="preserve">1.  A complaint regarding a breach in patient privacy may be brought to the Chair, Department of Nutritional Sciences Research Review </w:t>
      </w:r>
      <w:r w:rsidR="00ED6EFA" w:rsidRPr="00F25E79">
        <w:rPr>
          <w:sz w:val="22"/>
          <w:szCs w:val="22"/>
        </w:rPr>
        <w:t>Board</w:t>
      </w:r>
      <w:r w:rsidRPr="00F25E79">
        <w:rPr>
          <w:sz w:val="22"/>
          <w:szCs w:val="22"/>
        </w:rPr>
        <w:t xml:space="preserve"> with the assurance that no retaliatory measures will be taken against the person bringing the complaint.</w:t>
      </w:r>
    </w:p>
    <w:p w14:paraId="28C897BF" w14:textId="77777777" w:rsidR="00FD4310" w:rsidRPr="00F25E79" w:rsidRDefault="00FD4310" w:rsidP="00FD4310">
      <w:pPr>
        <w:jc w:val="both"/>
        <w:rPr>
          <w:sz w:val="22"/>
          <w:szCs w:val="22"/>
        </w:rPr>
      </w:pPr>
    </w:p>
    <w:p w14:paraId="32725161" w14:textId="77777777" w:rsidR="00FD4310" w:rsidRPr="00F25E79" w:rsidRDefault="00FD4310" w:rsidP="00FD4310">
      <w:pPr>
        <w:jc w:val="both"/>
        <w:rPr>
          <w:sz w:val="22"/>
          <w:szCs w:val="22"/>
        </w:rPr>
      </w:pPr>
      <w:r w:rsidRPr="00F25E79">
        <w:rPr>
          <w:sz w:val="22"/>
          <w:szCs w:val="22"/>
        </w:rPr>
        <w:t xml:space="preserve">2.  The Chair will document the complaints received and their disposition and maintain the document in a locked, secured file. </w:t>
      </w:r>
    </w:p>
    <w:p w14:paraId="66A8CBA8" w14:textId="77777777" w:rsidR="00FD4310" w:rsidRPr="00F25E79" w:rsidRDefault="00FD4310" w:rsidP="00FD4310">
      <w:pPr>
        <w:jc w:val="both"/>
        <w:rPr>
          <w:sz w:val="22"/>
          <w:szCs w:val="22"/>
        </w:rPr>
      </w:pPr>
    </w:p>
    <w:p w14:paraId="7499C891" w14:textId="77777777" w:rsidR="00FD4310" w:rsidRPr="00F25E79" w:rsidRDefault="00FD4310" w:rsidP="00FD4310">
      <w:pPr>
        <w:jc w:val="both"/>
        <w:rPr>
          <w:sz w:val="22"/>
          <w:szCs w:val="22"/>
        </w:rPr>
      </w:pPr>
      <w:r w:rsidRPr="00F25E79">
        <w:rPr>
          <w:sz w:val="22"/>
          <w:szCs w:val="22"/>
        </w:rPr>
        <w:t>3. Students who violate the protection of health information are subject to sanctions, which may include, but are not limited to: unit or course grade reduction; failure of course; suspension from program.</w:t>
      </w:r>
    </w:p>
    <w:p w14:paraId="4AB04907" w14:textId="77777777" w:rsidR="00FD4310" w:rsidRPr="00F25E79" w:rsidRDefault="00FD4310" w:rsidP="00FD4310">
      <w:pPr>
        <w:jc w:val="both"/>
        <w:rPr>
          <w:sz w:val="22"/>
          <w:szCs w:val="22"/>
        </w:rPr>
      </w:pPr>
    </w:p>
    <w:p w14:paraId="67EE702D" w14:textId="77777777" w:rsidR="00423E5A" w:rsidRPr="00730153" w:rsidRDefault="00FD4310" w:rsidP="00423E5A">
      <w:pPr>
        <w:jc w:val="center"/>
        <w:rPr>
          <w:b/>
          <w:sz w:val="28"/>
          <w:szCs w:val="28"/>
        </w:rPr>
      </w:pPr>
      <w:r w:rsidRPr="00F25E79">
        <w:rPr>
          <w:b/>
          <w:sz w:val="22"/>
          <w:szCs w:val="22"/>
        </w:rPr>
        <w:br w:type="page"/>
      </w:r>
      <w:r w:rsidR="00423E5A" w:rsidRPr="00730153">
        <w:rPr>
          <w:b/>
          <w:sz w:val="28"/>
          <w:szCs w:val="28"/>
        </w:rPr>
        <w:lastRenderedPageBreak/>
        <w:t>TCU Department of Nutritional Sciences</w:t>
      </w:r>
    </w:p>
    <w:p w14:paraId="415257FF" w14:textId="77777777" w:rsidR="00423E5A" w:rsidRPr="00F25E79" w:rsidRDefault="00423E5A" w:rsidP="00423E5A">
      <w:pPr>
        <w:jc w:val="center"/>
        <w:rPr>
          <w:sz w:val="22"/>
          <w:szCs w:val="22"/>
        </w:rPr>
      </w:pPr>
    </w:p>
    <w:p w14:paraId="0F06AFD3" w14:textId="77777777" w:rsidR="00423E5A" w:rsidRPr="00F25E79" w:rsidRDefault="00423E5A" w:rsidP="00423E5A">
      <w:pPr>
        <w:jc w:val="center"/>
        <w:rPr>
          <w:sz w:val="22"/>
          <w:szCs w:val="22"/>
        </w:rPr>
      </w:pPr>
    </w:p>
    <w:p w14:paraId="0E93F17F" w14:textId="77777777" w:rsidR="00423E5A" w:rsidRPr="00F25E79" w:rsidRDefault="00423E5A" w:rsidP="00423E5A">
      <w:pPr>
        <w:jc w:val="center"/>
        <w:rPr>
          <w:sz w:val="22"/>
          <w:szCs w:val="22"/>
        </w:rPr>
      </w:pPr>
      <w:r w:rsidRPr="00F25E79">
        <w:rPr>
          <w:sz w:val="22"/>
          <w:szCs w:val="22"/>
        </w:rPr>
        <w:t xml:space="preserve">Student Completion of Required Reading and Review of Information </w:t>
      </w:r>
    </w:p>
    <w:p w14:paraId="5CA43F52" w14:textId="77777777" w:rsidR="00423E5A" w:rsidRPr="00F25E79" w:rsidRDefault="00423E5A" w:rsidP="00423E5A">
      <w:pPr>
        <w:jc w:val="center"/>
        <w:rPr>
          <w:sz w:val="22"/>
          <w:szCs w:val="22"/>
        </w:rPr>
      </w:pPr>
      <w:r w:rsidRPr="00F25E79">
        <w:rPr>
          <w:sz w:val="22"/>
          <w:szCs w:val="22"/>
        </w:rPr>
        <w:t xml:space="preserve">Department of Nutritional Sciences Policies and Procedures Regarding HIPAA Regulations </w:t>
      </w:r>
    </w:p>
    <w:p w14:paraId="241E10BF" w14:textId="77777777" w:rsidR="00423E5A" w:rsidRPr="00F25E79" w:rsidRDefault="00423E5A" w:rsidP="00423E5A">
      <w:pPr>
        <w:jc w:val="center"/>
        <w:rPr>
          <w:sz w:val="22"/>
          <w:szCs w:val="22"/>
        </w:rPr>
      </w:pPr>
    </w:p>
    <w:p w14:paraId="30752EB4" w14:textId="77777777" w:rsidR="00423E5A" w:rsidRPr="00F25E79" w:rsidRDefault="00A469FA" w:rsidP="00423E5A">
      <w:pPr>
        <w:jc w:val="center"/>
        <w:rPr>
          <w:sz w:val="22"/>
          <w:szCs w:val="22"/>
        </w:rPr>
      </w:pPr>
      <w:hyperlink r:id="rId128" w:history="1">
        <w:r w:rsidR="00423E5A" w:rsidRPr="00F25E79">
          <w:rPr>
            <w:rStyle w:val="Hyperlink"/>
            <w:sz w:val="22"/>
            <w:szCs w:val="22"/>
          </w:rPr>
          <w:t>http://www.hhs.gov/ocr/hipaa/</w:t>
        </w:r>
      </w:hyperlink>
    </w:p>
    <w:p w14:paraId="1A8D7587" w14:textId="77777777" w:rsidR="00423E5A" w:rsidRPr="00F25E79" w:rsidRDefault="00423E5A" w:rsidP="00423E5A">
      <w:pPr>
        <w:jc w:val="center"/>
        <w:rPr>
          <w:sz w:val="22"/>
          <w:szCs w:val="22"/>
        </w:rPr>
      </w:pPr>
    </w:p>
    <w:p w14:paraId="3FE2701E" w14:textId="77777777" w:rsidR="00423E5A" w:rsidRPr="00F25E79" w:rsidRDefault="00423E5A" w:rsidP="00423E5A">
      <w:pPr>
        <w:jc w:val="center"/>
        <w:rPr>
          <w:sz w:val="22"/>
          <w:szCs w:val="22"/>
        </w:rPr>
      </w:pPr>
    </w:p>
    <w:p w14:paraId="6CF411F4" w14:textId="77777777" w:rsidR="00423E5A" w:rsidRPr="00F25E79" w:rsidRDefault="00423E5A" w:rsidP="00423E5A">
      <w:pPr>
        <w:jc w:val="center"/>
        <w:rPr>
          <w:sz w:val="22"/>
          <w:szCs w:val="22"/>
        </w:rPr>
      </w:pPr>
    </w:p>
    <w:p w14:paraId="6A619C6C" w14:textId="77777777" w:rsidR="00423E5A" w:rsidRPr="00F25E79" w:rsidRDefault="00423E5A" w:rsidP="00423E5A">
      <w:pPr>
        <w:rPr>
          <w:sz w:val="22"/>
          <w:szCs w:val="22"/>
        </w:rPr>
      </w:pPr>
    </w:p>
    <w:p w14:paraId="3DBAD2E5" w14:textId="77777777" w:rsidR="00423E5A" w:rsidRPr="00F25E79" w:rsidRDefault="00423E5A" w:rsidP="00423E5A">
      <w:pPr>
        <w:rPr>
          <w:sz w:val="22"/>
          <w:szCs w:val="22"/>
        </w:rPr>
      </w:pPr>
    </w:p>
    <w:p w14:paraId="4339781A" w14:textId="77777777" w:rsidR="00423E5A" w:rsidRPr="00F25E79" w:rsidRDefault="00423E5A" w:rsidP="000A6D80">
      <w:pPr>
        <w:jc w:val="both"/>
        <w:rPr>
          <w:sz w:val="22"/>
          <w:szCs w:val="22"/>
        </w:rPr>
      </w:pPr>
      <w:r w:rsidRPr="00F25E79">
        <w:rPr>
          <w:sz w:val="22"/>
          <w:szCs w:val="22"/>
        </w:rPr>
        <w:t>I have completed the required reading and review of information included in the Department of Nutritional Sciences policies and procedures regarding HIPAA Regulations. I understand that if I have questions I should ask my faculty advisor for clarification or additional information.</w:t>
      </w:r>
    </w:p>
    <w:p w14:paraId="0EC16047" w14:textId="77777777" w:rsidR="00423E5A" w:rsidRPr="00F25E79" w:rsidRDefault="00423E5A" w:rsidP="00423E5A">
      <w:pPr>
        <w:rPr>
          <w:sz w:val="22"/>
          <w:szCs w:val="22"/>
        </w:rPr>
      </w:pPr>
    </w:p>
    <w:p w14:paraId="2B974DAD" w14:textId="77777777" w:rsidR="00423E5A" w:rsidRPr="00F25E79" w:rsidRDefault="00423E5A" w:rsidP="00423E5A">
      <w:pPr>
        <w:rPr>
          <w:sz w:val="22"/>
          <w:szCs w:val="22"/>
        </w:rPr>
      </w:pPr>
    </w:p>
    <w:p w14:paraId="668B9D11" w14:textId="77777777" w:rsidR="00423E5A" w:rsidRPr="00F25E79" w:rsidRDefault="00423E5A" w:rsidP="00423E5A">
      <w:pPr>
        <w:rPr>
          <w:sz w:val="22"/>
          <w:szCs w:val="22"/>
        </w:rPr>
      </w:pPr>
    </w:p>
    <w:p w14:paraId="1515905C" w14:textId="77777777" w:rsidR="00423E5A" w:rsidRPr="00F25E79" w:rsidRDefault="00423E5A" w:rsidP="00423E5A">
      <w:pPr>
        <w:rPr>
          <w:sz w:val="22"/>
          <w:szCs w:val="22"/>
        </w:rPr>
      </w:pPr>
      <w:r w:rsidRPr="00F25E79">
        <w:rPr>
          <w:sz w:val="22"/>
          <w:szCs w:val="22"/>
        </w:rPr>
        <w:t>_____________________________________________________________</w:t>
      </w:r>
    </w:p>
    <w:p w14:paraId="774FE492" w14:textId="77777777" w:rsidR="00423E5A" w:rsidRPr="00F25E79" w:rsidRDefault="00423E5A" w:rsidP="00423E5A">
      <w:pPr>
        <w:rPr>
          <w:b/>
          <w:sz w:val="22"/>
          <w:szCs w:val="22"/>
        </w:rPr>
      </w:pPr>
      <w:r w:rsidRPr="00F25E79">
        <w:rPr>
          <w:b/>
          <w:sz w:val="22"/>
          <w:szCs w:val="22"/>
        </w:rPr>
        <w:t>Student Signature</w:t>
      </w:r>
    </w:p>
    <w:p w14:paraId="4F00BC5C" w14:textId="77777777" w:rsidR="00423E5A" w:rsidRPr="00F25E79" w:rsidRDefault="00423E5A" w:rsidP="00423E5A">
      <w:pPr>
        <w:rPr>
          <w:b/>
          <w:sz w:val="22"/>
          <w:szCs w:val="22"/>
        </w:rPr>
      </w:pPr>
    </w:p>
    <w:p w14:paraId="6A46F10F" w14:textId="77777777" w:rsidR="00423E5A" w:rsidRPr="00F25E79" w:rsidRDefault="00423E5A" w:rsidP="00423E5A">
      <w:pPr>
        <w:rPr>
          <w:sz w:val="22"/>
          <w:szCs w:val="22"/>
        </w:rPr>
      </w:pPr>
    </w:p>
    <w:p w14:paraId="3E9AABE9" w14:textId="77777777" w:rsidR="00423E5A" w:rsidRPr="00F25E79" w:rsidRDefault="00423E5A" w:rsidP="00423E5A">
      <w:pPr>
        <w:rPr>
          <w:sz w:val="22"/>
          <w:szCs w:val="22"/>
        </w:rPr>
      </w:pPr>
    </w:p>
    <w:p w14:paraId="4EC1CCDB" w14:textId="77777777" w:rsidR="00423E5A" w:rsidRPr="00F25E79" w:rsidRDefault="00423E5A" w:rsidP="00423E5A">
      <w:pPr>
        <w:rPr>
          <w:sz w:val="22"/>
          <w:szCs w:val="22"/>
        </w:rPr>
      </w:pPr>
      <w:r w:rsidRPr="00F25E79">
        <w:rPr>
          <w:sz w:val="22"/>
          <w:szCs w:val="22"/>
        </w:rPr>
        <w:t>_____________________________________________________________</w:t>
      </w:r>
    </w:p>
    <w:p w14:paraId="7BDCC4C6" w14:textId="77777777" w:rsidR="00423E5A" w:rsidRPr="00F25E79" w:rsidRDefault="00423E5A" w:rsidP="00423E5A">
      <w:pPr>
        <w:rPr>
          <w:b/>
          <w:sz w:val="22"/>
          <w:szCs w:val="22"/>
        </w:rPr>
      </w:pPr>
      <w:r w:rsidRPr="00F25E79">
        <w:rPr>
          <w:b/>
          <w:sz w:val="22"/>
          <w:szCs w:val="22"/>
        </w:rPr>
        <w:t>Date</w:t>
      </w:r>
    </w:p>
    <w:p w14:paraId="5F75CA40" w14:textId="77777777" w:rsidR="00423E5A" w:rsidRPr="00F25E79" w:rsidRDefault="00423E5A" w:rsidP="00423E5A">
      <w:pPr>
        <w:rPr>
          <w:sz w:val="22"/>
          <w:szCs w:val="22"/>
        </w:rPr>
      </w:pPr>
    </w:p>
    <w:p w14:paraId="44DCEFDD" w14:textId="77777777" w:rsidR="00423E5A" w:rsidRPr="00F25E79" w:rsidRDefault="00423E5A" w:rsidP="00423E5A">
      <w:pPr>
        <w:rPr>
          <w:sz w:val="22"/>
          <w:szCs w:val="22"/>
        </w:rPr>
      </w:pPr>
    </w:p>
    <w:p w14:paraId="6AEAB95D" w14:textId="77777777" w:rsidR="00423E5A" w:rsidRPr="00F25E79" w:rsidRDefault="00423E5A" w:rsidP="00423E5A">
      <w:pPr>
        <w:rPr>
          <w:sz w:val="22"/>
          <w:szCs w:val="22"/>
        </w:rPr>
      </w:pPr>
    </w:p>
    <w:p w14:paraId="49D61AF2" w14:textId="77777777" w:rsidR="00423E5A" w:rsidRPr="00F25E79" w:rsidRDefault="00423E5A" w:rsidP="00423E5A">
      <w:pPr>
        <w:rPr>
          <w:sz w:val="22"/>
          <w:szCs w:val="22"/>
        </w:rPr>
      </w:pPr>
    </w:p>
    <w:p w14:paraId="35D4A0FD" w14:textId="77777777" w:rsidR="00423E5A" w:rsidRPr="00F25E79" w:rsidRDefault="00423E5A" w:rsidP="00423E5A">
      <w:pPr>
        <w:rPr>
          <w:sz w:val="22"/>
          <w:szCs w:val="22"/>
        </w:rPr>
      </w:pPr>
    </w:p>
    <w:p w14:paraId="3930D30A" w14:textId="77777777" w:rsidR="00423E5A" w:rsidRPr="00F25E79" w:rsidRDefault="00423E5A" w:rsidP="00423E5A">
      <w:pPr>
        <w:rPr>
          <w:sz w:val="22"/>
          <w:szCs w:val="22"/>
        </w:rPr>
      </w:pPr>
    </w:p>
    <w:p w14:paraId="211D0B44" w14:textId="77777777" w:rsidR="00423E5A" w:rsidRPr="00F25E79" w:rsidRDefault="00423E5A" w:rsidP="00423E5A">
      <w:pPr>
        <w:rPr>
          <w:sz w:val="22"/>
          <w:szCs w:val="22"/>
        </w:rPr>
      </w:pPr>
    </w:p>
    <w:p w14:paraId="7245E101" w14:textId="77777777" w:rsidR="00423E5A" w:rsidRPr="00F25E79" w:rsidRDefault="00423E5A" w:rsidP="00423E5A">
      <w:pPr>
        <w:rPr>
          <w:sz w:val="22"/>
          <w:szCs w:val="22"/>
        </w:rPr>
      </w:pPr>
    </w:p>
    <w:p w14:paraId="7DD5D121" w14:textId="77777777" w:rsidR="00423E5A" w:rsidRPr="00F25E79" w:rsidRDefault="00423E5A" w:rsidP="00423E5A">
      <w:pPr>
        <w:rPr>
          <w:sz w:val="22"/>
          <w:szCs w:val="22"/>
        </w:rPr>
      </w:pPr>
    </w:p>
    <w:p w14:paraId="0EC4E33D" w14:textId="77777777" w:rsidR="00423E5A" w:rsidRPr="00F25E79" w:rsidRDefault="00423E5A" w:rsidP="00423E5A">
      <w:pPr>
        <w:rPr>
          <w:sz w:val="22"/>
          <w:szCs w:val="22"/>
        </w:rPr>
      </w:pPr>
    </w:p>
    <w:p w14:paraId="324E6591" w14:textId="77777777" w:rsidR="00423E5A" w:rsidRPr="00F25E79" w:rsidRDefault="00423E5A" w:rsidP="00423E5A">
      <w:pPr>
        <w:rPr>
          <w:sz w:val="22"/>
          <w:szCs w:val="22"/>
        </w:rPr>
      </w:pPr>
    </w:p>
    <w:p w14:paraId="049B2D51" w14:textId="77777777" w:rsidR="00423E5A" w:rsidRPr="00F25E79" w:rsidRDefault="00423E5A" w:rsidP="00423E5A">
      <w:pPr>
        <w:rPr>
          <w:sz w:val="22"/>
          <w:szCs w:val="22"/>
        </w:rPr>
      </w:pPr>
    </w:p>
    <w:p w14:paraId="50263466" w14:textId="77777777" w:rsidR="00423E5A" w:rsidRPr="00F25E79" w:rsidRDefault="00423E5A" w:rsidP="00423E5A">
      <w:pPr>
        <w:rPr>
          <w:sz w:val="22"/>
          <w:szCs w:val="22"/>
        </w:rPr>
      </w:pPr>
    </w:p>
    <w:p w14:paraId="64B4FAD4" w14:textId="77777777" w:rsidR="00423E5A" w:rsidRPr="00F25E79" w:rsidRDefault="00423E5A" w:rsidP="00423E5A">
      <w:pPr>
        <w:rPr>
          <w:sz w:val="22"/>
          <w:szCs w:val="22"/>
        </w:rPr>
      </w:pPr>
    </w:p>
    <w:p w14:paraId="0E0785B0" w14:textId="77777777" w:rsidR="00423E5A" w:rsidRPr="00F25E79" w:rsidRDefault="00423E5A" w:rsidP="00423E5A">
      <w:pPr>
        <w:rPr>
          <w:sz w:val="22"/>
          <w:szCs w:val="22"/>
        </w:rPr>
      </w:pPr>
    </w:p>
    <w:p w14:paraId="51A06F47" w14:textId="77777777" w:rsidR="00423E5A" w:rsidRPr="00F25E79" w:rsidRDefault="00423E5A" w:rsidP="00423E5A">
      <w:pPr>
        <w:rPr>
          <w:sz w:val="22"/>
          <w:szCs w:val="22"/>
        </w:rPr>
      </w:pPr>
    </w:p>
    <w:p w14:paraId="12D9D56E" w14:textId="77777777" w:rsidR="00423E5A" w:rsidRPr="00F25E79" w:rsidRDefault="00423E5A" w:rsidP="00423E5A">
      <w:pPr>
        <w:rPr>
          <w:sz w:val="22"/>
          <w:szCs w:val="22"/>
        </w:rPr>
      </w:pPr>
    </w:p>
    <w:p w14:paraId="49DDA03F" w14:textId="77777777" w:rsidR="00423E5A" w:rsidRPr="00F25E79" w:rsidRDefault="00423E5A" w:rsidP="00423E5A">
      <w:pPr>
        <w:rPr>
          <w:sz w:val="22"/>
          <w:szCs w:val="22"/>
        </w:rPr>
      </w:pPr>
    </w:p>
    <w:p w14:paraId="56596F12" w14:textId="77777777" w:rsidR="00423E5A" w:rsidRPr="00F25E79" w:rsidRDefault="00423E5A" w:rsidP="00423E5A">
      <w:pPr>
        <w:rPr>
          <w:sz w:val="22"/>
          <w:szCs w:val="22"/>
        </w:rPr>
      </w:pPr>
    </w:p>
    <w:p w14:paraId="4006EBBE" w14:textId="77777777" w:rsidR="00423E5A" w:rsidRPr="00F25E79" w:rsidRDefault="00423E5A" w:rsidP="00423E5A">
      <w:pPr>
        <w:jc w:val="center"/>
        <w:rPr>
          <w:sz w:val="22"/>
          <w:szCs w:val="22"/>
        </w:rPr>
      </w:pPr>
    </w:p>
    <w:p w14:paraId="648EA892" w14:textId="77777777" w:rsidR="00423E5A" w:rsidRPr="00F25E79" w:rsidRDefault="00423E5A" w:rsidP="00423E5A">
      <w:pPr>
        <w:jc w:val="center"/>
        <w:rPr>
          <w:sz w:val="22"/>
          <w:szCs w:val="22"/>
        </w:rPr>
      </w:pPr>
    </w:p>
    <w:p w14:paraId="4FE5CCFE" w14:textId="77777777" w:rsidR="00423E5A" w:rsidRPr="00F25E79" w:rsidRDefault="00423E5A" w:rsidP="00423E5A">
      <w:pPr>
        <w:jc w:val="center"/>
        <w:rPr>
          <w:sz w:val="22"/>
          <w:szCs w:val="22"/>
        </w:rPr>
      </w:pPr>
      <w:r w:rsidRPr="00F25E79">
        <w:rPr>
          <w:sz w:val="22"/>
          <w:szCs w:val="22"/>
        </w:rPr>
        <w:t>Completed form to be placed in student’s file in Administrative office.</w:t>
      </w:r>
    </w:p>
    <w:p w14:paraId="3DF611F4" w14:textId="77777777" w:rsidR="00423E5A" w:rsidRPr="00F25E79" w:rsidRDefault="00423E5A" w:rsidP="00423E5A">
      <w:pPr>
        <w:pStyle w:val="Title"/>
        <w:rPr>
          <w:rFonts w:ascii="Times New Roman" w:hAnsi="Times New Roman"/>
          <w:sz w:val="22"/>
          <w:szCs w:val="22"/>
        </w:rPr>
      </w:pPr>
    </w:p>
    <w:p w14:paraId="241B83C7" w14:textId="77777777" w:rsidR="00FD4310" w:rsidRPr="00F25E79" w:rsidRDefault="00FD4310" w:rsidP="00FD4310">
      <w:pPr>
        <w:rPr>
          <w:rFonts w:ascii="MKMBLI+Arial" w:hAnsi="MKMBLI+Arial" w:cs="MKMBLI+Arial"/>
          <w:color w:val="000000"/>
          <w:sz w:val="22"/>
          <w:szCs w:val="22"/>
        </w:rPr>
        <w:sectPr w:rsidR="00FD4310" w:rsidRPr="00F25E79" w:rsidSect="007A1B53">
          <w:type w:val="continuous"/>
          <w:pgSz w:w="12240" w:h="15840" w:code="1"/>
          <w:pgMar w:top="720" w:right="1440" w:bottom="720" w:left="1440" w:header="720" w:footer="720" w:gutter="0"/>
          <w:pgNumType w:fmt="numberInDash"/>
          <w:cols w:space="720"/>
          <w:noEndnote/>
          <w:docGrid w:linePitch="326"/>
        </w:sectPr>
      </w:pPr>
    </w:p>
    <w:p w14:paraId="4E9B1D5E" w14:textId="77777777" w:rsidR="00FD4310" w:rsidRPr="00730153" w:rsidRDefault="00FD4310" w:rsidP="00FD4310">
      <w:pPr>
        <w:pStyle w:val="Title"/>
        <w:rPr>
          <w:rFonts w:ascii="Times New Roman" w:hAnsi="Times New Roman"/>
          <w:sz w:val="28"/>
          <w:szCs w:val="28"/>
        </w:rPr>
      </w:pPr>
      <w:r w:rsidRPr="00730153">
        <w:rPr>
          <w:rFonts w:ascii="Times New Roman" w:hAnsi="Times New Roman"/>
          <w:sz w:val="28"/>
          <w:szCs w:val="28"/>
        </w:rPr>
        <w:lastRenderedPageBreak/>
        <w:t>TEXAS CHRISTIAN UNIVERSITY</w:t>
      </w:r>
    </w:p>
    <w:p w14:paraId="2FC28234" w14:textId="77777777" w:rsidR="00FD4310" w:rsidRPr="00730153" w:rsidRDefault="00FD4310" w:rsidP="00FD4310">
      <w:pPr>
        <w:jc w:val="center"/>
        <w:rPr>
          <w:b/>
          <w:bCs/>
          <w:sz w:val="28"/>
          <w:szCs w:val="28"/>
        </w:rPr>
      </w:pPr>
      <w:r w:rsidRPr="00730153">
        <w:rPr>
          <w:b/>
          <w:bCs/>
          <w:sz w:val="28"/>
          <w:szCs w:val="28"/>
        </w:rPr>
        <w:t>DEPARTMENT OF NUTRITIONAL SCIENCES</w:t>
      </w:r>
    </w:p>
    <w:p w14:paraId="5409E3AD" w14:textId="77777777" w:rsidR="00FD4310" w:rsidRPr="00730153" w:rsidRDefault="00FD4310" w:rsidP="00FD4310">
      <w:pPr>
        <w:jc w:val="center"/>
        <w:rPr>
          <w:b/>
          <w:bCs/>
          <w:sz w:val="28"/>
          <w:szCs w:val="28"/>
        </w:rPr>
      </w:pPr>
    </w:p>
    <w:p w14:paraId="1A703513" w14:textId="77777777" w:rsidR="00FD4310" w:rsidRPr="00730153" w:rsidRDefault="00FD4310" w:rsidP="00FD4310">
      <w:pPr>
        <w:jc w:val="center"/>
        <w:rPr>
          <w:b/>
          <w:bCs/>
          <w:sz w:val="28"/>
          <w:szCs w:val="28"/>
        </w:rPr>
      </w:pPr>
      <w:r w:rsidRPr="00730153">
        <w:rPr>
          <w:b/>
          <w:bCs/>
          <w:sz w:val="28"/>
          <w:szCs w:val="28"/>
        </w:rPr>
        <w:t>STUDENT CONFIDENTIALITY AGREEMENT</w:t>
      </w:r>
    </w:p>
    <w:p w14:paraId="5DB0C97B" w14:textId="77777777" w:rsidR="00FD4310" w:rsidRPr="00F25E79" w:rsidRDefault="00FD4310" w:rsidP="00FD4310">
      <w:pPr>
        <w:rPr>
          <w:b/>
          <w:bCs/>
          <w:sz w:val="22"/>
          <w:szCs w:val="22"/>
        </w:rPr>
      </w:pPr>
    </w:p>
    <w:p w14:paraId="622E5AA2" w14:textId="77777777" w:rsidR="00FD4310" w:rsidRPr="00F25E79" w:rsidRDefault="00FD4310" w:rsidP="00FD4310">
      <w:pPr>
        <w:jc w:val="both"/>
        <w:rPr>
          <w:sz w:val="22"/>
          <w:szCs w:val="22"/>
        </w:rPr>
      </w:pPr>
      <w:r w:rsidRPr="00F25E79">
        <w:rPr>
          <w:sz w:val="22"/>
          <w:szCs w:val="22"/>
        </w:rPr>
        <w:t>Patient/client/participant confidentiality at the facilities used by Texas Christian University Department of Nutritional Sciences is of primary importance.  In addition to each facility policy, a federal law called the Health Insurance Portability and Accountability Act (HIPPA) requires patient/client/participant health information to be kept confidential.  Additionally, patients/clients/participants and their families have a right to deal with their issues in a private and secure manner, trusting that their privacy will be maintained.  In order to protect this right to confidentiality and to comply with federal and state laws, students must agree to hold all information (including, but not limited to, patient names, their health information, and relevant agency information) gained through their clinical assignments or professional/research projects at any facility used by Texas Christian University Department of Nutritional Sciences in strictest confidence. Confidentiality includes but is not limited to discussing patients/clients/participants or their health conditions with persons who do not have a need to know and not removing any documents with individually identifiable patient data from the facility.</w:t>
      </w:r>
    </w:p>
    <w:p w14:paraId="2757E8B9" w14:textId="77777777" w:rsidR="00FD4310" w:rsidRPr="00F25E79" w:rsidRDefault="00FD4310" w:rsidP="00FD4310">
      <w:pPr>
        <w:jc w:val="both"/>
        <w:rPr>
          <w:sz w:val="22"/>
          <w:szCs w:val="22"/>
        </w:rPr>
      </w:pPr>
    </w:p>
    <w:p w14:paraId="7287BBF3" w14:textId="77777777" w:rsidR="00FD4310" w:rsidRPr="00F25E79" w:rsidRDefault="00FD4310" w:rsidP="00FD4310">
      <w:pPr>
        <w:jc w:val="both"/>
        <w:rPr>
          <w:sz w:val="22"/>
          <w:szCs w:val="22"/>
        </w:rPr>
      </w:pPr>
      <w:r w:rsidRPr="00F25E79">
        <w:rPr>
          <w:sz w:val="22"/>
          <w:szCs w:val="22"/>
        </w:rPr>
        <w:t xml:space="preserve">I also understand the terms of this Student Confidentiality Agreement, and I agree to abide by the above confidentiality requirements. I further understand that any breach of a patient’s/client’s’/participant’s confidentiality may result in disciplinary action against me as described in the Department of Nutritional Sciences policies relating to HIPPA Regulations. </w:t>
      </w:r>
    </w:p>
    <w:p w14:paraId="5C4242B3" w14:textId="77777777" w:rsidR="00FD4310" w:rsidRPr="00F25E79" w:rsidRDefault="00FD4310" w:rsidP="00FD4310">
      <w:pPr>
        <w:rPr>
          <w:sz w:val="22"/>
          <w:szCs w:val="22"/>
        </w:rPr>
      </w:pPr>
    </w:p>
    <w:p w14:paraId="7505BCBE" w14:textId="77777777" w:rsidR="00FD4310" w:rsidRPr="00F25E79" w:rsidRDefault="00FD4310" w:rsidP="00FD4310">
      <w:pPr>
        <w:rPr>
          <w:sz w:val="22"/>
          <w:szCs w:val="22"/>
        </w:rPr>
      </w:pPr>
    </w:p>
    <w:p w14:paraId="7826BE8E" w14:textId="77777777" w:rsidR="00FD4310" w:rsidRPr="00F25E79" w:rsidRDefault="00FD4310" w:rsidP="00FD4310">
      <w:pPr>
        <w:rPr>
          <w:sz w:val="22"/>
          <w:szCs w:val="22"/>
        </w:rPr>
      </w:pP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rPr>
        <w:tab/>
      </w:r>
      <w:r w:rsidRPr="00F25E79">
        <w:rPr>
          <w:sz w:val="22"/>
          <w:szCs w:val="22"/>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p>
    <w:p w14:paraId="01693F68" w14:textId="77777777" w:rsidR="00FD4310" w:rsidRPr="00F25E79" w:rsidRDefault="00FD4310" w:rsidP="00FD4310">
      <w:pPr>
        <w:pStyle w:val="Heading1"/>
        <w:jc w:val="left"/>
        <w:rPr>
          <w:sz w:val="22"/>
          <w:szCs w:val="22"/>
        </w:rPr>
      </w:pPr>
      <w:r w:rsidRPr="00F25E79">
        <w:rPr>
          <w:sz w:val="22"/>
          <w:szCs w:val="22"/>
        </w:rPr>
        <w:t>Printed Student Name</w:t>
      </w:r>
      <w:r w:rsidRPr="00F25E79">
        <w:rPr>
          <w:sz w:val="22"/>
          <w:szCs w:val="22"/>
        </w:rPr>
        <w:tab/>
      </w:r>
      <w:r w:rsidRPr="00F25E79">
        <w:rPr>
          <w:sz w:val="22"/>
          <w:szCs w:val="22"/>
        </w:rPr>
        <w:tab/>
      </w:r>
      <w:r w:rsidRPr="00F25E79">
        <w:rPr>
          <w:sz w:val="22"/>
          <w:szCs w:val="22"/>
        </w:rPr>
        <w:tab/>
      </w:r>
      <w:r w:rsidRPr="00F25E79">
        <w:rPr>
          <w:sz w:val="22"/>
          <w:szCs w:val="22"/>
        </w:rPr>
        <w:tab/>
      </w:r>
      <w:r w:rsidR="00631D1D">
        <w:rPr>
          <w:sz w:val="22"/>
          <w:szCs w:val="22"/>
        </w:rPr>
        <w:tab/>
      </w:r>
      <w:r w:rsidRPr="00F25E79">
        <w:rPr>
          <w:sz w:val="22"/>
          <w:szCs w:val="22"/>
        </w:rPr>
        <w:t>Printed Faculty Name</w:t>
      </w:r>
    </w:p>
    <w:p w14:paraId="3DB228F6" w14:textId="77777777" w:rsidR="00FD4310" w:rsidRPr="00F25E79" w:rsidRDefault="00FD4310" w:rsidP="00FD4310">
      <w:pPr>
        <w:rPr>
          <w:b/>
          <w:bCs/>
          <w:sz w:val="22"/>
          <w:szCs w:val="22"/>
        </w:rPr>
      </w:pPr>
    </w:p>
    <w:p w14:paraId="76DA3756" w14:textId="77777777" w:rsidR="00FD4310" w:rsidRPr="00F25E79" w:rsidRDefault="00FD4310" w:rsidP="00FD4310">
      <w:pPr>
        <w:rPr>
          <w:b/>
          <w:bCs/>
          <w:sz w:val="22"/>
          <w:szCs w:val="22"/>
        </w:rPr>
      </w:pPr>
    </w:p>
    <w:p w14:paraId="2C89DEF8" w14:textId="77777777" w:rsidR="00FD4310" w:rsidRPr="00F25E79" w:rsidRDefault="00FD4310" w:rsidP="00FD4310">
      <w:pPr>
        <w:rPr>
          <w:sz w:val="22"/>
          <w:szCs w:val="22"/>
        </w:rPr>
      </w:pP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rPr>
        <w:tab/>
      </w:r>
      <w:r w:rsidRPr="00F25E79">
        <w:rPr>
          <w:sz w:val="22"/>
          <w:szCs w:val="22"/>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p>
    <w:p w14:paraId="403BAC55" w14:textId="77777777" w:rsidR="00FD4310" w:rsidRPr="00F25E79" w:rsidRDefault="00FD4310" w:rsidP="00FD4310">
      <w:pPr>
        <w:pStyle w:val="Heading1"/>
        <w:jc w:val="left"/>
        <w:rPr>
          <w:sz w:val="22"/>
          <w:szCs w:val="22"/>
        </w:rPr>
      </w:pPr>
      <w:r w:rsidRPr="00F25E79">
        <w:rPr>
          <w:sz w:val="22"/>
          <w:szCs w:val="22"/>
        </w:rPr>
        <w:t>Student Signature</w:t>
      </w:r>
      <w:r w:rsidRPr="00F25E79">
        <w:rPr>
          <w:sz w:val="22"/>
          <w:szCs w:val="22"/>
        </w:rPr>
        <w:tab/>
      </w:r>
      <w:r w:rsidRPr="00F25E79">
        <w:rPr>
          <w:sz w:val="22"/>
          <w:szCs w:val="22"/>
        </w:rPr>
        <w:tab/>
      </w:r>
      <w:r w:rsidRPr="00F25E79">
        <w:rPr>
          <w:sz w:val="22"/>
          <w:szCs w:val="22"/>
        </w:rPr>
        <w:tab/>
      </w:r>
      <w:r w:rsidRPr="00F25E79">
        <w:rPr>
          <w:sz w:val="22"/>
          <w:szCs w:val="22"/>
        </w:rPr>
        <w:tab/>
      </w:r>
      <w:r w:rsidRPr="00F25E79">
        <w:rPr>
          <w:sz w:val="22"/>
          <w:szCs w:val="22"/>
        </w:rPr>
        <w:tab/>
        <w:t>Faculty Signature</w:t>
      </w:r>
    </w:p>
    <w:p w14:paraId="4C4F035B" w14:textId="77777777" w:rsidR="00FD4310" w:rsidRPr="00F25E79" w:rsidRDefault="00FD4310" w:rsidP="00FD4310">
      <w:pPr>
        <w:rPr>
          <w:b/>
          <w:bCs/>
          <w:sz w:val="22"/>
          <w:szCs w:val="22"/>
        </w:rPr>
      </w:pPr>
    </w:p>
    <w:p w14:paraId="0E40A908" w14:textId="77777777" w:rsidR="00FD4310" w:rsidRPr="00F25E79" w:rsidRDefault="00FD4310" w:rsidP="00FD4310">
      <w:pPr>
        <w:rPr>
          <w:b/>
          <w:bCs/>
          <w:sz w:val="22"/>
          <w:szCs w:val="22"/>
        </w:rPr>
      </w:pPr>
    </w:p>
    <w:p w14:paraId="61A14BC1" w14:textId="77777777" w:rsidR="00FD4310" w:rsidRPr="00F25E79" w:rsidRDefault="00FD4310" w:rsidP="00FD4310">
      <w:pPr>
        <w:rPr>
          <w:sz w:val="22"/>
          <w:szCs w:val="22"/>
        </w:rPr>
      </w:pP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rPr>
        <w:tab/>
      </w:r>
      <w:r w:rsidRPr="00F25E79">
        <w:rPr>
          <w:sz w:val="22"/>
          <w:szCs w:val="22"/>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r w:rsidRPr="00F25E79">
        <w:rPr>
          <w:sz w:val="22"/>
          <w:szCs w:val="22"/>
          <w:u w:val="single"/>
        </w:rPr>
        <w:tab/>
      </w:r>
    </w:p>
    <w:p w14:paraId="03E41FA1" w14:textId="77777777" w:rsidR="00FD4310" w:rsidRPr="00F25E79" w:rsidRDefault="00FD4310" w:rsidP="00FD4310">
      <w:pPr>
        <w:pStyle w:val="Heading1"/>
        <w:jc w:val="left"/>
        <w:rPr>
          <w:sz w:val="22"/>
          <w:szCs w:val="22"/>
        </w:rPr>
      </w:pPr>
      <w:r w:rsidRPr="00F25E79">
        <w:rPr>
          <w:sz w:val="22"/>
          <w:szCs w:val="22"/>
        </w:rPr>
        <w:t>Date</w:t>
      </w:r>
      <w:r w:rsidRPr="00F25E79">
        <w:rPr>
          <w:sz w:val="22"/>
          <w:szCs w:val="22"/>
        </w:rPr>
        <w:tab/>
      </w:r>
      <w:r w:rsidRPr="00F25E79">
        <w:rPr>
          <w:sz w:val="22"/>
          <w:szCs w:val="22"/>
        </w:rPr>
        <w:tab/>
      </w:r>
      <w:r w:rsidRPr="00F25E79">
        <w:rPr>
          <w:sz w:val="22"/>
          <w:szCs w:val="22"/>
        </w:rPr>
        <w:tab/>
      </w:r>
      <w:r w:rsidRPr="00F25E79">
        <w:rPr>
          <w:sz w:val="22"/>
          <w:szCs w:val="22"/>
        </w:rPr>
        <w:tab/>
      </w:r>
      <w:r w:rsidRPr="00F25E79">
        <w:rPr>
          <w:sz w:val="22"/>
          <w:szCs w:val="22"/>
        </w:rPr>
        <w:tab/>
      </w:r>
      <w:r w:rsidRPr="00F25E79">
        <w:rPr>
          <w:sz w:val="22"/>
          <w:szCs w:val="22"/>
        </w:rPr>
        <w:tab/>
      </w:r>
      <w:r w:rsidRPr="00F25E79">
        <w:rPr>
          <w:sz w:val="22"/>
          <w:szCs w:val="22"/>
        </w:rPr>
        <w:tab/>
        <w:t>Date</w:t>
      </w:r>
    </w:p>
    <w:p w14:paraId="619E2845" w14:textId="77777777" w:rsidR="00FD4310" w:rsidRPr="00F25E79" w:rsidRDefault="00FD4310" w:rsidP="00FD4310">
      <w:pPr>
        <w:rPr>
          <w:sz w:val="22"/>
          <w:szCs w:val="22"/>
        </w:rPr>
      </w:pPr>
    </w:p>
    <w:p w14:paraId="0B7BD588" w14:textId="77777777" w:rsidR="00E211DD" w:rsidRPr="00F25E79" w:rsidRDefault="00E211DD" w:rsidP="00F02E63">
      <w:pPr>
        <w:jc w:val="right"/>
        <w:rPr>
          <w:rFonts w:ascii="MKMBLI+Arial" w:hAnsi="MKMBLI+Arial" w:cs="MKMBLI+Arial"/>
          <w:color w:val="000000"/>
          <w:sz w:val="22"/>
          <w:szCs w:val="22"/>
        </w:rPr>
      </w:pPr>
    </w:p>
    <w:p w14:paraId="28BB7C8D" w14:textId="77777777" w:rsidR="00B952FC" w:rsidRPr="00F25E79" w:rsidRDefault="00E211DD" w:rsidP="00F02E63">
      <w:pPr>
        <w:jc w:val="right"/>
        <w:rPr>
          <w:rFonts w:ascii="MKMBLI+Arial" w:hAnsi="MKMBLI+Arial" w:cs="MKMBLI+Arial"/>
          <w:color w:val="000000"/>
          <w:sz w:val="22"/>
          <w:szCs w:val="22"/>
        </w:rPr>
      </w:pPr>
      <w:r w:rsidRPr="00F25E79">
        <w:rPr>
          <w:rFonts w:ascii="MKMBLI+Arial" w:hAnsi="MKMBLI+Arial" w:cs="MKMBLI+Arial"/>
          <w:color w:val="000000"/>
          <w:sz w:val="22"/>
          <w:szCs w:val="22"/>
        </w:rPr>
        <w:br w:type="page"/>
      </w:r>
    </w:p>
    <w:p w14:paraId="3BA60544" w14:textId="77777777" w:rsidR="008C5410" w:rsidRPr="00F25E79" w:rsidRDefault="008C5410" w:rsidP="008C5410">
      <w:pPr>
        <w:jc w:val="both"/>
        <w:outlineLvl w:val="0"/>
        <w:rPr>
          <w:rFonts w:ascii="Arial" w:hAnsi="Arial"/>
          <w:b/>
          <w:bCs/>
          <w:sz w:val="22"/>
          <w:szCs w:val="22"/>
        </w:rPr>
      </w:pPr>
      <w:r w:rsidRPr="00F25E79">
        <w:rPr>
          <w:rFonts w:ascii="Arial" w:hAnsi="Arial"/>
          <w:b/>
          <w:sz w:val="22"/>
          <w:szCs w:val="22"/>
        </w:rPr>
        <w:lastRenderedPageBreak/>
        <w:tab/>
      </w:r>
      <w:r w:rsidRPr="00F25E79">
        <w:rPr>
          <w:rFonts w:ascii="Arial" w:hAnsi="Arial"/>
          <w:sz w:val="22"/>
          <w:szCs w:val="22"/>
        </w:rPr>
        <w:tab/>
      </w:r>
    </w:p>
    <w:p w14:paraId="6B24C596" w14:textId="77777777" w:rsidR="008C5410" w:rsidRPr="00F25E79" w:rsidRDefault="008C5410" w:rsidP="008C5410">
      <w:pPr>
        <w:jc w:val="both"/>
        <w:rPr>
          <w:rFonts w:ascii="Arial" w:hAnsi="Arial"/>
          <w:sz w:val="22"/>
          <w:szCs w:val="22"/>
        </w:rPr>
      </w:pPr>
    </w:p>
    <w:p w14:paraId="7CBCFB0F" w14:textId="77777777" w:rsidR="00C95708" w:rsidRDefault="00C95708" w:rsidP="00C95708">
      <w:pPr>
        <w:jc w:val="center"/>
        <w:rPr>
          <w:rFonts w:ascii="Arial" w:hAnsi="Arial" w:cs="Arial"/>
          <w:b/>
          <w:sz w:val="22"/>
          <w:szCs w:val="22"/>
        </w:rPr>
      </w:pPr>
      <w:r>
        <w:rPr>
          <w:rFonts w:ascii="Arial" w:hAnsi="Arial" w:cs="Arial"/>
          <w:b/>
          <w:sz w:val="22"/>
          <w:szCs w:val="22"/>
        </w:rPr>
        <w:t>TEXAS CHRISTIAN UNIVERSITY</w:t>
      </w:r>
    </w:p>
    <w:p w14:paraId="78F85A1E" w14:textId="77777777" w:rsidR="00C95708" w:rsidRDefault="00C95708" w:rsidP="00C95708">
      <w:pPr>
        <w:tabs>
          <w:tab w:val="center" w:pos="4680"/>
        </w:tabs>
        <w:jc w:val="center"/>
        <w:outlineLvl w:val="0"/>
        <w:rPr>
          <w:rFonts w:ascii="Arial" w:hAnsi="Arial" w:cs="Arial"/>
          <w:b/>
          <w:sz w:val="22"/>
          <w:szCs w:val="22"/>
        </w:rPr>
      </w:pPr>
    </w:p>
    <w:p w14:paraId="6AA631D9" w14:textId="77777777" w:rsidR="00C95708" w:rsidRDefault="00C95708" w:rsidP="00C95708">
      <w:pPr>
        <w:tabs>
          <w:tab w:val="center" w:pos="4680"/>
        </w:tabs>
        <w:jc w:val="center"/>
        <w:outlineLvl w:val="0"/>
        <w:rPr>
          <w:rFonts w:ascii="Arial" w:hAnsi="Arial" w:cs="Arial"/>
          <w:b/>
          <w:sz w:val="22"/>
          <w:szCs w:val="22"/>
        </w:rPr>
      </w:pPr>
      <w:r>
        <w:rPr>
          <w:rFonts w:ascii="Arial" w:hAnsi="Arial" w:cs="Arial"/>
          <w:b/>
          <w:sz w:val="22"/>
          <w:szCs w:val="22"/>
        </w:rPr>
        <w:t>Educational Affiliation Agreement for Student Internships and Clinical Experiences</w:t>
      </w:r>
    </w:p>
    <w:p w14:paraId="04D342E7" w14:textId="77777777" w:rsidR="00C95708" w:rsidRDefault="00C95708" w:rsidP="00C95708">
      <w:pPr>
        <w:tabs>
          <w:tab w:val="center" w:pos="4680"/>
        </w:tabs>
        <w:jc w:val="center"/>
        <w:rPr>
          <w:rFonts w:ascii="Arial" w:hAnsi="Arial" w:cs="Arial"/>
          <w:b/>
          <w:sz w:val="22"/>
          <w:szCs w:val="22"/>
        </w:rPr>
      </w:pPr>
      <w:r>
        <w:rPr>
          <w:rFonts w:ascii="Arial" w:hAnsi="Arial" w:cs="Arial"/>
          <w:b/>
          <w:sz w:val="22"/>
          <w:szCs w:val="22"/>
        </w:rPr>
        <w:t>Version 2012.7</w:t>
      </w:r>
    </w:p>
    <w:p w14:paraId="37BA4F11" w14:textId="77777777" w:rsidR="00C95708" w:rsidRDefault="00C95708" w:rsidP="00C95708">
      <w:pPr>
        <w:jc w:val="center"/>
        <w:rPr>
          <w:rFonts w:ascii="Arial" w:hAnsi="Arial" w:cs="Arial"/>
          <w:sz w:val="22"/>
          <w:szCs w:val="22"/>
        </w:rPr>
      </w:pPr>
    </w:p>
    <w:p w14:paraId="01780D08" w14:textId="77777777" w:rsidR="00C95708" w:rsidRDefault="00C95708" w:rsidP="00C95708">
      <w:pPr>
        <w:spacing w:line="55" w:lineRule="exact"/>
        <w:jc w:val="both"/>
        <w:rPr>
          <w:rFonts w:ascii="Arial" w:hAnsi="Arial" w:cs="Arial"/>
          <w:sz w:val="22"/>
          <w:szCs w:val="22"/>
        </w:rPr>
      </w:pPr>
      <w:r>
        <w:rPr>
          <w:noProof/>
        </w:rPr>
        <mc:AlternateContent>
          <mc:Choice Requires="wps">
            <w:drawing>
              <wp:anchor distT="0" distB="0" distL="114300" distR="114300" simplePos="0" relativeHeight="251675648" behindDoc="1" locked="1" layoutInCell="0" allowOverlap="1" wp14:anchorId="2FE2DADC" wp14:editId="2CF2F6F3">
                <wp:simplePos x="0" y="0"/>
                <wp:positionH relativeFrom="page">
                  <wp:posOffset>914400</wp:posOffset>
                </wp:positionH>
                <wp:positionV relativeFrom="paragraph">
                  <wp:posOffset>0</wp:posOffset>
                </wp:positionV>
                <wp:extent cx="5943600" cy="34925"/>
                <wp:effectExtent l="0"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492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B5845" id="Rectangle 2" o:spid="_x0000_s1026" style="position:absolute;margin-left:1in;margin-top:0;width:468pt;height:2.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Vhcw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" o:allowincell="f" fillcolor="black" stroked="f" strokeweight="0">
                <w10:wrap anchorx="page"/>
                <w10:anchorlock/>
              </v:rect>
            </w:pict>
          </mc:Fallback>
        </mc:AlternateContent>
      </w:r>
    </w:p>
    <w:p w14:paraId="759894D0" w14:textId="77777777" w:rsidR="00C95708" w:rsidRDefault="00C95708" w:rsidP="00C95708">
      <w:pPr>
        <w:ind w:firstLine="720"/>
        <w:jc w:val="both"/>
        <w:rPr>
          <w:rFonts w:ascii="Arial" w:hAnsi="Arial" w:cs="Arial"/>
          <w:sz w:val="22"/>
          <w:szCs w:val="22"/>
        </w:rPr>
      </w:pPr>
    </w:p>
    <w:p w14:paraId="7991F682" w14:textId="77777777" w:rsidR="00C95708" w:rsidRDefault="00C95708" w:rsidP="00C95708">
      <w:pPr>
        <w:jc w:val="both"/>
        <w:rPr>
          <w:rFonts w:ascii="Arial" w:hAnsi="Arial" w:cs="Arial"/>
          <w:sz w:val="22"/>
          <w:szCs w:val="22"/>
        </w:rPr>
      </w:pPr>
    </w:p>
    <w:p w14:paraId="6FAAC3D9" w14:textId="77777777" w:rsidR="00C95708" w:rsidRDefault="00C95708" w:rsidP="00C95708">
      <w:pPr>
        <w:ind w:firstLine="720"/>
        <w:jc w:val="both"/>
        <w:outlineLvl w:val="0"/>
        <w:rPr>
          <w:rFonts w:ascii="Arial" w:hAnsi="Arial" w:cs="Arial"/>
          <w:sz w:val="22"/>
          <w:szCs w:val="22"/>
        </w:rPr>
      </w:pPr>
      <w:r>
        <w:rPr>
          <w:rFonts w:ascii="Arial" w:hAnsi="Arial" w:cs="Arial"/>
          <w:sz w:val="22"/>
          <w:szCs w:val="22"/>
        </w:rPr>
        <w:t>THIS AGREEMENT is made between Texas Christian University ("TCU") and Name of Facility ("Facility").</w:t>
      </w:r>
    </w:p>
    <w:p w14:paraId="052847F5" w14:textId="77777777" w:rsidR="00C95708" w:rsidRDefault="00C95708" w:rsidP="00C95708">
      <w:pPr>
        <w:jc w:val="both"/>
        <w:rPr>
          <w:rFonts w:ascii="Arial" w:hAnsi="Arial" w:cs="Arial"/>
          <w:sz w:val="22"/>
          <w:szCs w:val="22"/>
        </w:rPr>
      </w:pPr>
    </w:p>
    <w:p w14:paraId="755D39AC" w14:textId="77777777" w:rsidR="00C95708" w:rsidRDefault="00C95708" w:rsidP="00C95708">
      <w:pPr>
        <w:tabs>
          <w:tab w:val="center" w:pos="4680"/>
        </w:tabs>
        <w:jc w:val="center"/>
        <w:outlineLvl w:val="0"/>
        <w:rPr>
          <w:rFonts w:ascii="Arial" w:hAnsi="Arial" w:cs="Arial"/>
          <w:sz w:val="22"/>
          <w:szCs w:val="22"/>
        </w:rPr>
      </w:pPr>
      <w:r>
        <w:rPr>
          <w:rFonts w:ascii="Arial" w:hAnsi="Arial" w:cs="Arial"/>
          <w:b/>
          <w:sz w:val="22"/>
          <w:szCs w:val="22"/>
        </w:rPr>
        <w:t>RECITALS</w:t>
      </w:r>
    </w:p>
    <w:p w14:paraId="147A7A1E" w14:textId="05B48B2D" w:rsidR="00C95708" w:rsidRDefault="00C95708" w:rsidP="00C95708">
      <w:pPr>
        <w:ind w:firstLine="720"/>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TCU has established an approved program of professional education entitled the </w:t>
      </w:r>
      <w:r w:rsidR="00ED760B">
        <w:rPr>
          <w:rFonts w:ascii="Arial" w:hAnsi="Arial" w:cs="Arial"/>
          <w:sz w:val="22"/>
          <w:szCs w:val="22"/>
        </w:rPr>
        <w:t>Combined BS/MS</w:t>
      </w:r>
      <w:r>
        <w:rPr>
          <w:rFonts w:ascii="Arial" w:hAnsi="Arial" w:cs="Arial"/>
          <w:sz w:val="22"/>
          <w:szCs w:val="22"/>
        </w:rPr>
        <w:t xml:space="preserve"> in Dietetics, Didactic Program in Dietetics, and Food Management Program which includes programs in the Department of Nutritional Sciences</w:t>
      </w:r>
      <w:r>
        <w:rPr>
          <w:rFonts w:ascii="Arial" w:hAnsi="Arial" w:cs="Arial"/>
          <w:color w:val="FF0000"/>
          <w:sz w:val="22"/>
          <w:szCs w:val="22"/>
        </w:rPr>
        <w:t xml:space="preserve"> </w:t>
      </w:r>
      <w:r>
        <w:rPr>
          <w:rFonts w:ascii="Arial" w:hAnsi="Arial" w:cs="Arial"/>
          <w:sz w:val="22"/>
          <w:szCs w:val="22"/>
        </w:rPr>
        <w:t>(the "Program");</w:t>
      </w:r>
    </w:p>
    <w:p w14:paraId="39AB837A" w14:textId="77777777" w:rsidR="00C95708" w:rsidRDefault="00C95708" w:rsidP="00C95708">
      <w:pPr>
        <w:ind w:firstLine="720"/>
        <w:jc w:val="both"/>
        <w:rPr>
          <w:rFonts w:ascii="Arial" w:hAnsi="Arial" w:cs="Arial"/>
          <w:sz w:val="22"/>
          <w:szCs w:val="22"/>
        </w:rPr>
      </w:pPr>
      <w:r>
        <w:rPr>
          <w:rFonts w:ascii="Arial" w:hAnsi="Arial" w:cs="Arial"/>
          <w:sz w:val="22"/>
          <w:szCs w:val="22"/>
        </w:rPr>
        <w:t>B.</w:t>
      </w:r>
      <w:r>
        <w:rPr>
          <w:rFonts w:ascii="Arial" w:hAnsi="Arial" w:cs="Arial"/>
          <w:sz w:val="22"/>
          <w:szCs w:val="22"/>
        </w:rPr>
        <w:tab/>
        <w:t>The Program requires relationships with facilities where students can obtain the clinical learning experience required in the curriculum;</w:t>
      </w:r>
    </w:p>
    <w:p w14:paraId="03DFAA1A" w14:textId="77777777" w:rsidR="00C95708" w:rsidRDefault="00C95708" w:rsidP="00C95708">
      <w:pPr>
        <w:ind w:firstLine="720"/>
        <w:jc w:val="both"/>
        <w:rPr>
          <w:rFonts w:ascii="Arial" w:hAnsi="Arial" w:cs="Arial"/>
          <w:sz w:val="22"/>
          <w:szCs w:val="22"/>
        </w:rPr>
      </w:pPr>
      <w:r>
        <w:rPr>
          <w:rFonts w:ascii="Arial" w:hAnsi="Arial" w:cs="Arial"/>
          <w:sz w:val="22"/>
          <w:szCs w:val="22"/>
        </w:rPr>
        <w:t>C.</w:t>
      </w:r>
      <w:r>
        <w:rPr>
          <w:rFonts w:ascii="Arial" w:hAnsi="Arial" w:cs="Arial"/>
          <w:sz w:val="22"/>
          <w:szCs w:val="22"/>
        </w:rPr>
        <w:tab/>
        <w:t>Facility has the clinical setting and equipment needed by TCU students participating in the Program (“Program Participants”) as part of their practical learning experience; and</w:t>
      </w:r>
    </w:p>
    <w:p w14:paraId="368D6590" w14:textId="77777777" w:rsidR="00C95708" w:rsidRDefault="00C95708" w:rsidP="00C95708">
      <w:pPr>
        <w:ind w:firstLine="720"/>
        <w:jc w:val="both"/>
        <w:rPr>
          <w:rFonts w:ascii="Arial" w:hAnsi="Arial" w:cs="Arial"/>
          <w:sz w:val="22"/>
          <w:szCs w:val="22"/>
        </w:rPr>
      </w:pPr>
      <w:r>
        <w:rPr>
          <w:rFonts w:ascii="Arial" w:hAnsi="Arial" w:cs="Arial"/>
          <w:sz w:val="22"/>
          <w:szCs w:val="22"/>
        </w:rPr>
        <w:t>D.</w:t>
      </w:r>
      <w:r>
        <w:rPr>
          <w:rFonts w:ascii="Arial" w:hAnsi="Arial" w:cs="Arial"/>
          <w:sz w:val="22"/>
          <w:szCs w:val="22"/>
        </w:rPr>
        <w:tab/>
        <w:t>TCU and Facility agree that it will be to their mutual interest and advantage for students and faculty of TCU to be given the opportunity to utilize Facility for educational purposes as part of the Program.</w:t>
      </w:r>
    </w:p>
    <w:p w14:paraId="697E0F0A" w14:textId="77777777" w:rsidR="00C95708" w:rsidRDefault="00C95708" w:rsidP="00C95708">
      <w:pPr>
        <w:ind w:firstLine="720"/>
        <w:jc w:val="both"/>
        <w:rPr>
          <w:rFonts w:ascii="Arial" w:hAnsi="Arial" w:cs="Arial"/>
          <w:sz w:val="22"/>
          <w:szCs w:val="22"/>
        </w:rPr>
      </w:pPr>
      <w:r>
        <w:rPr>
          <w:rFonts w:ascii="Arial" w:hAnsi="Arial" w:cs="Arial"/>
          <w:sz w:val="22"/>
          <w:szCs w:val="22"/>
        </w:rPr>
        <w:t>In consideration of the mutual promises and conditions in this Agreement and for good and valuable consideration, TCU and Facility agree as follows:</w:t>
      </w:r>
    </w:p>
    <w:p w14:paraId="2413E8A6" w14:textId="77777777" w:rsidR="00C95708" w:rsidRDefault="00C95708" w:rsidP="00C95708">
      <w:pPr>
        <w:jc w:val="both"/>
        <w:rPr>
          <w:rFonts w:ascii="Arial" w:hAnsi="Arial" w:cs="Arial"/>
          <w:sz w:val="22"/>
          <w:szCs w:val="22"/>
        </w:rPr>
      </w:pPr>
    </w:p>
    <w:p w14:paraId="2AD0DF01" w14:textId="77777777" w:rsidR="00C95708" w:rsidRDefault="00C95708" w:rsidP="00C95708">
      <w:pPr>
        <w:keepNext/>
        <w:jc w:val="both"/>
        <w:rPr>
          <w:rFonts w:ascii="Arial" w:hAnsi="Arial" w:cs="Arial"/>
          <w:sz w:val="22"/>
          <w:szCs w:val="22"/>
        </w:rPr>
      </w:pPr>
      <w:r>
        <w:rPr>
          <w:rFonts w:ascii="Arial" w:hAnsi="Arial" w:cs="Arial"/>
          <w:b/>
          <w:sz w:val="22"/>
          <w:szCs w:val="22"/>
        </w:rPr>
        <w:t>1.0</w:t>
      </w:r>
      <w:r>
        <w:rPr>
          <w:rFonts w:ascii="Arial" w:hAnsi="Arial" w:cs="Arial"/>
          <w:b/>
          <w:sz w:val="22"/>
          <w:szCs w:val="22"/>
        </w:rPr>
        <w:tab/>
      </w:r>
      <w:r>
        <w:rPr>
          <w:rFonts w:ascii="Arial" w:hAnsi="Arial" w:cs="Arial"/>
          <w:b/>
          <w:sz w:val="22"/>
          <w:szCs w:val="22"/>
          <w:u w:val="single"/>
        </w:rPr>
        <w:t>Obligations of Facility</w:t>
      </w:r>
      <w:r>
        <w:rPr>
          <w:rFonts w:ascii="Arial" w:hAnsi="Arial" w:cs="Arial"/>
          <w:b/>
          <w:sz w:val="22"/>
          <w:szCs w:val="22"/>
        </w:rPr>
        <w:t>.</w:t>
      </w:r>
    </w:p>
    <w:p w14:paraId="2A07F3C5" w14:textId="77777777" w:rsidR="00C95708" w:rsidRDefault="00C95708" w:rsidP="00C95708">
      <w:pPr>
        <w:ind w:firstLine="720"/>
        <w:jc w:val="both"/>
        <w:rPr>
          <w:rFonts w:ascii="Arial" w:hAnsi="Arial" w:cs="Arial"/>
          <w:sz w:val="22"/>
          <w:szCs w:val="22"/>
        </w:rPr>
      </w:pPr>
      <w:r>
        <w:rPr>
          <w:rFonts w:ascii="Arial" w:hAnsi="Arial" w:cs="Arial"/>
          <w:sz w:val="22"/>
          <w:szCs w:val="22"/>
        </w:rPr>
        <w:t>1.1</w:t>
      </w:r>
      <w:r>
        <w:rPr>
          <w:rFonts w:ascii="Arial" w:hAnsi="Arial" w:cs="Arial"/>
          <w:sz w:val="22"/>
          <w:szCs w:val="22"/>
        </w:rPr>
        <w:tab/>
        <w:t>Facility will make available its facilities and personnel in order to provide a quality and suitable clinical learning experience and supervision consistent with the Program's curriculum and objectives for Program Participants in accordance with TCU's academic calendar.</w:t>
      </w:r>
    </w:p>
    <w:p w14:paraId="0E1F8E35" w14:textId="77777777" w:rsidR="00C95708" w:rsidRDefault="00C95708" w:rsidP="00C95708">
      <w:pPr>
        <w:ind w:firstLine="720"/>
        <w:jc w:val="both"/>
        <w:rPr>
          <w:rFonts w:ascii="Arial" w:hAnsi="Arial" w:cs="Arial"/>
          <w:sz w:val="22"/>
          <w:szCs w:val="22"/>
        </w:rPr>
      </w:pPr>
      <w:r>
        <w:rPr>
          <w:rFonts w:ascii="Arial" w:hAnsi="Arial" w:cs="Arial"/>
          <w:sz w:val="22"/>
          <w:szCs w:val="22"/>
        </w:rPr>
        <w:t>1.2</w:t>
      </w:r>
      <w:r>
        <w:rPr>
          <w:rFonts w:ascii="Arial" w:hAnsi="Arial" w:cs="Arial"/>
          <w:sz w:val="22"/>
          <w:szCs w:val="22"/>
        </w:rPr>
        <w:tab/>
        <w:t>Facility will make available appropriate Facility personnel to work with TCU faculty for direction and coordination of the Program.  This will involve working with TCU faculty and staff to assign Program Participants to specific clinical experiences, provide opportunities for Program Participants to participate in selected conferences, clinics, courses and programs conducted by or under the direction of Facility, and provide evaluations of Program Participant performance at the Facility.  Facility shall provide to TCU all necessary conference and classroom areas for Program Participants as well as locker space and lounge areas, all on an as available basis, while Program Participants are assigned to the Facility.</w:t>
      </w:r>
    </w:p>
    <w:p w14:paraId="6B9F3F39" w14:textId="77777777" w:rsidR="00C95708" w:rsidRDefault="00C95708" w:rsidP="00C95708">
      <w:pPr>
        <w:ind w:firstLine="720"/>
        <w:jc w:val="both"/>
        <w:rPr>
          <w:rFonts w:ascii="Arial" w:hAnsi="Arial" w:cs="Arial"/>
          <w:sz w:val="22"/>
          <w:szCs w:val="22"/>
        </w:rPr>
      </w:pPr>
      <w:r>
        <w:rPr>
          <w:rFonts w:ascii="Arial" w:hAnsi="Arial" w:cs="Arial"/>
          <w:sz w:val="22"/>
          <w:szCs w:val="22"/>
        </w:rPr>
        <w:t>1.3</w:t>
      </w:r>
      <w:r>
        <w:rPr>
          <w:rFonts w:ascii="Arial" w:hAnsi="Arial" w:cs="Arial"/>
          <w:sz w:val="22"/>
          <w:szCs w:val="22"/>
        </w:rPr>
        <w:tab/>
        <w:t>It is understood that in no case shall Program Participants replace regular staff and that Facility retains full responsibility, authority and accountability for the services it provides and will not rely on the Program Participant’s training activities for staffing purposes.</w:t>
      </w:r>
    </w:p>
    <w:p w14:paraId="574961D8" w14:textId="77777777" w:rsidR="00C95708" w:rsidRDefault="00C95708" w:rsidP="00C95708">
      <w:pPr>
        <w:ind w:firstLine="720"/>
        <w:jc w:val="both"/>
        <w:rPr>
          <w:rFonts w:ascii="Arial" w:hAnsi="Arial" w:cs="Arial"/>
          <w:sz w:val="22"/>
          <w:szCs w:val="22"/>
        </w:rPr>
      </w:pPr>
      <w:r>
        <w:rPr>
          <w:rFonts w:ascii="Arial" w:hAnsi="Arial" w:cs="Arial"/>
          <w:sz w:val="22"/>
          <w:szCs w:val="22"/>
        </w:rPr>
        <w:t>1.4</w:t>
      </w:r>
      <w:r>
        <w:rPr>
          <w:rFonts w:ascii="Arial" w:hAnsi="Arial" w:cs="Arial"/>
          <w:sz w:val="22"/>
          <w:szCs w:val="22"/>
        </w:rPr>
        <w:tab/>
        <w:t>Facility will permit, on reasonable request, the inspection of clinical and related facilities by agencies charged with responsibility for accreditation of TCU.</w:t>
      </w:r>
    </w:p>
    <w:p w14:paraId="353B8A4A" w14:textId="77777777" w:rsidR="00C95708" w:rsidRDefault="00C95708" w:rsidP="00C95708">
      <w:pPr>
        <w:ind w:firstLine="720"/>
        <w:rPr>
          <w:rFonts w:ascii="Arial" w:hAnsi="Arial" w:cs="Arial"/>
          <w:sz w:val="22"/>
          <w:szCs w:val="22"/>
        </w:rPr>
      </w:pPr>
      <w:r>
        <w:rPr>
          <w:rFonts w:ascii="Arial" w:hAnsi="Arial" w:cs="Arial"/>
          <w:sz w:val="22"/>
          <w:szCs w:val="22"/>
        </w:rPr>
        <w:t>1.5</w:t>
      </w:r>
      <w:r>
        <w:rPr>
          <w:rFonts w:ascii="Arial" w:hAnsi="Arial" w:cs="Arial"/>
          <w:sz w:val="22"/>
          <w:szCs w:val="22"/>
        </w:rPr>
        <w:tab/>
        <w:t>Facility may take immediate temporary action, including temporary removal of a Program Participant from the Facility, to correct a situation where a Program Participant’s actions endanger the care of Facility’s patients.  Facility may make written request to TCU for the permanent withdrawal of a Program Participant from participation at the Facility if:  (1) the achievement, progress, adjustment or health of the Program Participant does not warrant continuation at Facility, (2) the behavior of the Program Participant fails to conform to the applicable regulations of Facility, (3) the Program Participant’s clinical performance is unsatisfactory to Facility, or (4) the Program Participant’s behavior, in the Facility's discretion, is disruptive or detrimental to Facility and/or its patients.  In any such event, the Program Participant’s participation in the Program at the Facility shall immediately cease; however, in such situations, all final resolutions of the Program Participant’s academic status and/or continuing participation in the Program will be made solely by TCU.  Only TCU may remove or dismiss a Program Participant from the Program.</w:t>
      </w:r>
    </w:p>
    <w:p w14:paraId="48350529" w14:textId="77777777" w:rsidR="00C95708" w:rsidRDefault="00C95708" w:rsidP="00C95708">
      <w:pPr>
        <w:ind w:firstLine="720"/>
        <w:jc w:val="both"/>
        <w:rPr>
          <w:rFonts w:ascii="Arial" w:hAnsi="Arial" w:cs="Arial"/>
          <w:sz w:val="22"/>
          <w:szCs w:val="22"/>
        </w:rPr>
      </w:pPr>
      <w:r>
        <w:rPr>
          <w:rFonts w:ascii="Arial" w:hAnsi="Arial" w:cs="Arial"/>
          <w:sz w:val="22"/>
          <w:szCs w:val="22"/>
        </w:rPr>
        <w:t>1.6</w:t>
      </w:r>
      <w:r>
        <w:rPr>
          <w:rFonts w:ascii="Arial" w:hAnsi="Arial" w:cs="Arial"/>
          <w:sz w:val="22"/>
          <w:szCs w:val="22"/>
        </w:rPr>
        <w:tab/>
        <w:t>Facility shall provide all equipment and supplies needed for clinical instruction at Facility, including, but not limited to all necessary safety equipment and supplies.</w:t>
      </w:r>
    </w:p>
    <w:p w14:paraId="3513CC4A" w14:textId="77777777" w:rsidR="00C95708" w:rsidRDefault="00C95708" w:rsidP="00C95708">
      <w:pPr>
        <w:ind w:firstLine="720"/>
        <w:jc w:val="both"/>
        <w:rPr>
          <w:rFonts w:ascii="Arial" w:hAnsi="Arial" w:cs="Arial"/>
          <w:sz w:val="22"/>
          <w:szCs w:val="22"/>
        </w:rPr>
      </w:pPr>
      <w:r>
        <w:rPr>
          <w:rFonts w:ascii="Arial" w:hAnsi="Arial" w:cs="Arial"/>
          <w:sz w:val="22"/>
          <w:szCs w:val="22"/>
        </w:rPr>
        <w:lastRenderedPageBreak/>
        <w:t>1.7</w:t>
      </w:r>
      <w:r>
        <w:rPr>
          <w:rFonts w:ascii="Arial" w:hAnsi="Arial" w:cs="Arial"/>
          <w:sz w:val="22"/>
          <w:szCs w:val="22"/>
        </w:rPr>
        <w:tab/>
        <w:t>Facility shall provide emergency care, at Program Participant’s expense, in case of illness or accident to any Program Participant.</w:t>
      </w:r>
    </w:p>
    <w:p w14:paraId="5390F6EB" w14:textId="77777777" w:rsidR="00C95708" w:rsidRDefault="00C95708" w:rsidP="00C95708">
      <w:pPr>
        <w:ind w:firstLine="720"/>
        <w:jc w:val="both"/>
        <w:rPr>
          <w:rFonts w:ascii="Arial" w:hAnsi="Arial" w:cs="Arial"/>
          <w:sz w:val="22"/>
          <w:szCs w:val="22"/>
        </w:rPr>
      </w:pPr>
      <w:r>
        <w:rPr>
          <w:rFonts w:ascii="Arial" w:hAnsi="Arial" w:cs="Arial"/>
          <w:sz w:val="22"/>
          <w:szCs w:val="22"/>
        </w:rPr>
        <w:t>1.8</w:t>
      </w:r>
      <w:r>
        <w:rPr>
          <w:rFonts w:ascii="Arial" w:hAnsi="Arial" w:cs="Arial"/>
          <w:sz w:val="22"/>
          <w:szCs w:val="22"/>
        </w:rPr>
        <w:tab/>
        <w:t xml:space="preserve">Facility will provide an orientation and training to familiarize Program Participants and faculty of TCU with Facility’s procedures, policies, standards, code of ethics and to meet HIPAA (Health Insurance Portability and Accountability Act of 1996), OSHA (Occupational Safety Health Administration) and JCAHO (Joint Commission on the Accreditation of Health Care Organization) requirements.  TCU will instruct Program Participants that they must attend such orientation and comply with the regulations of Facility. </w:t>
      </w:r>
    </w:p>
    <w:p w14:paraId="7B5D6C82" w14:textId="77777777" w:rsidR="00C95708" w:rsidRDefault="00C95708" w:rsidP="00C95708">
      <w:pPr>
        <w:ind w:firstLine="720"/>
        <w:jc w:val="both"/>
        <w:rPr>
          <w:rFonts w:ascii="Arial" w:hAnsi="Arial" w:cs="Arial"/>
          <w:sz w:val="22"/>
          <w:szCs w:val="22"/>
        </w:rPr>
      </w:pPr>
      <w:r>
        <w:rPr>
          <w:rFonts w:ascii="Arial" w:hAnsi="Arial" w:cs="Arial"/>
          <w:sz w:val="22"/>
          <w:szCs w:val="22"/>
        </w:rPr>
        <w:t>1.9</w:t>
      </w:r>
      <w:r>
        <w:rPr>
          <w:rFonts w:ascii="Arial" w:hAnsi="Arial" w:cs="Arial"/>
          <w:sz w:val="22"/>
          <w:szCs w:val="22"/>
        </w:rPr>
        <w:tab/>
        <w:t>It is understood that in no case shall there be any direct expense to Facility or the State of Texas under this agreement beyond the normal operating costs of Facility</w:t>
      </w:r>
    </w:p>
    <w:p w14:paraId="4A18C0F2" w14:textId="77777777" w:rsidR="00C95708" w:rsidRDefault="00C95708" w:rsidP="00C95708">
      <w:pPr>
        <w:ind w:firstLine="720"/>
        <w:jc w:val="both"/>
        <w:rPr>
          <w:rFonts w:ascii="Arial" w:hAnsi="Arial" w:cs="Arial"/>
          <w:sz w:val="22"/>
          <w:szCs w:val="22"/>
        </w:rPr>
      </w:pPr>
      <w:r>
        <w:rPr>
          <w:rFonts w:ascii="Arial" w:hAnsi="Arial" w:cs="Arial"/>
          <w:sz w:val="22"/>
          <w:szCs w:val="22"/>
        </w:rPr>
        <w:t>1.10</w:t>
      </w:r>
      <w:r>
        <w:rPr>
          <w:rFonts w:ascii="Arial" w:hAnsi="Arial" w:cs="Arial"/>
          <w:sz w:val="22"/>
          <w:szCs w:val="22"/>
        </w:rPr>
        <w:tab/>
        <w:t>Facility shall not charge any Program Participants or employees of TCU any fee or other amount for the use of its facilities, equipment, library or supplies under this agreement.</w:t>
      </w:r>
    </w:p>
    <w:p w14:paraId="32AED85C" w14:textId="77777777" w:rsidR="00C95708" w:rsidRDefault="00C95708" w:rsidP="00C95708">
      <w:pPr>
        <w:jc w:val="both"/>
        <w:rPr>
          <w:rFonts w:ascii="Arial" w:hAnsi="Arial" w:cs="Arial"/>
          <w:b/>
          <w:sz w:val="22"/>
          <w:szCs w:val="22"/>
        </w:rPr>
      </w:pPr>
    </w:p>
    <w:p w14:paraId="78AF1018" w14:textId="77777777" w:rsidR="00C95708" w:rsidRDefault="00C95708" w:rsidP="00C95708">
      <w:pPr>
        <w:keepNext/>
        <w:jc w:val="both"/>
        <w:rPr>
          <w:rFonts w:ascii="Arial" w:hAnsi="Arial" w:cs="Arial"/>
          <w:sz w:val="22"/>
          <w:szCs w:val="22"/>
        </w:rPr>
      </w:pPr>
      <w:r>
        <w:rPr>
          <w:rFonts w:ascii="Arial" w:hAnsi="Arial" w:cs="Arial"/>
          <w:b/>
          <w:sz w:val="22"/>
          <w:szCs w:val="22"/>
        </w:rPr>
        <w:t>2.0</w:t>
      </w:r>
      <w:r>
        <w:rPr>
          <w:rFonts w:ascii="Arial" w:hAnsi="Arial" w:cs="Arial"/>
          <w:b/>
          <w:sz w:val="22"/>
          <w:szCs w:val="22"/>
        </w:rPr>
        <w:tab/>
      </w:r>
      <w:r>
        <w:rPr>
          <w:rFonts w:ascii="Arial" w:hAnsi="Arial" w:cs="Arial"/>
          <w:b/>
          <w:sz w:val="22"/>
          <w:szCs w:val="22"/>
          <w:u w:val="single"/>
        </w:rPr>
        <w:t>Obligations of TCU</w:t>
      </w:r>
      <w:r>
        <w:rPr>
          <w:rFonts w:ascii="Arial" w:hAnsi="Arial" w:cs="Arial"/>
          <w:b/>
          <w:sz w:val="22"/>
          <w:szCs w:val="22"/>
        </w:rPr>
        <w:t>.</w:t>
      </w:r>
    </w:p>
    <w:p w14:paraId="6F095E47" w14:textId="77777777" w:rsidR="00C95708" w:rsidRDefault="00C95708" w:rsidP="00C95708">
      <w:pPr>
        <w:ind w:firstLine="720"/>
        <w:jc w:val="both"/>
        <w:rPr>
          <w:rFonts w:ascii="Arial" w:hAnsi="Arial" w:cs="Arial"/>
          <w:sz w:val="22"/>
          <w:szCs w:val="22"/>
        </w:rPr>
      </w:pPr>
      <w:r>
        <w:rPr>
          <w:rFonts w:ascii="Arial" w:hAnsi="Arial" w:cs="Arial"/>
          <w:sz w:val="22"/>
          <w:szCs w:val="22"/>
        </w:rPr>
        <w:t>2.1</w:t>
      </w:r>
      <w:r>
        <w:rPr>
          <w:rFonts w:ascii="Arial" w:hAnsi="Arial" w:cs="Arial"/>
          <w:sz w:val="22"/>
          <w:szCs w:val="22"/>
        </w:rPr>
        <w:tab/>
        <w:t>TCU will send to Facility for clinical experience Program Participants who have completed a substantial segment of their academic curriculum.</w:t>
      </w:r>
    </w:p>
    <w:p w14:paraId="5572C9D8" w14:textId="77777777" w:rsidR="00C95708" w:rsidRDefault="00C95708" w:rsidP="00C95708">
      <w:pPr>
        <w:ind w:firstLine="720"/>
        <w:jc w:val="both"/>
        <w:rPr>
          <w:rFonts w:ascii="Arial" w:hAnsi="Arial" w:cs="Arial"/>
          <w:sz w:val="22"/>
          <w:szCs w:val="22"/>
        </w:rPr>
      </w:pPr>
      <w:r>
        <w:rPr>
          <w:rFonts w:ascii="Arial" w:hAnsi="Arial" w:cs="Arial"/>
          <w:sz w:val="22"/>
          <w:szCs w:val="22"/>
        </w:rPr>
        <w:t>2.2</w:t>
      </w:r>
      <w:r>
        <w:rPr>
          <w:rFonts w:ascii="Arial" w:hAnsi="Arial" w:cs="Arial"/>
          <w:sz w:val="22"/>
          <w:szCs w:val="22"/>
        </w:rPr>
        <w:tab/>
        <w:t>TCU will provide and maintain the academic records and reports necessary for conducting the Program Participants' clinical learning experience.</w:t>
      </w:r>
    </w:p>
    <w:p w14:paraId="2FB64DA5" w14:textId="77777777" w:rsidR="00C95708" w:rsidRDefault="00C95708" w:rsidP="00C95708">
      <w:pPr>
        <w:ind w:firstLine="720"/>
        <w:jc w:val="both"/>
        <w:rPr>
          <w:rFonts w:ascii="Arial" w:hAnsi="Arial" w:cs="Arial"/>
          <w:sz w:val="22"/>
          <w:szCs w:val="22"/>
        </w:rPr>
      </w:pPr>
      <w:r>
        <w:rPr>
          <w:rFonts w:ascii="Arial" w:hAnsi="Arial" w:cs="Arial"/>
          <w:sz w:val="22"/>
          <w:szCs w:val="22"/>
        </w:rPr>
        <w:t>2.3</w:t>
      </w:r>
      <w:r>
        <w:rPr>
          <w:rFonts w:ascii="Arial" w:hAnsi="Arial" w:cs="Arial"/>
          <w:sz w:val="22"/>
          <w:szCs w:val="22"/>
        </w:rPr>
        <w:tab/>
        <w:t>TCU will assign a specific number of faculty to work directly with Facility staff in furthering of the Program Participants' clinical learning experience and in resolving any problems which may arise.</w:t>
      </w:r>
    </w:p>
    <w:p w14:paraId="7FCD752D" w14:textId="77777777" w:rsidR="00C95708" w:rsidRDefault="00C95708" w:rsidP="00C95708">
      <w:pPr>
        <w:ind w:firstLine="720"/>
        <w:jc w:val="both"/>
        <w:rPr>
          <w:rFonts w:ascii="Arial" w:hAnsi="Arial" w:cs="Arial"/>
          <w:sz w:val="22"/>
          <w:szCs w:val="22"/>
        </w:rPr>
      </w:pPr>
      <w:r>
        <w:rPr>
          <w:rFonts w:ascii="Arial" w:hAnsi="Arial" w:cs="Arial"/>
          <w:sz w:val="22"/>
          <w:szCs w:val="22"/>
        </w:rPr>
        <w:t>2.4</w:t>
      </w:r>
      <w:r>
        <w:rPr>
          <w:rFonts w:ascii="Arial" w:hAnsi="Arial" w:cs="Arial"/>
          <w:sz w:val="22"/>
          <w:szCs w:val="22"/>
        </w:rPr>
        <w:tab/>
        <w:t>TCU will maintain confidentiality of any material relative to the clinical learning experience.</w:t>
      </w:r>
    </w:p>
    <w:p w14:paraId="08152F12" w14:textId="77777777" w:rsidR="00C95708" w:rsidRDefault="00C95708" w:rsidP="00C95708">
      <w:pPr>
        <w:ind w:firstLine="720"/>
        <w:jc w:val="both"/>
        <w:rPr>
          <w:rFonts w:ascii="Arial" w:hAnsi="Arial" w:cs="Arial"/>
          <w:sz w:val="22"/>
          <w:szCs w:val="22"/>
        </w:rPr>
      </w:pPr>
      <w:r>
        <w:rPr>
          <w:rFonts w:ascii="Arial" w:hAnsi="Arial" w:cs="Arial"/>
          <w:sz w:val="22"/>
          <w:szCs w:val="22"/>
        </w:rPr>
        <w:t>2.5</w:t>
      </w:r>
      <w:r>
        <w:rPr>
          <w:rFonts w:ascii="Arial" w:hAnsi="Arial" w:cs="Arial"/>
          <w:sz w:val="22"/>
          <w:szCs w:val="22"/>
        </w:rPr>
        <w:tab/>
        <w:t>TCU, through the College of Science and Engineering, after consultation with Facility, shall plan and oversee the educational program for Program Participants’ clinical experiences.</w:t>
      </w:r>
    </w:p>
    <w:p w14:paraId="2FBB726C" w14:textId="77777777" w:rsidR="00C95708" w:rsidRDefault="00C95708" w:rsidP="00C95708">
      <w:pPr>
        <w:ind w:firstLine="720"/>
        <w:jc w:val="both"/>
        <w:rPr>
          <w:rFonts w:ascii="Arial" w:hAnsi="Arial" w:cs="Arial"/>
          <w:sz w:val="22"/>
          <w:szCs w:val="22"/>
        </w:rPr>
      </w:pPr>
      <w:r>
        <w:rPr>
          <w:rFonts w:ascii="Arial" w:hAnsi="Arial" w:cs="Arial"/>
          <w:sz w:val="22"/>
          <w:szCs w:val="22"/>
        </w:rPr>
        <w:t>2.6</w:t>
      </w:r>
      <w:r>
        <w:rPr>
          <w:rFonts w:ascii="Arial" w:hAnsi="Arial" w:cs="Arial"/>
          <w:sz w:val="22"/>
          <w:szCs w:val="22"/>
        </w:rPr>
        <w:tab/>
        <w:t>TCU will provide Facility with a description of the program, curriculum and objectives to be achieved at Facility, and the academic calendar of TCU.</w:t>
      </w:r>
    </w:p>
    <w:p w14:paraId="45216B81" w14:textId="77777777" w:rsidR="00C95708" w:rsidRDefault="00C95708" w:rsidP="00C95708">
      <w:pPr>
        <w:ind w:firstLine="720"/>
        <w:jc w:val="both"/>
        <w:rPr>
          <w:rFonts w:ascii="Arial" w:hAnsi="Arial" w:cs="Arial"/>
          <w:sz w:val="22"/>
          <w:szCs w:val="22"/>
        </w:rPr>
      </w:pPr>
      <w:r>
        <w:rPr>
          <w:rFonts w:ascii="Arial" w:hAnsi="Arial" w:cs="Arial"/>
          <w:sz w:val="22"/>
          <w:szCs w:val="22"/>
        </w:rPr>
        <w:t>2.7</w:t>
      </w:r>
      <w:r>
        <w:rPr>
          <w:rFonts w:ascii="Arial" w:hAnsi="Arial" w:cs="Arial"/>
          <w:sz w:val="22"/>
          <w:szCs w:val="22"/>
        </w:rPr>
        <w:tab/>
        <w:t>TCU will provide to Facility, upon request, verification of current State of Texas licensure for faculty who are licensed.</w:t>
      </w:r>
    </w:p>
    <w:p w14:paraId="2E261EA3" w14:textId="77777777" w:rsidR="00C95708" w:rsidRDefault="00C95708" w:rsidP="00C95708">
      <w:pPr>
        <w:ind w:firstLine="720"/>
        <w:jc w:val="both"/>
        <w:rPr>
          <w:rFonts w:ascii="Arial" w:hAnsi="Arial" w:cs="Arial"/>
          <w:sz w:val="22"/>
          <w:szCs w:val="22"/>
        </w:rPr>
      </w:pPr>
      <w:r>
        <w:rPr>
          <w:rFonts w:ascii="Arial" w:hAnsi="Arial" w:cs="Arial"/>
          <w:sz w:val="22"/>
          <w:szCs w:val="22"/>
        </w:rPr>
        <w:t>2.8</w:t>
      </w:r>
      <w:r>
        <w:rPr>
          <w:rFonts w:ascii="Arial" w:hAnsi="Arial" w:cs="Arial"/>
          <w:sz w:val="22"/>
          <w:szCs w:val="22"/>
        </w:rPr>
        <w:tab/>
        <w:t>TCU will provide, upon request, written verification of immunizations required by applicable regulatory agencies and Facility’s policies, including Hepatitis B (or waiver) and current PPD and provide evidence of immunity to chicken pox, measles and rubella.</w:t>
      </w:r>
    </w:p>
    <w:p w14:paraId="077226D7" w14:textId="77777777" w:rsidR="00C95708" w:rsidRDefault="00C95708" w:rsidP="00C95708">
      <w:pPr>
        <w:ind w:firstLine="720"/>
        <w:jc w:val="both"/>
        <w:rPr>
          <w:rFonts w:ascii="Arial" w:hAnsi="Arial" w:cs="Arial"/>
          <w:sz w:val="22"/>
          <w:szCs w:val="22"/>
        </w:rPr>
      </w:pPr>
      <w:r>
        <w:rPr>
          <w:rFonts w:ascii="Arial" w:hAnsi="Arial" w:cs="Arial"/>
          <w:sz w:val="22"/>
          <w:szCs w:val="22"/>
        </w:rPr>
        <w:t>2.9</w:t>
      </w:r>
      <w:r>
        <w:rPr>
          <w:rFonts w:ascii="Arial" w:hAnsi="Arial" w:cs="Arial"/>
          <w:sz w:val="22"/>
          <w:szCs w:val="22"/>
        </w:rPr>
        <w:tab/>
        <w:t>If required by Facility, TCU will assign to Facility only those Program Participants that have: (1) been instructed in Standard Precautions recommended by the Centers for Disease Control and Prevention (CDC); and (2) completed a cardiopulmonary resuscitation and first aid course.</w:t>
      </w:r>
    </w:p>
    <w:p w14:paraId="4148AE7E" w14:textId="77777777" w:rsidR="00C95708" w:rsidRDefault="00C95708" w:rsidP="00C95708">
      <w:pPr>
        <w:ind w:firstLine="720"/>
        <w:jc w:val="both"/>
        <w:rPr>
          <w:rFonts w:ascii="Arial" w:hAnsi="Arial" w:cs="Arial"/>
          <w:sz w:val="22"/>
          <w:szCs w:val="22"/>
        </w:rPr>
      </w:pPr>
      <w:r>
        <w:rPr>
          <w:rFonts w:ascii="Arial" w:hAnsi="Arial" w:cs="Arial"/>
          <w:sz w:val="22"/>
          <w:szCs w:val="22"/>
        </w:rPr>
        <w:t>2.10</w:t>
      </w:r>
      <w:r>
        <w:rPr>
          <w:rFonts w:ascii="Arial" w:hAnsi="Arial" w:cs="Arial"/>
          <w:sz w:val="22"/>
          <w:szCs w:val="22"/>
        </w:rPr>
        <w:tab/>
        <w:t>Upon Facility’s written request, TCU will, with the Program Participant’s consent, prescreen Program Participants in compliance with the Dallas-Fort Worth Hospital Council Community Standard for Drug Screening and Background Checks adopted September, 2010, subject to restrictions of HIPAA and FERPA.  If such prescreening is required by the Facility, the Facility shall notify the TCU faculty coordinator of such requirements prior to accepting Program Participants.</w:t>
      </w:r>
    </w:p>
    <w:p w14:paraId="1C5AEDF2" w14:textId="77777777" w:rsidR="00C95708" w:rsidRDefault="00C95708" w:rsidP="00C95708">
      <w:pPr>
        <w:jc w:val="both"/>
        <w:rPr>
          <w:rFonts w:ascii="Arial" w:hAnsi="Arial" w:cs="Arial"/>
          <w:sz w:val="22"/>
          <w:szCs w:val="22"/>
        </w:rPr>
      </w:pPr>
    </w:p>
    <w:p w14:paraId="67670C0B" w14:textId="77777777" w:rsidR="00C95708" w:rsidRDefault="00C95708" w:rsidP="00C95708">
      <w:pPr>
        <w:keepNext/>
        <w:jc w:val="both"/>
        <w:rPr>
          <w:rFonts w:ascii="Arial" w:hAnsi="Arial" w:cs="Arial"/>
          <w:sz w:val="22"/>
          <w:szCs w:val="22"/>
        </w:rPr>
      </w:pPr>
      <w:r>
        <w:rPr>
          <w:rFonts w:ascii="Arial" w:hAnsi="Arial" w:cs="Arial"/>
          <w:b/>
          <w:sz w:val="22"/>
          <w:szCs w:val="22"/>
        </w:rPr>
        <w:t>3.0</w:t>
      </w:r>
      <w:r>
        <w:rPr>
          <w:rFonts w:ascii="Arial" w:hAnsi="Arial" w:cs="Arial"/>
          <w:b/>
          <w:sz w:val="22"/>
          <w:szCs w:val="22"/>
        </w:rPr>
        <w:tab/>
      </w:r>
      <w:r>
        <w:rPr>
          <w:rFonts w:ascii="Arial" w:hAnsi="Arial" w:cs="Arial"/>
          <w:b/>
          <w:sz w:val="22"/>
          <w:szCs w:val="22"/>
          <w:u w:val="single"/>
        </w:rPr>
        <w:t>Joint Obligations</w:t>
      </w:r>
      <w:r>
        <w:rPr>
          <w:rFonts w:ascii="Arial" w:hAnsi="Arial" w:cs="Arial"/>
          <w:b/>
          <w:sz w:val="22"/>
          <w:szCs w:val="22"/>
        </w:rPr>
        <w:t>.</w:t>
      </w:r>
    </w:p>
    <w:p w14:paraId="7745E57F" w14:textId="77777777" w:rsidR="00C95708" w:rsidRDefault="00C95708" w:rsidP="00C95708">
      <w:pPr>
        <w:ind w:firstLine="720"/>
        <w:jc w:val="both"/>
        <w:rPr>
          <w:rFonts w:ascii="Arial" w:hAnsi="Arial" w:cs="Arial"/>
          <w:sz w:val="22"/>
          <w:szCs w:val="22"/>
        </w:rPr>
      </w:pPr>
      <w:r>
        <w:rPr>
          <w:rFonts w:ascii="Arial" w:hAnsi="Arial" w:cs="Arial"/>
          <w:sz w:val="22"/>
          <w:szCs w:val="22"/>
        </w:rPr>
        <w:t>3.1</w:t>
      </w:r>
      <w:r>
        <w:rPr>
          <w:rFonts w:ascii="Arial" w:hAnsi="Arial" w:cs="Arial"/>
          <w:sz w:val="22"/>
          <w:szCs w:val="22"/>
        </w:rPr>
        <w:tab/>
        <w:t>The specific areas of Program Participant assignment and the number and distribution of Program Participants between units of the Facility will be mutually agreed upon each academic semester by TCU and Facility.</w:t>
      </w:r>
    </w:p>
    <w:p w14:paraId="4F8241BB" w14:textId="77777777" w:rsidR="00C95708" w:rsidRDefault="00C95708" w:rsidP="00C95708">
      <w:pPr>
        <w:ind w:firstLine="720"/>
        <w:jc w:val="both"/>
        <w:rPr>
          <w:rFonts w:ascii="Arial" w:hAnsi="Arial" w:cs="Arial"/>
          <w:sz w:val="22"/>
          <w:szCs w:val="22"/>
        </w:rPr>
      </w:pPr>
      <w:r>
        <w:rPr>
          <w:rFonts w:ascii="Arial" w:hAnsi="Arial" w:cs="Arial"/>
          <w:sz w:val="22"/>
          <w:szCs w:val="22"/>
        </w:rPr>
        <w:t>3.2</w:t>
      </w:r>
      <w:r>
        <w:rPr>
          <w:rFonts w:ascii="Arial" w:hAnsi="Arial" w:cs="Arial"/>
          <w:sz w:val="22"/>
          <w:szCs w:val="22"/>
        </w:rPr>
        <w:tab/>
        <w:t>TCU and Facility shall adhere to all requirements of local, state and federal laws.</w:t>
      </w:r>
    </w:p>
    <w:p w14:paraId="532081DE" w14:textId="77777777" w:rsidR="00C95708" w:rsidRDefault="00C95708" w:rsidP="00C95708">
      <w:pPr>
        <w:ind w:firstLine="720"/>
        <w:jc w:val="both"/>
        <w:rPr>
          <w:rFonts w:ascii="Arial" w:hAnsi="Arial" w:cs="Arial"/>
          <w:sz w:val="22"/>
          <w:szCs w:val="22"/>
        </w:rPr>
      </w:pPr>
      <w:r>
        <w:rPr>
          <w:rFonts w:ascii="Arial" w:hAnsi="Arial" w:cs="Arial"/>
          <w:sz w:val="22"/>
          <w:szCs w:val="22"/>
        </w:rPr>
        <w:t>3.3</w:t>
      </w:r>
      <w:r>
        <w:rPr>
          <w:rFonts w:ascii="Arial" w:hAnsi="Arial" w:cs="Arial"/>
          <w:sz w:val="22"/>
          <w:szCs w:val="22"/>
        </w:rPr>
        <w:tab/>
        <w:t>TCU and Facility shall provide a safe working environment in compliance with applicable safety laws, policies and procedures governing the Facility.</w:t>
      </w:r>
    </w:p>
    <w:p w14:paraId="212300CF" w14:textId="77777777" w:rsidR="00C95708" w:rsidRDefault="00C95708" w:rsidP="00C95708">
      <w:pPr>
        <w:jc w:val="both"/>
        <w:rPr>
          <w:rFonts w:ascii="Arial" w:hAnsi="Arial" w:cs="Arial"/>
          <w:sz w:val="22"/>
          <w:szCs w:val="22"/>
        </w:rPr>
      </w:pPr>
    </w:p>
    <w:p w14:paraId="56E2D2E6" w14:textId="77777777" w:rsidR="00C95708" w:rsidRDefault="00C95708" w:rsidP="00C95708">
      <w:pPr>
        <w:keepNext/>
        <w:jc w:val="both"/>
        <w:rPr>
          <w:rFonts w:ascii="Arial" w:hAnsi="Arial" w:cs="Arial"/>
          <w:b/>
          <w:sz w:val="22"/>
          <w:szCs w:val="22"/>
        </w:rPr>
      </w:pPr>
      <w:r>
        <w:rPr>
          <w:rFonts w:ascii="Arial" w:hAnsi="Arial" w:cs="Arial"/>
          <w:b/>
          <w:sz w:val="22"/>
          <w:szCs w:val="22"/>
        </w:rPr>
        <w:t>4.0</w:t>
      </w:r>
      <w:r>
        <w:rPr>
          <w:rFonts w:ascii="Arial" w:hAnsi="Arial" w:cs="Arial"/>
          <w:b/>
          <w:sz w:val="22"/>
          <w:szCs w:val="22"/>
        </w:rPr>
        <w:tab/>
      </w:r>
      <w:r>
        <w:rPr>
          <w:rFonts w:ascii="Arial" w:hAnsi="Arial" w:cs="Arial"/>
          <w:b/>
          <w:sz w:val="22"/>
          <w:szCs w:val="22"/>
          <w:u w:val="single"/>
        </w:rPr>
        <w:t>Term</w:t>
      </w:r>
      <w:r>
        <w:rPr>
          <w:rFonts w:ascii="Arial" w:hAnsi="Arial" w:cs="Arial"/>
          <w:b/>
          <w:sz w:val="22"/>
          <w:szCs w:val="22"/>
        </w:rPr>
        <w:t>.</w:t>
      </w:r>
    </w:p>
    <w:p w14:paraId="56C1A941" w14:textId="77777777" w:rsidR="00C95708" w:rsidRDefault="00C95708" w:rsidP="00C95708">
      <w:pPr>
        <w:ind w:firstLine="720"/>
        <w:jc w:val="both"/>
        <w:rPr>
          <w:rFonts w:ascii="Arial" w:hAnsi="Arial" w:cs="Arial"/>
          <w:sz w:val="22"/>
          <w:szCs w:val="22"/>
        </w:rPr>
      </w:pPr>
      <w:r>
        <w:rPr>
          <w:rFonts w:ascii="Arial" w:hAnsi="Arial" w:cs="Arial"/>
          <w:sz w:val="22"/>
          <w:szCs w:val="22"/>
        </w:rPr>
        <w:t>4.1</w:t>
      </w:r>
      <w:r>
        <w:rPr>
          <w:rFonts w:ascii="Arial" w:hAnsi="Arial" w:cs="Arial"/>
          <w:sz w:val="22"/>
          <w:szCs w:val="22"/>
        </w:rPr>
        <w:tab/>
        <w:t>This Agreement shall be for a term beginning on</w:t>
      </w:r>
      <w:r>
        <w:rPr>
          <w:rFonts w:ascii="Arial" w:hAnsi="Arial" w:cs="Arial"/>
          <w:sz w:val="22"/>
          <w:szCs w:val="22"/>
          <w:u w:val="single"/>
        </w:rPr>
        <w:t xml:space="preserve"> _______________,</w:t>
      </w:r>
      <w:r>
        <w:rPr>
          <w:rFonts w:ascii="Arial" w:hAnsi="Arial" w:cs="Arial"/>
          <w:sz w:val="22"/>
          <w:szCs w:val="22"/>
        </w:rPr>
        <w:t xml:space="preserve"> and ending without further notice on _____________.</w:t>
      </w:r>
    </w:p>
    <w:p w14:paraId="5E870B70" w14:textId="77777777" w:rsidR="00C95708" w:rsidRDefault="00C95708" w:rsidP="00C95708">
      <w:pPr>
        <w:ind w:firstLine="720"/>
        <w:jc w:val="both"/>
        <w:rPr>
          <w:rFonts w:ascii="Arial" w:hAnsi="Arial" w:cs="Arial"/>
          <w:sz w:val="22"/>
          <w:szCs w:val="22"/>
        </w:rPr>
      </w:pPr>
      <w:r>
        <w:rPr>
          <w:rFonts w:ascii="Arial" w:hAnsi="Arial" w:cs="Arial"/>
          <w:sz w:val="22"/>
          <w:szCs w:val="22"/>
        </w:rPr>
        <w:t>4.2</w:t>
      </w:r>
      <w:r>
        <w:rPr>
          <w:rFonts w:ascii="Arial" w:hAnsi="Arial" w:cs="Arial"/>
          <w:sz w:val="22"/>
          <w:szCs w:val="22"/>
        </w:rPr>
        <w:tab/>
        <w:t>Notwithstanding anything to the contrary herein, either party may terminate this Agreement at any time upon at least sixty (60) days written notice, provided that such termination shall not become effective for the Program Participants then enrolled in the Program at the Facility if such termination prevents completion of their requirements for completion of the Program.</w:t>
      </w:r>
    </w:p>
    <w:p w14:paraId="7DCEA5F2" w14:textId="77777777" w:rsidR="00C95708" w:rsidRDefault="00C95708" w:rsidP="00C95708">
      <w:pPr>
        <w:ind w:firstLine="720"/>
        <w:jc w:val="both"/>
        <w:rPr>
          <w:rFonts w:ascii="Arial" w:hAnsi="Arial" w:cs="Arial"/>
          <w:sz w:val="22"/>
          <w:szCs w:val="22"/>
        </w:rPr>
      </w:pPr>
      <w:r>
        <w:rPr>
          <w:rFonts w:ascii="Arial" w:hAnsi="Arial" w:cs="Arial"/>
          <w:sz w:val="22"/>
          <w:szCs w:val="22"/>
        </w:rPr>
        <w:lastRenderedPageBreak/>
        <w:t>4.3</w:t>
      </w:r>
      <w:r>
        <w:rPr>
          <w:rFonts w:ascii="Arial" w:hAnsi="Arial" w:cs="Arial"/>
          <w:sz w:val="22"/>
          <w:szCs w:val="22"/>
        </w:rPr>
        <w:tab/>
        <w:t>Notwithstanding anything to the contrary herein, either party may terminate the Agreement upon ten (10) days' notice for lack of funding, effective upon the conclusion of the then current semester of TCU.</w:t>
      </w:r>
    </w:p>
    <w:p w14:paraId="7BC12215" w14:textId="77777777" w:rsidR="00C95708" w:rsidRDefault="00C95708" w:rsidP="00C95708">
      <w:pPr>
        <w:keepNext/>
        <w:jc w:val="both"/>
        <w:rPr>
          <w:rFonts w:ascii="Arial" w:hAnsi="Arial" w:cs="Arial"/>
          <w:sz w:val="22"/>
          <w:szCs w:val="22"/>
        </w:rPr>
      </w:pPr>
    </w:p>
    <w:p w14:paraId="3B45727F" w14:textId="77777777" w:rsidR="00C95708" w:rsidRDefault="00C95708" w:rsidP="00C95708">
      <w:pPr>
        <w:keepNext/>
        <w:jc w:val="both"/>
        <w:rPr>
          <w:rFonts w:ascii="Arial" w:hAnsi="Arial" w:cs="Arial"/>
          <w:sz w:val="22"/>
          <w:szCs w:val="22"/>
        </w:rPr>
      </w:pPr>
      <w:r>
        <w:rPr>
          <w:rFonts w:ascii="Arial" w:hAnsi="Arial" w:cs="Arial"/>
          <w:b/>
          <w:sz w:val="22"/>
          <w:szCs w:val="22"/>
        </w:rPr>
        <w:t>5.0</w:t>
      </w:r>
      <w:r>
        <w:rPr>
          <w:rFonts w:ascii="Arial" w:hAnsi="Arial" w:cs="Arial"/>
          <w:b/>
          <w:sz w:val="22"/>
          <w:szCs w:val="22"/>
        </w:rPr>
        <w:tab/>
      </w:r>
      <w:r>
        <w:rPr>
          <w:rFonts w:ascii="Arial" w:hAnsi="Arial" w:cs="Arial"/>
          <w:b/>
          <w:sz w:val="22"/>
          <w:szCs w:val="22"/>
          <w:u w:val="single"/>
        </w:rPr>
        <w:t>Application of Facility's Rules</w:t>
      </w:r>
      <w:r>
        <w:rPr>
          <w:rFonts w:ascii="Arial" w:hAnsi="Arial" w:cs="Arial"/>
          <w:b/>
          <w:sz w:val="22"/>
          <w:szCs w:val="22"/>
        </w:rPr>
        <w:t>.</w:t>
      </w:r>
    </w:p>
    <w:p w14:paraId="72463725" w14:textId="77777777" w:rsidR="00C95708" w:rsidRDefault="00C95708" w:rsidP="00C95708">
      <w:pPr>
        <w:ind w:firstLine="720"/>
        <w:jc w:val="both"/>
        <w:rPr>
          <w:rFonts w:ascii="Arial" w:hAnsi="Arial" w:cs="Arial"/>
          <w:sz w:val="22"/>
          <w:szCs w:val="22"/>
        </w:rPr>
      </w:pPr>
      <w:r>
        <w:rPr>
          <w:rFonts w:ascii="Arial" w:hAnsi="Arial" w:cs="Arial"/>
          <w:sz w:val="22"/>
          <w:szCs w:val="22"/>
        </w:rPr>
        <w:t>Program Participants, during clinical experience at Facility, are required to follow Facility rules to the extent that such rules directly relate to clinical training.  Program Participants will be expected to conduct themselves in a professional manner such that their attire and their appearance conform to the accepted standards of Facility.</w:t>
      </w:r>
    </w:p>
    <w:p w14:paraId="0ABE6B73" w14:textId="77777777" w:rsidR="00C95708" w:rsidRDefault="00C95708" w:rsidP="00C95708">
      <w:pPr>
        <w:jc w:val="both"/>
        <w:rPr>
          <w:rFonts w:ascii="Arial" w:hAnsi="Arial" w:cs="Arial"/>
          <w:sz w:val="22"/>
          <w:szCs w:val="22"/>
        </w:rPr>
      </w:pPr>
    </w:p>
    <w:p w14:paraId="462CC88F" w14:textId="77777777" w:rsidR="00C95708" w:rsidRDefault="00C95708" w:rsidP="00C95708">
      <w:pPr>
        <w:keepNext/>
        <w:jc w:val="both"/>
        <w:rPr>
          <w:rFonts w:ascii="Arial" w:hAnsi="Arial" w:cs="Arial"/>
          <w:sz w:val="22"/>
          <w:szCs w:val="22"/>
        </w:rPr>
      </w:pPr>
      <w:r>
        <w:rPr>
          <w:rFonts w:ascii="Arial" w:hAnsi="Arial" w:cs="Arial"/>
          <w:b/>
          <w:sz w:val="22"/>
          <w:szCs w:val="22"/>
        </w:rPr>
        <w:t>6.0</w:t>
      </w:r>
      <w:r>
        <w:rPr>
          <w:rFonts w:ascii="Arial" w:hAnsi="Arial" w:cs="Arial"/>
          <w:b/>
          <w:sz w:val="22"/>
          <w:szCs w:val="22"/>
        </w:rPr>
        <w:tab/>
      </w:r>
      <w:r>
        <w:rPr>
          <w:rFonts w:ascii="Arial" w:hAnsi="Arial" w:cs="Arial"/>
          <w:b/>
          <w:sz w:val="22"/>
          <w:szCs w:val="22"/>
          <w:u w:val="single"/>
        </w:rPr>
        <w:t>Reservation of Rights; Placement</w:t>
      </w:r>
      <w:r>
        <w:rPr>
          <w:rFonts w:ascii="Arial" w:hAnsi="Arial" w:cs="Arial"/>
          <w:b/>
          <w:sz w:val="22"/>
          <w:szCs w:val="22"/>
        </w:rPr>
        <w:t>.</w:t>
      </w:r>
    </w:p>
    <w:p w14:paraId="3F16EF1D" w14:textId="77777777" w:rsidR="00C95708" w:rsidRDefault="00C95708" w:rsidP="00C95708">
      <w:pPr>
        <w:ind w:firstLine="720"/>
        <w:jc w:val="both"/>
        <w:rPr>
          <w:rFonts w:ascii="Arial" w:hAnsi="Arial" w:cs="Arial"/>
          <w:sz w:val="22"/>
          <w:szCs w:val="22"/>
        </w:rPr>
      </w:pPr>
      <w:r>
        <w:rPr>
          <w:rFonts w:ascii="Arial" w:hAnsi="Arial" w:cs="Arial"/>
          <w:sz w:val="22"/>
          <w:szCs w:val="22"/>
        </w:rPr>
        <w:t>TCU and Facility each reserve the right to withhold placement of Program Participants depending upon the availability of facilities and personnel to adequately provide a satisfactory clinical experience.</w:t>
      </w:r>
    </w:p>
    <w:p w14:paraId="6DE00B37" w14:textId="77777777" w:rsidR="00C95708" w:rsidRDefault="00C95708" w:rsidP="00C95708">
      <w:pPr>
        <w:jc w:val="both"/>
        <w:rPr>
          <w:rFonts w:ascii="Arial" w:hAnsi="Arial" w:cs="Arial"/>
          <w:sz w:val="22"/>
          <w:szCs w:val="22"/>
        </w:rPr>
      </w:pPr>
    </w:p>
    <w:p w14:paraId="471B3B76"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7.0</w:t>
      </w:r>
      <w:r>
        <w:rPr>
          <w:rFonts w:ascii="Arial" w:hAnsi="Arial" w:cs="Arial"/>
          <w:b/>
          <w:sz w:val="22"/>
          <w:szCs w:val="22"/>
        </w:rPr>
        <w:tab/>
      </w:r>
      <w:r>
        <w:rPr>
          <w:rFonts w:ascii="Arial" w:hAnsi="Arial" w:cs="Arial"/>
          <w:b/>
          <w:sz w:val="22"/>
          <w:szCs w:val="22"/>
          <w:u w:val="single"/>
        </w:rPr>
        <w:t>Insurance; Hold Harmless</w:t>
      </w:r>
      <w:r>
        <w:rPr>
          <w:rFonts w:ascii="Arial" w:hAnsi="Arial" w:cs="Arial"/>
          <w:b/>
          <w:sz w:val="22"/>
          <w:szCs w:val="22"/>
        </w:rPr>
        <w:t>.</w:t>
      </w:r>
    </w:p>
    <w:p w14:paraId="7AC4E8B8" w14:textId="77777777" w:rsidR="00C95708" w:rsidRDefault="00C95708" w:rsidP="00C95708">
      <w:pPr>
        <w:ind w:firstLine="720"/>
        <w:jc w:val="both"/>
        <w:rPr>
          <w:rFonts w:ascii="Arial" w:hAnsi="Arial" w:cs="Arial"/>
          <w:sz w:val="22"/>
          <w:szCs w:val="22"/>
        </w:rPr>
      </w:pPr>
      <w:r>
        <w:rPr>
          <w:rFonts w:ascii="Arial" w:hAnsi="Arial" w:cs="Arial"/>
          <w:sz w:val="22"/>
          <w:szCs w:val="22"/>
        </w:rPr>
        <w:t>7.1</w:t>
      </w:r>
      <w:r>
        <w:rPr>
          <w:rFonts w:ascii="Arial" w:hAnsi="Arial" w:cs="Arial"/>
          <w:sz w:val="22"/>
          <w:szCs w:val="22"/>
        </w:rPr>
        <w:tab/>
        <w:t>TCU agrees to tender certificates of liability insurance to Facility indicating coverage of TCU and its agents, employees and Program Participants training in a clinical setting for their acts, failure to act or negligence arising out of or caused by the activity which is the subject of this Agreement.  TCU will not list Facility as additional insured.  TCU will provide “claims made” professional liability insurance for Program Participants training in a clinical setting in the amount of $1,000,000 per occurrence and $1,000,000 aggregate.</w:t>
      </w:r>
    </w:p>
    <w:p w14:paraId="6F20C64A" w14:textId="77777777" w:rsidR="00C95708" w:rsidRDefault="00C95708" w:rsidP="00C95708">
      <w:pPr>
        <w:ind w:firstLine="720"/>
        <w:jc w:val="both"/>
        <w:rPr>
          <w:rFonts w:ascii="Arial" w:hAnsi="Arial" w:cs="Arial"/>
          <w:sz w:val="22"/>
          <w:szCs w:val="22"/>
        </w:rPr>
      </w:pPr>
      <w:r>
        <w:rPr>
          <w:rFonts w:ascii="Arial" w:hAnsi="Arial" w:cs="Arial"/>
          <w:sz w:val="22"/>
          <w:szCs w:val="22"/>
        </w:rPr>
        <w:t>7.2</w:t>
      </w:r>
      <w:r>
        <w:rPr>
          <w:rFonts w:ascii="Arial" w:hAnsi="Arial" w:cs="Arial"/>
          <w:sz w:val="22"/>
          <w:szCs w:val="22"/>
        </w:rPr>
        <w:tab/>
        <w:t xml:space="preserve">TCU will not list Facility as additional insured.  TCU will not purchase tail insurance, but agrees to keep its insurance coverage in effect for two years following the termination of this agreement.  In the event it does not maintain coverage for that time period, TCU will purchase tail insurance for the remaining portion of the two-year commitment. </w:t>
      </w:r>
    </w:p>
    <w:p w14:paraId="5763F101" w14:textId="77777777" w:rsidR="00C95708" w:rsidRDefault="00C95708" w:rsidP="00C95708">
      <w:pPr>
        <w:ind w:firstLine="720"/>
        <w:jc w:val="both"/>
        <w:rPr>
          <w:rFonts w:ascii="Arial" w:hAnsi="Arial" w:cs="Arial"/>
          <w:sz w:val="22"/>
          <w:szCs w:val="22"/>
        </w:rPr>
      </w:pPr>
      <w:r>
        <w:rPr>
          <w:rFonts w:ascii="Arial" w:hAnsi="Arial" w:cs="Arial"/>
          <w:sz w:val="22"/>
          <w:szCs w:val="22"/>
        </w:rPr>
        <w:t>7.3</w:t>
      </w:r>
      <w:r>
        <w:rPr>
          <w:rFonts w:ascii="Arial" w:hAnsi="Arial" w:cs="Arial"/>
          <w:sz w:val="22"/>
          <w:szCs w:val="22"/>
        </w:rPr>
        <w:tab/>
        <w:t>Facility agrees that, to the extent permissible under Texas law and within and up to the limits of the Texas Tort Claims Act, if applicable, it will indemnify and hold harmless TCU, its servants, agents and employees, and any Program Participants training at the Facility, from any and all liability, damage, expense, causes of action, suits, claims or judgments arising from injury to person(s) or personal property or otherwise which arises out of the act, failure to act or negligence of Facility, its servants, agents or employees, in connection with or arising out of the activity which is the subject of this Agreement.</w:t>
      </w:r>
    </w:p>
    <w:p w14:paraId="30219166" w14:textId="77777777" w:rsidR="00C95708" w:rsidRDefault="00C95708" w:rsidP="00C95708">
      <w:pPr>
        <w:ind w:firstLine="720"/>
        <w:jc w:val="both"/>
        <w:rPr>
          <w:rFonts w:ascii="Arial" w:hAnsi="Arial" w:cs="Arial"/>
          <w:sz w:val="22"/>
          <w:szCs w:val="22"/>
        </w:rPr>
      </w:pPr>
      <w:r>
        <w:rPr>
          <w:rFonts w:ascii="Arial" w:hAnsi="Arial" w:cs="Arial"/>
          <w:sz w:val="22"/>
          <w:szCs w:val="22"/>
        </w:rPr>
        <w:t>7.4</w:t>
      </w:r>
      <w:r>
        <w:rPr>
          <w:rFonts w:ascii="Arial" w:hAnsi="Arial" w:cs="Arial"/>
          <w:sz w:val="22"/>
          <w:szCs w:val="22"/>
        </w:rPr>
        <w:tab/>
        <w:t>TCU agrees that, within and to the limits of its comprehensive liability insurance coverage, it will indemnify and hold harmless Facility, its agents and employees, from any and all liability, damage, expense, causes of action, suits, claims or judgments arising from injury to person(s) or personal property or otherwise which arises out of the act, failure to act, or negligence of TCU, its agents, employees and Program Participants in connection with or arising out of the activity which the subject of this Agreement.</w:t>
      </w:r>
    </w:p>
    <w:p w14:paraId="12D3CE53" w14:textId="77777777" w:rsidR="00C95708" w:rsidRDefault="00C95708" w:rsidP="00C95708">
      <w:pPr>
        <w:ind w:firstLine="720"/>
        <w:jc w:val="both"/>
        <w:rPr>
          <w:rFonts w:ascii="Arial" w:hAnsi="Arial" w:cs="Arial"/>
          <w:sz w:val="22"/>
          <w:szCs w:val="22"/>
        </w:rPr>
      </w:pPr>
      <w:r>
        <w:rPr>
          <w:rFonts w:ascii="Arial" w:hAnsi="Arial" w:cs="Arial"/>
          <w:sz w:val="22"/>
          <w:szCs w:val="22"/>
        </w:rPr>
        <w:t>7.5</w:t>
      </w:r>
      <w:r>
        <w:rPr>
          <w:rFonts w:ascii="Arial" w:hAnsi="Arial" w:cs="Arial"/>
          <w:sz w:val="22"/>
          <w:szCs w:val="22"/>
        </w:rPr>
        <w:tab/>
        <w:t xml:space="preserve">TCU will permit Facility to require Program Participants to sign separate release of liability agreements.  If such releases are required, a sample is made a part of this Agreement and attached as </w:t>
      </w:r>
      <w:r>
        <w:rPr>
          <w:rFonts w:ascii="Arial" w:hAnsi="Arial" w:cs="Arial"/>
          <w:b/>
          <w:bCs/>
          <w:sz w:val="22"/>
          <w:szCs w:val="22"/>
        </w:rPr>
        <w:t>Exhibit “B”.</w:t>
      </w:r>
    </w:p>
    <w:p w14:paraId="629EF894" w14:textId="77777777" w:rsidR="00C95708" w:rsidRDefault="00C95708" w:rsidP="00C95708">
      <w:pPr>
        <w:jc w:val="both"/>
        <w:rPr>
          <w:rFonts w:ascii="Arial" w:hAnsi="Arial" w:cs="Arial"/>
          <w:sz w:val="22"/>
          <w:szCs w:val="22"/>
        </w:rPr>
      </w:pPr>
    </w:p>
    <w:p w14:paraId="07B328F9"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8.0</w:t>
      </w:r>
      <w:r>
        <w:rPr>
          <w:rFonts w:ascii="Arial" w:hAnsi="Arial" w:cs="Arial"/>
          <w:b/>
          <w:sz w:val="22"/>
          <w:szCs w:val="22"/>
        </w:rPr>
        <w:tab/>
      </w:r>
      <w:r>
        <w:rPr>
          <w:rFonts w:ascii="Arial" w:hAnsi="Arial" w:cs="Arial"/>
          <w:b/>
          <w:sz w:val="22"/>
          <w:szCs w:val="22"/>
          <w:u w:val="single"/>
        </w:rPr>
        <w:t>Laws, Rules and Regulations; Non-Discrimination</w:t>
      </w:r>
      <w:r>
        <w:rPr>
          <w:rFonts w:ascii="Arial" w:hAnsi="Arial" w:cs="Arial"/>
          <w:b/>
          <w:sz w:val="22"/>
          <w:szCs w:val="22"/>
        </w:rPr>
        <w:t>.</w:t>
      </w:r>
    </w:p>
    <w:p w14:paraId="7F379ED0" w14:textId="77777777" w:rsidR="00C95708" w:rsidRDefault="00C95708" w:rsidP="00C95708">
      <w:pPr>
        <w:ind w:firstLine="720"/>
        <w:jc w:val="both"/>
        <w:rPr>
          <w:rFonts w:ascii="Arial" w:hAnsi="Arial" w:cs="Arial"/>
          <w:sz w:val="22"/>
          <w:szCs w:val="22"/>
        </w:rPr>
      </w:pPr>
      <w:r>
        <w:rPr>
          <w:rFonts w:ascii="Arial" w:hAnsi="Arial" w:cs="Arial"/>
          <w:sz w:val="22"/>
          <w:szCs w:val="22"/>
        </w:rPr>
        <w:t>8.1</w:t>
      </w:r>
      <w:r>
        <w:rPr>
          <w:rFonts w:ascii="Arial" w:hAnsi="Arial" w:cs="Arial"/>
          <w:sz w:val="22"/>
          <w:szCs w:val="22"/>
        </w:rPr>
        <w:tab/>
        <w:t>Facility and TCU agree that neither will discriminate against any individual on the basis of age, sex, race, creed, color, religious belief, national origin, disability, status as a disabled veteran, or veteran of the Vietnam era, and that Facility agrees to comply with all non-discriminatory laws and policies that TCU promulgates and to which TCU is subject.</w:t>
      </w:r>
    </w:p>
    <w:p w14:paraId="13D480E9" w14:textId="77777777" w:rsidR="00C95708" w:rsidRDefault="00C95708" w:rsidP="00C95708">
      <w:pPr>
        <w:ind w:firstLine="720"/>
        <w:jc w:val="both"/>
        <w:rPr>
          <w:rFonts w:ascii="Arial" w:hAnsi="Arial" w:cs="Arial"/>
          <w:sz w:val="22"/>
          <w:szCs w:val="22"/>
        </w:rPr>
      </w:pPr>
      <w:r>
        <w:rPr>
          <w:rFonts w:ascii="Arial" w:hAnsi="Arial" w:cs="Arial"/>
          <w:sz w:val="22"/>
          <w:szCs w:val="22"/>
        </w:rPr>
        <w:t>8.2</w:t>
      </w:r>
      <w:r>
        <w:rPr>
          <w:rFonts w:ascii="Arial" w:hAnsi="Arial" w:cs="Arial"/>
          <w:sz w:val="22"/>
          <w:szCs w:val="22"/>
        </w:rPr>
        <w:tab/>
        <w:t>Facility agrees that it will abide by all applicable executive orders, federal, state and local laws, rules and regulations in effect as of the date of this Agreement, and as they may change or be amended from time to time, including compliance with the Americans with Disabilities Act.</w:t>
      </w:r>
    </w:p>
    <w:p w14:paraId="5A621B1F" w14:textId="77777777" w:rsidR="00C95708" w:rsidRDefault="00C95708" w:rsidP="00C95708">
      <w:pPr>
        <w:ind w:firstLine="720"/>
        <w:jc w:val="both"/>
        <w:rPr>
          <w:rFonts w:ascii="Arial" w:hAnsi="Arial" w:cs="Arial"/>
          <w:sz w:val="22"/>
          <w:szCs w:val="22"/>
        </w:rPr>
      </w:pPr>
      <w:r>
        <w:rPr>
          <w:rFonts w:ascii="Arial" w:hAnsi="Arial" w:cs="Arial"/>
          <w:sz w:val="22"/>
          <w:szCs w:val="22"/>
        </w:rPr>
        <w:t>8.3</w:t>
      </w:r>
      <w:r>
        <w:rPr>
          <w:rFonts w:ascii="Arial" w:hAnsi="Arial" w:cs="Arial"/>
          <w:sz w:val="22"/>
          <w:szCs w:val="22"/>
        </w:rPr>
        <w:tab/>
        <w:t>Facility agrees that all records governed by The Family Educational Rights and Privacy Act (FERPA) regulations shall be treated as confidential and secured in a locked receptacle.</w:t>
      </w:r>
    </w:p>
    <w:p w14:paraId="00B7621C" w14:textId="77777777" w:rsidR="00C95708" w:rsidRDefault="00C95708" w:rsidP="00C95708">
      <w:pPr>
        <w:jc w:val="both"/>
        <w:rPr>
          <w:rFonts w:ascii="Arial" w:hAnsi="Arial" w:cs="Arial"/>
          <w:sz w:val="22"/>
          <w:szCs w:val="22"/>
        </w:rPr>
      </w:pPr>
    </w:p>
    <w:p w14:paraId="163B8A97"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9.0</w:t>
      </w:r>
      <w:r>
        <w:rPr>
          <w:rFonts w:ascii="Arial" w:hAnsi="Arial" w:cs="Arial"/>
          <w:b/>
          <w:sz w:val="22"/>
          <w:szCs w:val="22"/>
        </w:rPr>
        <w:tab/>
      </w:r>
      <w:r>
        <w:rPr>
          <w:rFonts w:ascii="Arial" w:hAnsi="Arial" w:cs="Arial"/>
          <w:b/>
          <w:sz w:val="22"/>
          <w:szCs w:val="22"/>
          <w:u w:val="single"/>
        </w:rPr>
        <w:t>Remuneration</w:t>
      </w:r>
      <w:r>
        <w:rPr>
          <w:rFonts w:ascii="Arial" w:hAnsi="Arial" w:cs="Arial"/>
          <w:b/>
          <w:sz w:val="22"/>
          <w:szCs w:val="22"/>
        </w:rPr>
        <w:t>.</w:t>
      </w:r>
    </w:p>
    <w:p w14:paraId="0540821A" w14:textId="77777777" w:rsidR="00C95708" w:rsidRDefault="00C95708" w:rsidP="00C95708">
      <w:pPr>
        <w:ind w:firstLine="720"/>
        <w:jc w:val="both"/>
        <w:rPr>
          <w:rFonts w:ascii="Arial" w:hAnsi="Arial" w:cs="Arial"/>
          <w:sz w:val="22"/>
          <w:szCs w:val="22"/>
        </w:rPr>
      </w:pPr>
      <w:r>
        <w:rPr>
          <w:rFonts w:ascii="Arial" w:hAnsi="Arial" w:cs="Arial"/>
          <w:sz w:val="22"/>
          <w:szCs w:val="22"/>
        </w:rPr>
        <w:t>9.1</w:t>
      </w:r>
      <w:r>
        <w:rPr>
          <w:rFonts w:ascii="Arial" w:hAnsi="Arial" w:cs="Arial"/>
          <w:sz w:val="22"/>
          <w:szCs w:val="22"/>
        </w:rPr>
        <w:tab/>
        <w:t>Facility shall not pay Program Participants for the services they render.</w:t>
      </w:r>
    </w:p>
    <w:p w14:paraId="16CBC3C0" w14:textId="77777777" w:rsidR="00C95708" w:rsidRDefault="00C95708" w:rsidP="00C95708">
      <w:pPr>
        <w:ind w:firstLine="720"/>
        <w:jc w:val="both"/>
        <w:rPr>
          <w:rFonts w:ascii="Arial" w:hAnsi="Arial" w:cs="Arial"/>
          <w:sz w:val="22"/>
          <w:szCs w:val="22"/>
        </w:rPr>
      </w:pPr>
      <w:r>
        <w:rPr>
          <w:rFonts w:ascii="Arial" w:hAnsi="Arial" w:cs="Arial"/>
          <w:sz w:val="22"/>
          <w:szCs w:val="22"/>
        </w:rPr>
        <w:t>9.2</w:t>
      </w:r>
      <w:r>
        <w:rPr>
          <w:rFonts w:ascii="Arial" w:hAnsi="Arial" w:cs="Arial"/>
          <w:sz w:val="22"/>
          <w:szCs w:val="22"/>
        </w:rPr>
        <w:tab/>
        <w:t>Facility will not provide remuneration either in the form of pay or in kind to any employees of TCU for any services performed or activity required in connection with matters associated with this Agreement.</w:t>
      </w:r>
    </w:p>
    <w:p w14:paraId="22216399" w14:textId="77777777" w:rsidR="00C95708" w:rsidRDefault="00C95708" w:rsidP="00C95708">
      <w:pPr>
        <w:ind w:firstLine="720"/>
        <w:jc w:val="both"/>
        <w:rPr>
          <w:rFonts w:ascii="Arial" w:hAnsi="Arial" w:cs="Arial"/>
          <w:sz w:val="22"/>
          <w:szCs w:val="22"/>
        </w:rPr>
      </w:pPr>
      <w:r>
        <w:rPr>
          <w:rFonts w:ascii="Arial" w:hAnsi="Arial" w:cs="Arial"/>
          <w:sz w:val="22"/>
          <w:szCs w:val="22"/>
        </w:rPr>
        <w:lastRenderedPageBreak/>
        <w:t>9.3</w:t>
      </w:r>
      <w:r>
        <w:rPr>
          <w:rFonts w:ascii="Arial" w:hAnsi="Arial" w:cs="Arial"/>
          <w:sz w:val="22"/>
          <w:szCs w:val="22"/>
        </w:rPr>
        <w:tab/>
        <w:t>If Facility chooses to make payments to Program Participants in violation of this Section 9, Facility must notify TCU of the compensation and Facility agrees that those individuals receiving such compensation shall be deemed employees of the Facility with all liabilities thereunto and TCU’s obligations of release and indemnification set forth in Section 7 shall not apply with respect to the acts of such individuals receiving unauthorized compensation from the Facility.</w:t>
      </w:r>
    </w:p>
    <w:p w14:paraId="75F6A14F" w14:textId="77777777" w:rsidR="00C95708" w:rsidRDefault="00C95708" w:rsidP="00C95708">
      <w:pPr>
        <w:jc w:val="both"/>
        <w:rPr>
          <w:rFonts w:ascii="Arial" w:hAnsi="Arial" w:cs="Arial"/>
          <w:sz w:val="22"/>
          <w:szCs w:val="22"/>
        </w:rPr>
      </w:pPr>
    </w:p>
    <w:p w14:paraId="11974927" w14:textId="77777777" w:rsidR="00C95708" w:rsidRDefault="00C95708" w:rsidP="00C95708">
      <w:pPr>
        <w:keepNext/>
        <w:jc w:val="both"/>
        <w:rPr>
          <w:rFonts w:ascii="Arial" w:hAnsi="Arial" w:cs="Arial"/>
          <w:sz w:val="22"/>
          <w:szCs w:val="22"/>
        </w:rPr>
      </w:pPr>
      <w:r>
        <w:rPr>
          <w:rFonts w:ascii="Arial" w:hAnsi="Arial" w:cs="Arial"/>
          <w:b/>
          <w:sz w:val="22"/>
          <w:szCs w:val="22"/>
        </w:rPr>
        <w:t>10.0</w:t>
      </w:r>
      <w:r>
        <w:rPr>
          <w:rFonts w:ascii="Arial" w:hAnsi="Arial" w:cs="Arial"/>
          <w:b/>
          <w:sz w:val="22"/>
          <w:szCs w:val="22"/>
        </w:rPr>
        <w:tab/>
      </w:r>
      <w:r>
        <w:rPr>
          <w:rFonts w:ascii="Arial" w:hAnsi="Arial" w:cs="Arial"/>
          <w:b/>
          <w:sz w:val="22"/>
          <w:szCs w:val="22"/>
          <w:u w:val="single"/>
        </w:rPr>
        <w:t>Use of Name; Advertising</w:t>
      </w:r>
      <w:r>
        <w:rPr>
          <w:rFonts w:ascii="Arial" w:hAnsi="Arial" w:cs="Arial"/>
          <w:b/>
          <w:sz w:val="22"/>
          <w:szCs w:val="22"/>
        </w:rPr>
        <w:t>.</w:t>
      </w:r>
    </w:p>
    <w:p w14:paraId="73DE192F" w14:textId="77777777" w:rsidR="00C95708" w:rsidRDefault="00C95708" w:rsidP="00C95708">
      <w:pPr>
        <w:ind w:firstLine="720"/>
        <w:jc w:val="both"/>
        <w:rPr>
          <w:rFonts w:ascii="Arial" w:hAnsi="Arial" w:cs="Arial"/>
          <w:sz w:val="22"/>
          <w:szCs w:val="22"/>
        </w:rPr>
      </w:pPr>
      <w:r>
        <w:rPr>
          <w:rFonts w:ascii="Arial" w:hAnsi="Arial" w:cs="Arial"/>
          <w:sz w:val="22"/>
          <w:szCs w:val="22"/>
        </w:rPr>
        <w:t>Neither party shall use the other's name or any corporate or business name which is reasonably likely to suggest that the two parties are related, without first obtaining the written consent of the other party.</w:t>
      </w:r>
    </w:p>
    <w:p w14:paraId="2A790CDF" w14:textId="77777777" w:rsidR="00C95708" w:rsidRDefault="00C95708" w:rsidP="00C95708">
      <w:pPr>
        <w:jc w:val="both"/>
        <w:rPr>
          <w:rFonts w:ascii="Arial" w:hAnsi="Arial" w:cs="Arial"/>
          <w:sz w:val="22"/>
          <w:szCs w:val="22"/>
        </w:rPr>
      </w:pPr>
    </w:p>
    <w:p w14:paraId="00EF96F7"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11.0</w:t>
      </w:r>
      <w:r>
        <w:rPr>
          <w:rFonts w:ascii="Arial" w:hAnsi="Arial" w:cs="Arial"/>
          <w:b/>
          <w:sz w:val="22"/>
          <w:szCs w:val="22"/>
        </w:rPr>
        <w:tab/>
      </w:r>
      <w:r>
        <w:rPr>
          <w:rFonts w:ascii="Arial" w:hAnsi="Arial" w:cs="Arial"/>
          <w:b/>
          <w:sz w:val="22"/>
          <w:szCs w:val="22"/>
          <w:u w:val="single"/>
        </w:rPr>
        <w:t>Non-Assignment and Subcontracting</w:t>
      </w:r>
      <w:r>
        <w:rPr>
          <w:rFonts w:ascii="Arial" w:hAnsi="Arial" w:cs="Arial"/>
          <w:b/>
          <w:sz w:val="22"/>
          <w:szCs w:val="22"/>
        </w:rPr>
        <w:t>.</w:t>
      </w:r>
    </w:p>
    <w:p w14:paraId="027F2DF1" w14:textId="77777777" w:rsidR="00C95708" w:rsidRDefault="00C95708" w:rsidP="00C95708">
      <w:pPr>
        <w:pStyle w:val="BodyTextIndent"/>
        <w:rPr>
          <w:rFonts w:ascii="Arial" w:hAnsi="Arial" w:cs="Arial"/>
          <w:sz w:val="22"/>
          <w:szCs w:val="22"/>
        </w:rPr>
      </w:pPr>
      <w:r>
        <w:rPr>
          <w:rFonts w:cs="Arial"/>
          <w:sz w:val="22"/>
          <w:szCs w:val="22"/>
        </w:rPr>
        <w:t>Facility shall not assign, transfer or contract for the furnishing of services to be performed under this Agreement without the written approval of TCU.</w:t>
      </w:r>
    </w:p>
    <w:p w14:paraId="64123078" w14:textId="77777777" w:rsidR="00C95708" w:rsidRDefault="00C95708" w:rsidP="00C95708">
      <w:pPr>
        <w:jc w:val="both"/>
        <w:rPr>
          <w:rFonts w:ascii="Arial" w:hAnsi="Arial" w:cs="Arial"/>
          <w:sz w:val="22"/>
          <w:szCs w:val="22"/>
        </w:rPr>
      </w:pPr>
    </w:p>
    <w:p w14:paraId="28DA6098" w14:textId="77777777" w:rsidR="00C95708" w:rsidRDefault="00C95708" w:rsidP="00C95708">
      <w:pPr>
        <w:keepNext/>
        <w:jc w:val="both"/>
        <w:rPr>
          <w:rFonts w:ascii="Arial" w:hAnsi="Arial" w:cs="Arial"/>
          <w:sz w:val="22"/>
          <w:szCs w:val="22"/>
        </w:rPr>
      </w:pPr>
      <w:r>
        <w:rPr>
          <w:rFonts w:ascii="Arial" w:hAnsi="Arial" w:cs="Arial"/>
          <w:b/>
          <w:sz w:val="22"/>
          <w:szCs w:val="22"/>
        </w:rPr>
        <w:t>12.0</w:t>
      </w:r>
      <w:r>
        <w:rPr>
          <w:rFonts w:ascii="Arial" w:hAnsi="Arial" w:cs="Arial"/>
          <w:b/>
          <w:sz w:val="22"/>
          <w:szCs w:val="22"/>
        </w:rPr>
        <w:tab/>
      </w:r>
      <w:r>
        <w:rPr>
          <w:rFonts w:ascii="Arial" w:hAnsi="Arial" w:cs="Arial"/>
          <w:b/>
          <w:sz w:val="22"/>
          <w:szCs w:val="22"/>
          <w:u w:val="single"/>
        </w:rPr>
        <w:t>Entire Agreement; Modification</w:t>
      </w:r>
      <w:r>
        <w:rPr>
          <w:rFonts w:ascii="Arial" w:hAnsi="Arial" w:cs="Arial"/>
          <w:b/>
          <w:sz w:val="22"/>
          <w:szCs w:val="22"/>
        </w:rPr>
        <w:t>.</w:t>
      </w:r>
    </w:p>
    <w:p w14:paraId="5CB86F26" w14:textId="77777777" w:rsidR="00C95708" w:rsidRDefault="00C95708" w:rsidP="00C95708">
      <w:pPr>
        <w:ind w:firstLine="720"/>
        <w:jc w:val="both"/>
        <w:rPr>
          <w:rFonts w:ascii="Arial" w:hAnsi="Arial" w:cs="Arial"/>
          <w:sz w:val="22"/>
          <w:szCs w:val="22"/>
        </w:rPr>
      </w:pPr>
      <w:r>
        <w:rPr>
          <w:rFonts w:ascii="Arial" w:hAnsi="Arial" w:cs="Arial"/>
          <w:sz w:val="22"/>
          <w:szCs w:val="22"/>
        </w:rPr>
        <w:t>This Agreement (and its attachments, if any) constitutes the entire understanding between the parties with respect to the subject matter hereof, supersedes any prior agreements between TCU and Facility on the subject matter hereof, and may be modified only by a writing signed by both parties.  Any such requests for changes or written notice to terminate must be sent to the following:</w:t>
      </w:r>
    </w:p>
    <w:p w14:paraId="2A8CED08" w14:textId="77777777" w:rsidR="00C95708" w:rsidRDefault="00C95708" w:rsidP="00C95708">
      <w:pPr>
        <w:ind w:firstLine="720"/>
        <w:jc w:val="both"/>
        <w:rPr>
          <w:rFonts w:ascii="Arial" w:hAnsi="Arial" w:cs="Arial"/>
          <w:sz w:val="22"/>
          <w:szCs w:val="22"/>
        </w:rPr>
      </w:pPr>
    </w:p>
    <w:p w14:paraId="7B6E18C8" w14:textId="77777777" w:rsidR="00C95708" w:rsidRDefault="00C95708" w:rsidP="00C95708">
      <w:pPr>
        <w:tabs>
          <w:tab w:val="left" w:pos="5760"/>
        </w:tabs>
        <w:ind w:left="720"/>
        <w:jc w:val="both"/>
        <w:rPr>
          <w:rFonts w:ascii="Arial" w:hAnsi="Arial" w:cs="Arial"/>
          <w:sz w:val="22"/>
          <w:szCs w:val="22"/>
        </w:rPr>
      </w:pPr>
      <w:r>
        <w:rPr>
          <w:rFonts w:ascii="Arial" w:hAnsi="Arial" w:cs="Arial"/>
          <w:sz w:val="22"/>
          <w:szCs w:val="22"/>
        </w:rPr>
        <w:t>Texas Christian University</w:t>
      </w:r>
      <w:r>
        <w:rPr>
          <w:rFonts w:ascii="Arial" w:hAnsi="Arial" w:cs="Arial"/>
          <w:sz w:val="22"/>
          <w:szCs w:val="22"/>
        </w:rPr>
        <w:tab/>
        <w:t>Name of Facility</w:t>
      </w:r>
    </w:p>
    <w:p w14:paraId="49B9986F" w14:textId="07872DCB" w:rsidR="00C95708" w:rsidRDefault="00C95708" w:rsidP="00C95708">
      <w:pPr>
        <w:tabs>
          <w:tab w:val="left" w:pos="5760"/>
        </w:tabs>
        <w:ind w:firstLine="720"/>
        <w:jc w:val="both"/>
        <w:rPr>
          <w:rFonts w:ascii="Arial" w:hAnsi="Arial" w:cs="Arial"/>
          <w:sz w:val="22"/>
          <w:szCs w:val="22"/>
        </w:rPr>
      </w:pPr>
      <w:r>
        <w:rPr>
          <w:rFonts w:ascii="Arial" w:hAnsi="Arial" w:cs="Arial"/>
          <w:sz w:val="22"/>
          <w:szCs w:val="22"/>
        </w:rPr>
        <w:t>Megan Soyer, Ass</w:t>
      </w:r>
      <w:r w:rsidR="000A6D80">
        <w:rPr>
          <w:rFonts w:ascii="Arial" w:hAnsi="Arial" w:cs="Arial"/>
          <w:sz w:val="22"/>
          <w:szCs w:val="22"/>
        </w:rPr>
        <w:t>ociate</w:t>
      </w:r>
      <w:r>
        <w:rPr>
          <w:rFonts w:ascii="Arial" w:hAnsi="Arial" w:cs="Arial"/>
          <w:sz w:val="22"/>
          <w:szCs w:val="22"/>
        </w:rPr>
        <w:t xml:space="preserve"> Provost</w:t>
      </w:r>
      <w:r>
        <w:rPr>
          <w:rFonts w:ascii="Arial" w:hAnsi="Arial" w:cs="Arial"/>
          <w:sz w:val="22"/>
          <w:szCs w:val="22"/>
        </w:rPr>
        <w:tab/>
        <w:t xml:space="preserve">Name </w:t>
      </w:r>
    </w:p>
    <w:p w14:paraId="7019A3D4" w14:textId="77777777" w:rsidR="00C95708" w:rsidRDefault="00C95708" w:rsidP="00C95708">
      <w:pPr>
        <w:tabs>
          <w:tab w:val="left" w:pos="5760"/>
        </w:tabs>
        <w:ind w:firstLine="720"/>
        <w:jc w:val="both"/>
        <w:rPr>
          <w:rFonts w:ascii="Arial" w:hAnsi="Arial" w:cs="Arial"/>
          <w:sz w:val="22"/>
          <w:szCs w:val="22"/>
        </w:rPr>
      </w:pPr>
      <w:r>
        <w:rPr>
          <w:rFonts w:ascii="Arial" w:hAnsi="Arial" w:cs="Arial"/>
          <w:sz w:val="22"/>
          <w:szCs w:val="22"/>
        </w:rPr>
        <w:t>TCU Box 297042</w:t>
      </w:r>
      <w:r>
        <w:rPr>
          <w:rFonts w:ascii="Arial" w:hAnsi="Arial" w:cs="Arial"/>
          <w:sz w:val="22"/>
          <w:szCs w:val="22"/>
        </w:rPr>
        <w:tab/>
        <w:t>Address</w:t>
      </w:r>
    </w:p>
    <w:p w14:paraId="22AEDD20" w14:textId="77777777" w:rsidR="00C95708" w:rsidRDefault="00C95708" w:rsidP="00C95708">
      <w:pPr>
        <w:tabs>
          <w:tab w:val="left" w:pos="5760"/>
        </w:tabs>
        <w:ind w:firstLine="720"/>
        <w:jc w:val="both"/>
        <w:rPr>
          <w:rFonts w:ascii="Arial" w:hAnsi="Arial" w:cs="Arial"/>
          <w:sz w:val="22"/>
          <w:szCs w:val="22"/>
        </w:rPr>
      </w:pPr>
      <w:r>
        <w:rPr>
          <w:rFonts w:ascii="Arial" w:hAnsi="Arial" w:cs="Arial"/>
          <w:sz w:val="22"/>
          <w:szCs w:val="22"/>
        </w:rPr>
        <w:t>Fort Worth, TX  76129</w:t>
      </w:r>
      <w:r>
        <w:rPr>
          <w:rFonts w:ascii="Arial" w:hAnsi="Arial" w:cs="Arial"/>
          <w:sz w:val="22"/>
          <w:szCs w:val="22"/>
        </w:rPr>
        <w:tab/>
        <w:t xml:space="preserve">City, State, Zip Code  </w:t>
      </w:r>
    </w:p>
    <w:p w14:paraId="2965D7B0" w14:textId="77777777" w:rsidR="00C95708" w:rsidRDefault="00C95708" w:rsidP="00C9570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XXX-XXX-XXXX</w:t>
      </w:r>
    </w:p>
    <w:p w14:paraId="43104438"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13.0</w:t>
      </w:r>
      <w:r>
        <w:rPr>
          <w:rFonts w:ascii="Arial" w:hAnsi="Arial" w:cs="Arial"/>
          <w:b/>
          <w:sz w:val="22"/>
          <w:szCs w:val="22"/>
        </w:rPr>
        <w:tab/>
      </w:r>
      <w:r>
        <w:rPr>
          <w:rFonts w:ascii="Arial" w:hAnsi="Arial" w:cs="Arial"/>
          <w:b/>
          <w:sz w:val="22"/>
          <w:szCs w:val="22"/>
          <w:u w:val="single"/>
        </w:rPr>
        <w:t>Governing Law/Venue</w:t>
      </w:r>
      <w:r>
        <w:rPr>
          <w:rFonts w:ascii="Arial" w:hAnsi="Arial" w:cs="Arial"/>
          <w:b/>
          <w:sz w:val="22"/>
          <w:szCs w:val="22"/>
        </w:rPr>
        <w:t>.</w:t>
      </w:r>
    </w:p>
    <w:p w14:paraId="6215E48B" w14:textId="77777777" w:rsidR="00C95708" w:rsidRDefault="00C95708" w:rsidP="00C95708">
      <w:pPr>
        <w:ind w:firstLine="720"/>
        <w:jc w:val="both"/>
        <w:rPr>
          <w:rFonts w:ascii="Arial" w:hAnsi="Arial" w:cs="Arial"/>
          <w:sz w:val="22"/>
          <w:szCs w:val="22"/>
        </w:rPr>
      </w:pPr>
      <w:r>
        <w:rPr>
          <w:rFonts w:ascii="Arial" w:hAnsi="Arial" w:cs="Arial"/>
          <w:sz w:val="22"/>
          <w:szCs w:val="22"/>
        </w:rPr>
        <w:t>This Agreement shall be governed by and construed under the laws of the State of Texas.  Tarrant County, Texas shall be the exclusive forum for any lawsuit arising from or incident to this Agreement.</w:t>
      </w:r>
    </w:p>
    <w:p w14:paraId="7CED9E48" w14:textId="77777777" w:rsidR="00C95708" w:rsidRDefault="00C95708" w:rsidP="00C95708">
      <w:pPr>
        <w:jc w:val="both"/>
        <w:rPr>
          <w:rFonts w:ascii="Arial" w:hAnsi="Arial" w:cs="Arial"/>
          <w:sz w:val="22"/>
          <w:szCs w:val="22"/>
        </w:rPr>
      </w:pPr>
    </w:p>
    <w:p w14:paraId="42DE1EAD"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14.0</w:t>
      </w:r>
      <w:r>
        <w:rPr>
          <w:rFonts w:ascii="Arial" w:hAnsi="Arial" w:cs="Arial"/>
          <w:b/>
          <w:sz w:val="22"/>
          <w:szCs w:val="22"/>
        </w:rPr>
        <w:tab/>
      </w:r>
      <w:r>
        <w:rPr>
          <w:rFonts w:ascii="Arial" w:hAnsi="Arial" w:cs="Arial"/>
          <w:b/>
          <w:sz w:val="22"/>
          <w:szCs w:val="22"/>
          <w:u w:val="single"/>
        </w:rPr>
        <w:t>Consideration</w:t>
      </w:r>
      <w:r>
        <w:rPr>
          <w:rFonts w:ascii="Arial" w:hAnsi="Arial" w:cs="Arial"/>
          <w:b/>
          <w:sz w:val="22"/>
          <w:szCs w:val="22"/>
        </w:rPr>
        <w:t>.</w:t>
      </w:r>
    </w:p>
    <w:p w14:paraId="5E4BA9B0" w14:textId="77777777" w:rsidR="00C95708" w:rsidRDefault="00C95708" w:rsidP="00C95708">
      <w:pPr>
        <w:ind w:firstLine="720"/>
        <w:jc w:val="both"/>
        <w:rPr>
          <w:rFonts w:ascii="Arial" w:hAnsi="Arial" w:cs="Arial"/>
          <w:sz w:val="22"/>
          <w:szCs w:val="22"/>
        </w:rPr>
      </w:pPr>
      <w:r>
        <w:rPr>
          <w:rFonts w:ascii="Arial" w:hAnsi="Arial" w:cs="Arial"/>
          <w:sz w:val="22"/>
          <w:szCs w:val="22"/>
        </w:rPr>
        <w:t>Under the terms of this Agreement, neither TCU nor Facility are obligated to make any payments of any kind to the other party.</w:t>
      </w:r>
    </w:p>
    <w:p w14:paraId="17B9B2C9" w14:textId="77777777" w:rsidR="00C95708" w:rsidRDefault="00C95708" w:rsidP="00C95708">
      <w:pPr>
        <w:jc w:val="both"/>
        <w:rPr>
          <w:rFonts w:ascii="Arial" w:hAnsi="Arial" w:cs="Arial"/>
          <w:sz w:val="22"/>
          <w:szCs w:val="22"/>
        </w:rPr>
      </w:pPr>
    </w:p>
    <w:p w14:paraId="4A0C876F"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15.0</w:t>
      </w:r>
      <w:r>
        <w:rPr>
          <w:rFonts w:ascii="Arial" w:hAnsi="Arial" w:cs="Arial"/>
          <w:b/>
          <w:sz w:val="22"/>
          <w:szCs w:val="22"/>
        </w:rPr>
        <w:tab/>
      </w:r>
      <w:r>
        <w:rPr>
          <w:rFonts w:ascii="Arial" w:hAnsi="Arial" w:cs="Arial"/>
          <w:b/>
          <w:sz w:val="22"/>
          <w:szCs w:val="22"/>
          <w:u w:val="single"/>
        </w:rPr>
        <w:t>Severability</w:t>
      </w:r>
      <w:r>
        <w:rPr>
          <w:rFonts w:ascii="Arial" w:hAnsi="Arial" w:cs="Arial"/>
          <w:b/>
          <w:sz w:val="22"/>
          <w:szCs w:val="22"/>
        </w:rPr>
        <w:t>.</w:t>
      </w:r>
    </w:p>
    <w:p w14:paraId="5DB492ED" w14:textId="77777777" w:rsidR="00C95708" w:rsidRDefault="00C95708" w:rsidP="00C95708">
      <w:pPr>
        <w:ind w:firstLine="720"/>
        <w:jc w:val="both"/>
        <w:rPr>
          <w:rFonts w:ascii="Arial" w:hAnsi="Arial" w:cs="Arial"/>
          <w:sz w:val="22"/>
          <w:szCs w:val="22"/>
        </w:rPr>
      </w:pPr>
      <w:r>
        <w:rPr>
          <w:rFonts w:ascii="Arial" w:hAnsi="Arial" w:cs="Arial"/>
          <w:sz w:val="22"/>
          <w:szCs w:val="22"/>
        </w:rPr>
        <w:t>In the event one or more clauses of this Agreement are declared illegal, void or unenforceable, that shall not affect the validity of the remaining portions of this Agreement.</w:t>
      </w:r>
    </w:p>
    <w:p w14:paraId="7375739F" w14:textId="77777777" w:rsidR="00C95708" w:rsidRDefault="00C95708" w:rsidP="00C95708">
      <w:pPr>
        <w:jc w:val="both"/>
        <w:rPr>
          <w:rFonts w:ascii="Arial" w:hAnsi="Arial" w:cs="Arial"/>
          <w:sz w:val="22"/>
          <w:szCs w:val="22"/>
        </w:rPr>
      </w:pPr>
    </w:p>
    <w:p w14:paraId="7BE19FAE" w14:textId="77777777" w:rsidR="00C95708" w:rsidRDefault="00C95708" w:rsidP="00C95708">
      <w:pPr>
        <w:keepNext/>
        <w:jc w:val="both"/>
        <w:rPr>
          <w:rFonts w:ascii="Arial" w:hAnsi="Arial" w:cs="Arial"/>
          <w:sz w:val="22"/>
          <w:szCs w:val="22"/>
        </w:rPr>
      </w:pPr>
      <w:r>
        <w:rPr>
          <w:rFonts w:ascii="Arial" w:hAnsi="Arial" w:cs="Arial"/>
          <w:b/>
          <w:sz w:val="22"/>
          <w:szCs w:val="22"/>
        </w:rPr>
        <w:t>16.0</w:t>
      </w:r>
      <w:r>
        <w:rPr>
          <w:rFonts w:ascii="Arial" w:hAnsi="Arial" w:cs="Arial"/>
          <w:b/>
          <w:sz w:val="22"/>
          <w:szCs w:val="22"/>
        </w:rPr>
        <w:tab/>
      </w:r>
      <w:r>
        <w:rPr>
          <w:rFonts w:ascii="Arial" w:hAnsi="Arial" w:cs="Arial"/>
          <w:b/>
          <w:sz w:val="22"/>
          <w:szCs w:val="22"/>
          <w:u w:val="single"/>
        </w:rPr>
        <w:t>Waiver</w:t>
      </w:r>
      <w:r>
        <w:rPr>
          <w:rFonts w:ascii="Arial" w:hAnsi="Arial" w:cs="Arial"/>
          <w:b/>
          <w:sz w:val="22"/>
          <w:szCs w:val="22"/>
        </w:rPr>
        <w:t>.</w:t>
      </w:r>
    </w:p>
    <w:p w14:paraId="19B7DF68" w14:textId="77777777" w:rsidR="00C95708" w:rsidRDefault="00C95708" w:rsidP="00C95708">
      <w:pPr>
        <w:ind w:firstLine="720"/>
        <w:jc w:val="both"/>
        <w:rPr>
          <w:rFonts w:ascii="Arial" w:hAnsi="Arial" w:cs="Arial"/>
          <w:sz w:val="22"/>
          <w:szCs w:val="22"/>
        </w:rPr>
      </w:pPr>
      <w:r>
        <w:rPr>
          <w:rFonts w:ascii="Arial" w:hAnsi="Arial" w:cs="Arial"/>
          <w:sz w:val="22"/>
          <w:szCs w:val="22"/>
        </w:rPr>
        <w:t>The failure of either party to exercise any of its rights under this Agreement for a breach thereof shall not be deemed to be a waiver of such rights, and no waiver by either party, whether written or oral, express or implied, of any rights under or arising from the Agreement shall be binding on any subsequent occasion; and no concession by either party shall be treated as an implied modification of the Agreement unless specifically agreed in writing.</w:t>
      </w:r>
    </w:p>
    <w:p w14:paraId="3E0262BC" w14:textId="77777777" w:rsidR="00C95708" w:rsidRDefault="00C95708" w:rsidP="00C95708">
      <w:pPr>
        <w:jc w:val="both"/>
        <w:rPr>
          <w:rFonts w:ascii="Arial" w:hAnsi="Arial" w:cs="Arial"/>
          <w:sz w:val="22"/>
          <w:szCs w:val="22"/>
        </w:rPr>
      </w:pPr>
    </w:p>
    <w:p w14:paraId="7C92AAD9"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17.0</w:t>
      </w:r>
      <w:r>
        <w:rPr>
          <w:rFonts w:ascii="Arial" w:hAnsi="Arial" w:cs="Arial"/>
          <w:b/>
          <w:sz w:val="22"/>
          <w:szCs w:val="22"/>
        </w:rPr>
        <w:tab/>
      </w:r>
      <w:r>
        <w:rPr>
          <w:rFonts w:ascii="Arial" w:hAnsi="Arial" w:cs="Arial"/>
          <w:b/>
          <w:sz w:val="22"/>
          <w:szCs w:val="22"/>
          <w:u w:val="single"/>
        </w:rPr>
        <w:t>Relationship Between the Parties</w:t>
      </w:r>
      <w:r>
        <w:rPr>
          <w:rFonts w:ascii="Arial" w:hAnsi="Arial" w:cs="Arial"/>
          <w:b/>
          <w:sz w:val="22"/>
          <w:szCs w:val="22"/>
        </w:rPr>
        <w:t>.</w:t>
      </w:r>
    </w:p>
    <w:p w14:paraId="21B13DE5" w14:textId="77777777" w:rsidR="00C95708" w:rsidRDefault="00C95708" w:rsidP="00C95708">
      <w:pPr>
        <w:ind w:firstLine="720"/>
        <w:jc w:val="both"/>
        <w:rPr>
          <w:rFonts w:ascii="Arial" w:hAnsi="Arial" w:cs="Arial"/>
          <w:sz w:val="22"/>
          <w:szCs w:val="22"/>
        </w:rPr>
      </w:pPr>
      <w:r>
        <w:rPr>
          <w:rFonts w:ascii="Arial" w:hAnsi="Arial" w:cs="Arial"/>
          <w:sz w:val="22"/>
          <w:szCs w:val="22"/>
        </w:rPr>
        <w:t>Nothing herein shall be construed to create an employer/employee, partnership, joint venture or principal/agent relationship between TCU and Facility or between the Facility's employees and TCU's employees and Program Participants.  Neither party has any express or implied authority to assume any obligation or responsibility on behalf of or in the name of the other party.  With independent management of each, they will maintain an effective liaison incorporation.  If a dispute arises related to the obligation or performance of either party in this Agreement, representatives of the parties will meet in good faith in attempt to resolve the dispute.</w:t>
      </w:r>
    </w:p>
    <w:p w14:paraId="27A045CC" w14:textId="77777777" w:rsidR="00C95708" w:rsidRDefault="00C95708" w:rsidP="00C95708">
      <w:pPr>
        <w:jc w:val="both"/>
        <w:rPr>
          <w:rFonts w:ascii="Arial" w:hAnsi="Arial" w:cs="Arial"/>
          <w:sz w:val="22"/>
          <w:szCs w:val="22"/>
        </w:rPr>
      </w:pPr>
    </w:p>
    <w:p w14:paraId="4AA26126" w14:textId="77777777" w:rsidR="00C95708" w:rsidRDefault="00C95708" w:rsidP="00C95708">
      <w:pPr>
        <w:keepNext/>
        <w:jc w:val="both"/>
        <w:rPr>
          <w:rFonts w:ascii="Arial" w:hAnsi="Arial" w:cs="Arial"/>
          <w:sz w:val="22"/>
          <w:szCs w:val="22"/>
        </w:rPr>
      </w:pPr>
      <w:r>
        <w:rPr>
          <w:rFonts w:ascii="Arial" w:hAnsi="Arial" w:cs="Arial"/>
          <w:b/>
          <w:sz w:val="22"/>
          <w:szCs w:val="22"/>
        </w:rPr>
        <w:lastRenderedPageBreak/>
        <w:t>18.0</w:t>
      </w:r>
      <w:r>
        <w:rPr>
          <w:rFonts w:ascii="Arial" w:hAnsi="Arial" w:cs="Arial"/>
          <w:b/>
          <w:sz w:val="22"/>
          <w:szCs w:val="22"/>
        </w:rPr>
        <w:tab/>
      </w:r>
      <w:r>
        <w:rPr>
          <w:rFonts w:ascii="Arial" w:hAnsi="Arial" w:cs="Arial"/>
          <w:b/>
          <w:sz w:val="22"/>
          <w:szCs w:val="22"/>
          <w:u w:val="single"/>
        </w:rPr>
        <w:t>CONFIDENTIALITY and HIPAA</w:t>
      </w:r>
      <w:r>
        <w:rPr>
          <w:rFonts w:ascii="Arial" w:hAnsi="Arial" w:cs="Arial"/>
          <w:sz w:val="22"/>
          <w:szCs w:val="22"/>
        </w:rPr>
        <w:t>.</w:t>
      </w:r>
    </w:p>
    <w:p w14:paraId="5275D7EE" w14:textId="77777777" w:rsidR="00C95708" w:rsidRDefault="00C95708" w:rsidP="00C95708">
      <w:pPr>
        <w:ind w:firstLine="720"/>
        <w:jc w:val="both"/>
        <w:rPr>
          <w:rFonts w:ascii="Arial" w:hAnsi="Arial" w:cs="Arial"/>
          <w:sz w:val="22"/>
          <w:szCs w:val="22"/>
        </w:rPr>
      </w:pPr>
      <w:r>
        <w:rPr>
          <w:rFonts w:ascii="Arial" w:hAnsi="Arial" w:cs="Arial"/>
          <w:sz w:val="22"/>
          <w:szCs w:val="22"/>
        </w:rPr>
        <w:t>18.1</w:t>
      </w:r>
      <w:r>
        <w:rPr>
          <w:rFonts w:ascii="Arial" w:hAnsi="Arial" w:cs="Arial"/>
          <w:sz w:val="22"/>
          <w:szCs w:val="22"/>
        </w:rPr>
        <w:tab/>
        <w:t xml:space="preserve">TCU and its agents, Program Participants, faculty representatives and employees agree to keep strictly confidential all confidential information of Facility and/or its patients and not disclose or reveal any confidential information to any third party, except where permitted or required by law or where the Facility gives approval by prior written consent.  Facility may ask Program Participants to sign an additional Confidentiality Statement which if required is made a part of this agreement and an example is so attached as </w:t>
      </w:r>
      <w:r>
        <w:rPr>
          <w:rFonts w:ascii="Arial" w:hAnsi="Arial" w:cs="Arial"/>
          <w:b/>
          <w:bCs/>
          <w:sz w:val="22"/>
          <w:szCs w:val="22"/>
        </w:rPr>
        <w:t>“Exhibit A.”</w:t>
      </w:r>
    </w:p>
    <w:p w14:paraId="0DE9993C" w14:textId="77777777" w:rsidR="00C95708" w:rsidRDefault="00C95708" w:rsidP="00C95708">
      <w:pPr>
        <w:ind w:firstLine="720"/>
        <w:jc w:val="both"/>
        <w:rPr>
          <w:rFonts w:ascii="Arial" w:hAnsi="Arial" w:cs="Arial"/>
          <w:sz w:val="22"/>
          <w:szCs w:val="22"/>
        </w:rPr>
      </w:pPr>
      <w:r>
        <w:rPr>
          <w:rFonts w:ascii="Arial" w:hAnsi="Arial" w:cs="Arial"/>
          <w:sz w:val="22"/>
          <w:szCs w:val="22"/>
        </w:rPr>
        <w:t>18.2</w:t>
      </w:r>
      <w:r>
        <w:rPr>
          <w:rFonts w:ascii="Arial" w:hAnsi="Arial" w:cs="Arial"/>
          <w:sz w:val="22"/>
          <w:szCs w:val="22"/>
        </w:rPr>
        <w:tab/>
        <w:t>TCU shall direct Program Participants to comply with the policies and procedures of the Facility, including those governing the use and disclosure of protected health information under Federal law, specifically 45 CFR parts 160 and 164.  Facility agrees to provide any training necessary to orient Program Participants to the Facility’s specific policies and procedures governing use and disclosure of protected health information.  Solely for the purpose of defining the Program Participants’ role in relation to the use and disclosure of facility’s protected health information, such Program Participants are defined as members of the Facility’s work force, as that term is defined by 45 CFR 160, 103, when engaged in activities pursuant to this Agreement.  However, such Program Participants are not, and shall not be considered to be employees of the Facility.</w:t>
      </w:r>
    </w:p>
    <w:p w14:paraId="55A8491E" w14:textId="77777777" w:rsidR="00C95708" w:rsidRDefault="00C95708" w:rsidP="00C95708">
      <w:pPr>
        <w:jc w:val="both"/>
        <w:rPr>
          <w:rFonts w:ascii="Arial" w:hAnsi="Arial" w:cs="Arial"/>
          <w:sz w:val="22"/>
          <w:szCs w:val="22"/>
        </w:rPr>
      </w:pPr>
    </w:p>
    <w:p w14:paraId="3409F830"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19.0</w:t>
      </w:r>
      <w:r>
        <w:rPr>
          <w:rFonts w:ascii="Arial" w:hAnsi="Arial" w:cs="Arial"/>
          <w:b/>
          <w:sz w:val="22"/>
          <w:szCs w:val="22"/>
        </w:rPr>
        <w:tab/>
      </w:r>
      <w:r>
        <w:rPr>
          <w:rFonts w:ascii="Arial" w:hAnsi="Arial" w:cs="Arial"/>
          <w:b/>
          <w:sz w:val="22"/>
          <w:szCs w:val="22"/>
          <w:u w:val="single"/>
        </w:rPr>
        <w:t>Healthcare Facilities</w:t>
      </w:r>
      <w:r>
        <w:rPr>
          <w:rFonts w:ascii="Arial" w:hAnsi="Arial" w:cs="Arial"/>
          <w:b/>
          <w:sz w:val="22"/>
          <w:szCs w:val="22"/>
        </w:rPr>
        <w:t>.</w:t>
      </w:r>
    </w:p>
    <w:p w14:paraId="7D831FAD" w14:textId="77777777" w:rsidR="00C95708" w:rsidRDefault="00C95708" w:rsidP="00C95708">
      <w:pPr>
        <w:ind w:firstLine="720"/>
        <w:jc w:val="both"/>
        <w:rPr>
          <w:rFonts w:ascii="Arial" w:hAnsi="Arial" w:cs="Arial"/>
          <w:sz w:val="22"/>
          <w:szCs w:val="22"/>
        </w:rPr>
      </w:pPr>
      <w:r>
        <w:rPr>
          <w:rFonts w:ascii="Arial" w:hAnsi="Arial" w:cs="Arial"/>
          <w:sz w:val="22"/>
          <w:szCs w:val="22"/>
        </w:rPr>
        <w:t>If Facility is a healthcare provider then the following special provisions shall apply:</w:t>
      </w:r>
    </w:p>
    <w:p w14:paraId="2A6332AD" w14:textId="77777777" w:rsidR="00C95708" w:rsidRDefault="00C95708" w:rsidP="00C95708">
      <w:pPr>
        <w:tabs>
          <w:tab w:val="left" w:pos="-1440"/>
        </w:tabs>
        <w:ind w:left="1440" w:hanging="720"/>
        <w:jc w:val="both"/>
        <w:rPr>
          <w:rFonts w:ascii="Arial" w:hAnsi="Arial" w:cs="Arial"/>
          <w:sz w:val="22"/>
          <w:szCs w:val="22"/>
        </w:rPr>
      </w:pPr>
      <w:r>
        <w:rPr>
          <w:rFonts w:ascii="Arial" w:hAnsi="Arial" w:cs="Arial"/>
          <w:sz w:val="22"/>
          <w:szCs w:val="22"/>
        </w:rPr>
        <w:t>(a)</w:t>
      </w:r>
      <w:r>
        <w:rPr>
          <w:rFonts w:ascii="Arial" w:hAnsi="Arial" w:cs="Arial"/>
          <w:sz w:val="22"/>
          <w:szCs w:val="22"/>
        </w:rPr>
        <w:tab/>
        <w:t>The Facility will establish a protocol related to post-exposure of bloodborne pathogens and shall train Program Participants in the use and practice of such protocols;</w:t>
      </w:r>
    </w:p>
    <w:p w14:paraId="3A9BD005" w14:textId="77777777" w:rsidR="00C95708" w:rsidRDefault="00C95708" w:rsidP="00934E40">
      <w:pPr>
        <w:numPr>
          <w:ilvl w:val="0"/>
          <w:numId w:val="16"/>
        </w:numPr>
        <w:tabs>
          <w:tab w:val="clear" w:pos="1080"/>
          <w:tab w:val="left" w:pos="-1440"/>
          <w:tab w:val="num" w:pos="1440"/>
        </w:tabs>
        <w:ind w:left="1440" w:hanging="720"/>
        <w:jc w:val="both"/>
        <w:rPr>
          <w:rFonts w:ascii="Arial" w:hAnsi="Arial" w:cs="Arial"/>
          <w:sz w:val="22"/>
          <w:szCs w:val="22"/>
        </w:rPr>
      </w:pPr>
      <w:r>
        <w:rPr>
          <w:rFonts w:ascii="Arial" w:hAnsi="Arial" w:cs="Arial"/>
          <w:sz w:val="22"/>
          <w:szCs w:val="22"/>
        </w:rPr>
        <w:t>Program Participants and faculty assigned to the Facility will meet all reasonable health standards imposed by applicable laws and regulations or reasonably imposed by the Facility.  A copy of the Facility's standards will be provided to TCU for dissemination to Program Participants and faculty involved in the Program.</w:t>
      </w:r>
    </w:p>
    <w:p w14:paraId="06881A00" w14:textId="77777777" w:rsidR="00C95708" w:rsidRDefault="00C95708" w:rsidP="00934E40">
      <w:pPr>
        <w:numPr>
          <w:ilvl w:val="0"/>
          <w:numId w:val="16"/>
        </w:numPr>
        <w:tabs>
          <w:tab w:val="clear" w:pos="1080"/>
          <w:tab w:val="left" w:pos="-1440"/>
          <w:tab w:val="num" w:pos="1440"/>
        </w:tabs>
        <w:ind w:left="1440" w:hanging="720"/>
        <w:jc w:val="both"/>
        <w:rPr>
          <w:rFonts w:ascii="Arial" w:hAnsi="Arial" w:cs="Arial"/>
          <w:sz w:val="22"/>
          <w:szCs w:val="22"/>
        </w:rPr>
      </w:pPr>
      <w:r>
        <w:rPr>
          <w:rFonts w:ascii="Arial" w:hAnsi="Arial" w:cs="Arial"/>
          <w:sz w:val="22"/>
          <w:szCs w:val="22"/>
        </w:rPr>
        <w:t>TCU and its agents will abide by, and instruct the Program Participants to abide by, the written administrative, clinical and all other policies or procedures of the Facility while using its facilities including but not limited to the consistent performance of patient care processes according to the Joint Commission on Accreditation of Healthcare Organizations (JCAHO) standards, as well as other regulatory agencies that oversee hospital operations.</w:t>
      </w:r>
    </w:p>
    <w:p w14:paraId="2E5A1EBC" w14:textId="77777777" w:rsidR="00C95708" w:rsidRDefault="00C95708" w:rsidP="00C95708">
      <w:pPr>
        <w:jc w:val="both"/>
        <w:rPr>
          <w:rFonts w:ascii="Arial" w:hAnsi="Arial" w:cs="Arial"/>
          <w:sz w:val="22"/>
          <w:szCs w:val="22"/>
        </w:rPr>
      </w:pPr>
    </w:p>
    <w:p w14:paraId="5259D6A1" w14:textId="77777777" w:rsidR="00C95708" w:rsidRDefault="00C95708" w:rsidP="00C95708">
      <w:pPr>
        <w:jc w:val="both"/>
        <w:rPr>
          <w:rFonts w:ascii="Arial" w:hAnsi="Arial" w:cs="Arial"/>
          <w:sz w:val="22"/>
          <w:szCs w:val="22"/>
        </w:rPr>
      </w:pPr>
    </w:p>
    <w:p w14:paraId="5B8BD180" w14:textId="2847B94C" w:rsidR="00C95708" w:rsidRDefault="00C95708" w:rsidP="00C95708">
      <w:pPr>
        <w:keepNext/>
        <w:ind w:firstLine="720"/>
        <w:jc w:val="both"/>
        <w:rPr>
          <w:rFonts w:ascii="Arial" w:hAnsi="Arial" w:cs="Arial"/>
          <w:sz w:val="22"/>
          <w:szCs w:val="22"/>
        </w:rPr>
      </w:pPr>
      <w:r>
        <w:rPr>
          <w:rFonts w:ascii="Arial" w:hAnsi="Arial" w:cs="Arial"/>
          <w:sz w:val="22"/>
          <w:szCs w:val="22"/>
        </w:rPr>
        <w:t>IN WITNESS WHEREOF, the authorized representatives of the parties have executed this Agreement on this ______ day of ____________, 201</w:t>
      </w:r>
      <w:r w:rsidR="000A6D80">
        <w:rPr>
          <w:rFonts w:ascii="Arial" w:hAnsi="Arial" w:cs="Arial"/>
          <w:sz w:val="22"/>
          <w:szCs w:val="22"/>
        </w:rPr>
        <w:t>9</w:t>
      </w:r>
      <w:r>
        <w:rPr>
          <w:rFonts w:ascii="Arial" w:hAnsi="Arial" w:cs="Arial"/>
          <w:sz w:val="22"/>
          <w:szCs w:val="22"/>
        </w:rPr>
        <w:t>.</w:t>
      </w:r>
    </w:p>
    <w:p w14:paraId="1DF114BD" w14:textId="77777777" w:rsidR="00C95708" w:rsidRDefault="00C95708" w:rsidP="00C95708">
      <w:pPr>
        <w:keepNext/>
        <w:jc w:val="both"/>
        <w:rPr>
          <w:rFonts w:ascii="Arial" w:hAnsi="Arial" w:cs="Arial"/>
          <w:sz w:val="22"/>
          <w:szCs w:val="22"/>
        </w:rPr>
      </w:pPr>
    </w:p>
    <w:p w14:paraId="44B54617" w14:textId="77777777" w:rsidR="00C95708" w:rsidRDefault="00C95708" w:rsidP="00C95708">
      <w:pPr>
        <w:keepNext/>
        <w:jc w:val="both"/>
        <w:rPr>
          <w:rFonts w:ascii="Arial" w:hAnsi="Arial" w:cs="Arial"/>
          <w:sz w:val="22"/>
          <w:szCs w:val="22"/>
        </w:rPr>
      </w:pPr>
    </w:p>
    <w:p w14:paraId="794EB95E" w14:textId="77777777" w:rsidR="00C95708" w:rsidRDefault="00C95708" w:rsidP="00C95708">
      <w:pPr>
        <w:keepNext/>
        <w:jc w:val="both"/>
        <w:outlineLvl w:val="0"/>
        <w:rPr>
          <w:rFonts w:ascii="Arial" w:hAnsi="Arial" w:cs="Arial"/>
          <w:sz w:val="22"/>
          <w:szCs w:val="22"/>
        </w:rPr>
      </w:pPr>
      <w:r>
        <w:rPr>
          <w:rFonts w:ascii="Arial" w:hAnsi="Arial" w:cs="Arial"/>
          <w:b/>
          <w:sz w:val="22"/>
          <w:szCs w:val="22"/>
        </w:rPr>
        <w:t>TEXAS CHRISTIAN UNIVERSITY:</w:t>
      </w:r>
      <w:r>
        <w:rPr>
          <w:rFonts w:ascii="Arial" w:hAnsi="Arial" w:cs="Arial"/>
          <w:b/>
          <w:sz w:val="22"/>
          <w:szCs w:val="22"/>
        </w:rPr>
        <w:tab/>
        <w:t xml:space="preserve">  </w:t>
      </w:r>
      <w:r>
        <w:rPr>
          <w:rFonts w:ascii="Arial" w:hAnsi="Arial" w:cs="Arial"/>
          <w:b/>
          <w:sz w:val="22"/>
          <w:szCs w:val="22"/>
        </w:rPr>
        <w:tab/>
        <w:t>FACILITY:   Name of Facility</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5C2A4342" w14:textId="77777777" w:rsidR="00C95708" w:rsidRDefault="00C95708" w:rsidP="00C95708">
      <w:pPr>
        <w:jc w:val="both"/>
        <w:rPr>
          <w:rFonts w:ascii="Arial" w:hAnsi="Arial" w:cs="Arial"/>
          <w:sz w:val="22"/>
          <w:szCs w:val="22"/>
        </w:rPr>
      </w:pPr>
    </w:p>
    <w:p w14:paraId="5C631B68" w14:textId="77777777" w:rsidR="00C95708" w:rsidRDefault="00C95708" w:rsidP="00C95708">
      <w:pPr>
        <w:jc w:val="both"/>
        <w:rPr>
          <w:rFonts w:ascii="Arial" w:hAnsi="Arial" w:cs="Arial"/>
          <w:sz w:val="22"/>
          <w:szCs w:val="22"/>
        </w:rPr>
      </w:pPr>
      <w:r>
        <w:rPr>
          <w:rFonts w:ascii="Arial" w:hAnsi="Arial" w:cs="Arial"/>
          <w:sz w:val="22"/>
          <w:szCs w:val="22"/>
        </w:rPr>
        <w:t>By:</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rPr>
        <w:tab/>
        <w:t>By:</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11F5C37" w14:textId="77777777" w:rsidR="00C95708" w:rsidRDefault="00C95708" w:rsidP="00C95708">
      <w:pPr>
        <w:ind w:left="720"/>
        <w:jc w:val="both"/>
        <w:rPr>
          <w:rFonts w:ascii="Arial" w:hAnsi="Arial" w:cs="Arial"/>
          <w:sz w:val="22"/>
          <w:szCs w:val="22"/>
        </w:rPr>
      </w:pPr>
      <w:r>
        <w:rPr>
          <w:rFonts w:ascii="Arial" w:hAnsi="Arial" w:cs="Arial"/>
          <w:sz w:val="22"/>
          <w:szCs w:val="22"/>
        </w:rPr>
        <w:t>Megan Soyer</w:t>
      </w:r>
    </w:p>
    <w:p w14:paraId="0B21985A" w14:textId="3CEF3BE0" w:rsidR="00C95708" w:rsidRDefault="00C95708" w:rsidP="00C95708">
      <w:pPr>
        <w:ind w:left="720"/>
        <w:jc w:val="both"/>
        <w:rPr>
          <w:rFonts w:ascii="Arial" w:hAnsi="Arial" w:cs="Arial"/>
          <w:sz w:val="22"/>
          <w:szCs w:val="22"/>
        </w:rPr>
      </w:pPr>
      <w:r>
        <w:rPr>
          <w:rFonts w:ascii="Arial" w:hAnsi="Arial" w:cs="Arial"/>
          <w:sz w:val="22"/>
          <w:szCs w:val="22"/>
        </w:rPr>
        <w:t>Ass</w:t>
      </w:r>
      <w:r w:rsidR="00281879">
        <w:rPr>
          <w:rFonts w:ascii="Arial" w:hAnsi="Arial" w:cs="Arial"/>
          <w:sz w:val="22"/>
          <w:szCs w:val="22"/>
        </w:rPr>
        <w:t>ociate</w:t>
      </w:r>
      <w:r>
        <w:rPr>
          <w:rFonts w:ascii="Arial" w:hAnsi="Arial" w:cs="Arial"/>
          <w:sz w:val="22"/>
          <w:szCs w:val="22"/>
        </w:rPr>
        <w:t xml:space="preserve"> Provost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Title:  Name</w:t>
      </w:r>
    </w:p>
    <w:p w14:paraId="22DE7D87" w14:textId="77777777" w:rsidR="00C95708" w:rsidRDefault="00C95708" w:rsidP="00C95708">
      <w:pPr>
        <w:jc w:val="both"/>
        <w:rPr>
          <w:rFonts w:ascii="Arial" w:hAnsi="Arial" w:cs="Arial"/>
          <w:b/>
          <w:sz w:val="22"/>
          <w:szCs w:val="22"/>
        </w:rPr>
      </w:pPr>
      <w:r>
        <w:rPr>
          <w:rFonts w:ascii="Arial" w:hAnsi="Arial" w:cs="Arial"/>
          <w:sz w:val="22"/>
          <w:szCs w:val="22"/>
        </w:rPr>
        <w:tab/>
      </w:r>
    </w:p>
    <w:p w14:paraId="4C826CCC" w14:textId="77777777" w:rsidR="00C95708" w:rsidRDefault="00C95708" w:rsidP="00C95708">
      <w:pPr>
        <w:jc w:val="both"/>
        <w:rPr>
          <w:rFonts w:ascii="Arial" w:hAnsi="Arial" w:cs="Arial"/>
          <w:sz w:val="22"/>
          <w:szCs w:val="22"/>
        </w:rPr>
      </w:pPr>
      <w:r>
        <w:rPr>
          <w:rFonts w:ascii="Arial" w:hAnsi="Arial" w:cs="Arial"/>
          <w:sz w:val="22"/>
          <w:szCs w:val="22"/>
        </w:rPr>
        <w:t>By:</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rPr>
        <w:tab/>
        <w:t>By:</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294B643" w14:textId="77777777" w:rsidR="00C95708" w:rsidRDefault="00C95708" w:rsidP="00C95708">
      <w:pPr>
        <w:ind w:left="720"/>
        <w:jc w:val="both"/>
        <w:rPr>
          <w:rFonts w:ascii="Arial" w:hAnsi="Arial" w:cs="Arial"/>
          <w:sz w:val="22"/>
          <w:szCs w:val="22"/>
        </w:rPr>
      </w:pPr>
      <w:r>
        <w:rPr>
          <w:rFonts w:ascii="Arial" w:hAnsi="Arial" w:cs="Arial"/>
          <w:sz w:val="22"/>
          <w:szCs w:val="22"/>
        </w:rPr>
        <w:t>Dr. Phil Hartman</w:t>
      </w:r>
    </w:p>
    <w:p w14:paraId="5E20EE3F" w14:textId="77777777" w:rsidR="00C95708" w:rsidRDefault="00C95708" w:rsidP="00C95708">
      <w:pPr>
        <w:ind w:left="720"/>
        <w:jc w:val="both"/>
        <w:rPr>
          <w:rFonts w:ascii="Arial" w:hAnsi="Arial" w:cs="Arial"/>
          <w:sz w:val="22"/>
          <w:szCs w:val="22"/>
        </w:rPr>
      </w:pPr>
      <w:r>
        <w:rPr>
          <w:rFonts w:ascii="Arial" w:hAnsi="Arial" w:cs="Arial"/>
          <w:sz w:val="22"/>
          <w:szCs w:val="22"/>
        </w:rPr>
        <w:t>Dean, College of Science and Engineering</w:t>
      </w:r>
      <w:r>
        <w:rPr>
          <w:rFonts w:ascii="Arial" w:hAnsi="Arial" w:cs="Arial"/>
          <w:sz w:val="22"/>
          <w:szCs w:val="22"/>
        </w:rPr>
        <w:tab/>
        <w:t>Title _____________________________</w:t>
      </w:r>
      <w:r>
        <w:rPr>
          <w:rFonts w:ascii="Arial" w:hAnsi="Arial" w:cs="Arial"/>
          <w:sz w:val="22"/>
          <w:szCs w:val="22"/>
        </w:rPr>
        <w:tab/>
      </w:r>
    </w:p>
    <w:p w14:paraId="3060D2C9" w14:textId="77777777" w:rsidR="00C95708" w:rsidRDefault="00C95708" w:rsidP="00C95708">
      <w:pPr>
        <w:jc w:val="both"/>
        <w:rPr>
          <w:rFonts w:ascii="Arial" w:hAnsi="Arial" w:cs="Arial"/>
          <w:sz w:val="22"/>
          <w:szCs w:val="22"/>
        </w:rPr>
      </w:pPr>
    </w:p>
    <w:p w14:paraId="0D833214" w14:textId="77777777" w:rsidR="00C95708" w:rsidRDefault="00C95708" w:rsidP="00C95708">
      <w:pPr>
        <w:jc w:val="both"/>
        <w:rPr>
          <w:rFonts w:ascii="Arial" w:hAnsi="Arial" w:cs="Arial"/>
          <w:sz w:val="22"/>
          <w:szCs w:val="22"/>
        </w:rPr>
      </w:pPr>
      <w:r>
        <w:rPr>
          <w:rFonts w:ascii="Arial" w:hAnsi="Arial" w:cs="Arial"/>
          <w:sz w:val="22"/>
          <w:szCs w:val="22"/>
        </w:rPr>
        <w:t>BY:_______________________________</w:t>
      </w:r>
    </w:p>
    <w:p w14:paraId="7D24E08F" w14:textId="77777777" w:rsidR="00C95708" w:rsidRDefault="00C95708" w:rsidP="00C95708">
      <w:pPr>
        <w:jc w:val="both"/>
        <w:rPr>
          <w:rFonts w:ascii="Arial" w:hAnsi="Arial" w:cs="Arial"/>
          <w:sz w:val="22"/>
          <w:szCs w:val="22"/>
        </w:rPr>
      </w:pPr>
      <w:r>
        <w:rPr>
          <w:rFonts w:ascii="Arial" w:hAnsi="Arial" w:cs="Arial"/>
          <w:sz w:val="22"/>
          <w:szCs w:val="22"/>
        </w:rPr>
        <w:tab/>
        <w:t>Dr. Anne VanBeber, Ph.D., RD, LD</w:t>
      </w:r>
    </w:p>
    <w:p w14:paraId="0AC7D01A" w14:textId="77777777" w:rsidR="00C95708" w:rsidRDefault="00C95708" w:rsidP="00C95708">
      <w:pPr>
        <w:jc w:val="both"/>
        <w:rPr>
          <w:rFonts w:ascii="Arial" w:hAnsi="Arial" w:cs="Arial"/>
          <w:sz w:val="22"/>
          <w:szCs w:val="22"/>
        </w:rPr>
      </w:pPr>
      <w:r>
        <w:rPr>
          <w:rFonts w:ascii="Arial" w:hAnsi="Arial" w:cs="Arial"/>
          <w:sz w:val="22"/>
          <w:szCs w:val="22"/>
        </w:rPr>
        <w:tab/>
        <w:t>Chair, Nutritional Sciences</w:t>
      </w:r>
    </w:p>
    <w:p w14:paraId="2E873C8E" w14:textId="77777777" w:rsidR="00C95708" w:rsidRDefault="00C95708" w:rsidP="00C95708">
      <w:pPr>
        <w:jc w:val="both"/>
        <w:rPr>
          <w:rFonts w:ascii="Arial" w:hAnsi="Arial" w:cs="Arial"/>
          <w:sz w:val="22"/>
          <w:szCs w:val="22"/>
        </w:rPr>
      </w:pPr>
    </w:p>
    <w:p w14:paraId="152AD587" w14:textId="77777777" w:rsidR="00C95708" w:rsidRDefault="00C95708" w:rsidP="00C95708">
      <w:pPr>
        <w:jc w:val="both"/>
        <w:rPr>
          <w:rFonts w:ascii="Arial" w:hAnsi="Arial" w:cs="Arial"/>
          <w:sz w:val="22"/>
          <w:szCs w:val="22"/>
        </w:rPr>
      </w:pPr>
    </w:p>
    <w:p w14:paraId="274E4987" w14:textId="77777777" w:rsidR="00C95708" w:rsidRDefault="00C95708" w:rsidP="00C95708">
      <w:pPr>
        <w:jc w:val="both"/>
        <w:rPr>
          <w:rFonts w:ascii="Arial" w:hAnsi="Arial" w:cs="Arial"/>
          <w:sz w:val="22"/>
          <w:szCs w:val="22"/>
        </w:rPr>
      </w:pPr>
    </w:p>
    <w:p w14:paraId="01677D57" w14:textId="77777777" w:rsidR="00C95708" w:rsidRDefault="00C95708" w:rsidP="00C95708">
      <w:pPr>
        <w:jc w:val="both"/>
        <w:rPr>
          <w:rFonts w:ascii="Arial" w:hAnsi="Arial" w:cs="Arial"/>
          <w:sz w:val="22"/>
          <w:szCs w:val="22"/>
        </w:rPr>
      </w:pPr>
    </w:p>
    <w:p w14:paraId="7A40160B" w14:textId="77777777" w:rsidR="00C95708" w:rsidRDefault="00C95708" w:rsidP="00C95708">
      <w:pPr>
        <w:spacing w:line="360" w:lineRule="auto"/>
        <w:jc w:val="both"/>
        <w:rPr>
          <w:rFonts w:ascii="Arial" w:hAnsi="Arial" w:cs="Arial"/>
          <w:sz w:val="22"/>
          <w:szCs w:val="22"/>
        </w:rPr>
      </w:pPr>
      <w:r>
        <w:rPr>
          <w:rFonts w:ascii="Arial" w:hAnsi="Arial" w:cs="Arial"/>
          <w:sz w:val="22"/>
          <w:szCs w:val="22"/>
        </w:rPr>
        <w:t xml:space="preserve">Exhibit A   </w:t>
      </w:r>
      <w:r>
        <w:rPr>
          <w:rFonts w:ascii="Arial" w:hAnsi="Arial" w:cs="Arial"/>
          <w:sz w:val="22"/>
          <w:szCs w:val="22"/>
          <w:u w:val="single"/>
        </w:rPr>
        <w:tab/>
      </w:r>
      <w:r>
        <w:rPr>
          <w:rFonts w:ascii="Arial" w:hAnsi="Arial" w:cs="Arial"/>
          <w:sz w:val="22"/>
          <w:szCs w:val="22"/>
        </w:rPr>
        <w:t xml:space="preserve">Yes  </w:t>
      </w:r>
      <w:r>
        <w:rPr>
          <w:rFonts w:ascii="Arial" w:hAnsi="Arial" w:cs="Arial"/>
          <w:sz w:val="22"/>
          <w:szCs w:val="22"/>
        </w:rPr>
        <w:tab/>
      </w:r>
      <w:r>
        <w:rPr>
          <w:rFonts w:ascii="Arial" w:hAnsi="Arial" w:cs="Arial"/>
          <w:sz w:val="22"/>
          <w:szCs w:val="22"/>
          <w:u w:val="single"/>
        </w:rPr>
        <w:tab/>
      </w:r>
      <w:r>
        <w:rPr>
          <w:rFonts w:ascii="Arial" w:hAnsi="Arial" w:cs="Arial"/>
          <w:sz w:val="22"/>
          <w:szCs w:val="22"/>
        </w:rPr>
        <w:t>No</w:t>
      </w:r>
    </w:p>
    <w:p w14:paraId="079AA0FB" w14:textId="77777777" w:rsidR="00C95708" w:rsidRDefault="00C95708" w:rsidP="00C95708">
      <w:pPr>
        <w:spacing w:line="360" w:lineRule="auto"/>
        <w:jc w:val="both"/>
        <w:rPr>
          <w:sz w:val="22"/>
          <w:szCs w:val="22"/>
        </w:rPr>
      </w:pPr>
      <w:r>
        <w:rPr>
          <w:rFonts w:ascii="Arial" w:hAnsi="Arial" w:cs="Arial"/>
          <w:sz w:val="22"/>
          <w:szCs w:val="22"/>
        </w:rPr>
        <w:t xml:space="preserve">Exhibit B   </w:t>
      </w:r>
      <w:r>
        <w:rPr>
          <w:rFonts w:ascii="Arial" w:hAnsi="Arial" w:cs="Arial"/>
          <w:sz w:val="22"/>
          <w:szCs w:val="22"/>
          <w:u w:val="single"/>
        </w:rPr>
        <w:tab/>
      </w:r>
      <w:r>
        <w:rPr>
          <w:rFonts w:ascii="Arial" w:hAnsi="Arial" w:cs="Arial"/>
          <w:sz w:val="22"/>
          <w:szCs w:val="22"/>
        </w:rPr>
        <w:t xml:space="preserve">Yes   </w:t>
      </w:r>
      <w:r>
        <w:rPr>
          <w:rFonts w:ascii="Arial" w:hAnsi="Arial" w:cs="Arial"/>
          <w:sz w:val="22"/>
          <w:szCs w:val="22"/>
        </w:rPr>
        <w:tab/>
      </w:r>
      <w:r>
        <w:rPr>
          <w:rFonts w:ascii="Arial" w:hAnsi="Arial" w:cs="Arial"/>
          <w:sz w:val="22"/>
          <w:szCs w:val="22"/>
          <w:u w:val="single"/>
        </w:rPr>
        <w:tab/>
      </w:r>
      <w:r>
        <w:rPr>
          <w:rFonts w:ascii="Arial" w:hAnsi="Arial" w:cs="Arial"/>
          <w:sz w:val="22"/>
          <w:szCs w:val="22"/>
        </w:rPr>
        <w:t>No</w:t>
      </w:r>
    </w:p>
    <w:p w14:paraId="521E7B4C" w14:textId="77777777" w:rsidR="008C5410" w:rsidRPr="00F25E79" w:rsidRDefault="008C5410" w:rsidP="00C95708">
      <w:pPr>
        <w:jc w:val="center"/>
        <w:rPr>
          <w:sz w:val="22"/>
          <w:szCs w:val="22"/>
        </w:rPr>
      </w:pPr>
    </w:p>
    <w:sectPr w:rsidR="008C5410" w:rsidRPr="00F25E79" w:rsidSect="00D152D5">
      <w:footerReference w:type="default" r:id="rId129"/>
      <w:pgSz w:w="12240" w:h="15840" w:code="1"/>
      <w:pgMar w:top="432" w:right="720" w:bottom="144" w:left="720" w:header="144"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85C15" w14:textId="77777777" w:rsidR="00A469FA" w:rsidRDefault="00A469FA">
      <w:r>
        <w:separator/>
      </w:r>
    </w:p>
  </w:endnote>
  <w:endnote w:type="continuationSeparator" w:id="0">
    <w:p w14:paraId="60679870" w14:textId="77777777" w:rsidR="00A469FA" w:rsidRDefault="00A4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ather">
    <w:altName w:val="Times New Roman"/>
    <w:panose1 w:val="020B0604020202020204"/>
    <w:charset w:val="00"/>
    <w:family w:val="auto"/>
    <w:pitch w:val="variable"/>
    <w:sig w:usb0="00000083" w:usb1="00000000" w:usb2="00000000" w:usb3="00000000" w:csb0="00000009" w:csb1="00000000"/>
  </w:font>
  <w:font w:name="Tahoma">
    <w:panose1 w:val="020B0804030504040204"/>
    <w:charset w:val="00"/>
    <w:family w:val="swiss"/>
    <w:pitch w:val="variable"/>
    <w:sig w:usb0="E1002EFF" w:usb1="C000605B" w:usb2="00000029" w:usb3="00000000" w:csb0="000101FF" w:csb1="00000000"/>
  </w:font>
  <w:font w:name="MKMBCK+Arial,Bold">
    <w:altName w:val="Arial"/>
    <w:panose1 w:val="020B06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NFYSYA+TimesNewRomanPSMT">
    <w:altName w:val="Times New Roman PSMT"/>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Palatino">
    <w:panose1 w:val="00000000000000000000"/>
    <w:charset w:val="4D"/>
    <w:family w:val="auto"/>
    <w:pitch w:val="variable"/>
    <w:sig w:usb0="A00002FF" w:usb1="7800205A" w:usb2="14600000" w:usb3="00000000" w:csb0="00000193" w:csb1="00000000"/>
  </w:font>
  <w:font w:name="Impact">
    <w:panose1 w:val="020B0806030902050204"/>
    <w:charset w:val="00"/>
    <w:family w:val="swiss"/>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 w:name="MKMBLI+Arial">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058598"/>
      <w:docPartObj>
        <w:docPartGallery w:val="Page Numbers (Bottom of Page)"/>
        <w:docPartUnique/>
      </w:docPartObj>
    </w:sdtPr>
    <w:sdtEndPr>
      <w:rPr>
        <w:noProof/>
      </w:rPr>
    </w:sdtEndPr>
    <w:sdtContent>
      <w:p w14:paraId="553E4325" w14:textId="2DBA198D" w:rsidR="006F1410" w:rsidRDefault="006F1410">
        <w:pPr>
          <w:pStyle w:val="Footer"/>
          <w:jc w:val="right"/>
        </w:pPr>
        <w:r>
          <w:fldChar w:fldCharType="begin"/>
        </w:r>
        <w:r>
          <w:instrText xml:space="preserve"> PAGE   \* MERGEFORMAT </w:instrText>
        </w:r>
        <w:r>
          <w:fldChar w:fldCharType="separate"/>
        </w:r>
        <w:r w:rsidR="001F49A1">
          <w:rPr>
            <w:noProof/>
          </w:rPr>
          <w:t>- 28 -</w:t>
        </w:r>
        <w:r>
          <w:rPr>
            <w:noProof/>
          </w:rPr>
          <w:fldChar w:fldCharType="end"/>
        </w:r>
      </w:p>
    </w:sdtContent>
  </w:sdt>
  <w:p w14:paraId="20E456BF" w14:textId="77777777" w:rsidR="006F1410" w:rsidRPr="009662B8" w:rsidRDefault="006F1410" w:rsidP="00553C1E">
    <w:pPr>
      <w:autoSpaceDE w:val="0"/>
      <w:autoSpaceDN w:val="0"/>
      <w:adjustRightInd w:val="0"/>
      <w:ind w:right="36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393FD" w14:textId="77777777" w:rsidR="006F1410" w:rsidRDefault="006F1410" w:rsidP="00AA552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3DA32" w14:textId="20ED5375" w:rsidR="006F1410" w:rsidRDefault="006F1410" w:rsidP="000379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49A1">
      <w:rPr>
        <w:rStyle w:val="PageNumber"/>
        <w:noProof/>
      </w:rPr>
      <w:t>- 30 -</w:t>
    </w:r>
    <w:r>
      <w:rPr>
        <w:rStyle w:val="PageNumber"/>
      </w:rPr>
      <w:fldChar w:fldCharType="end"/>
    </w:r>
  </w:p>
  <w:p w14:paraId="3D16A115" w14:textId="77777777" w:rsidR="006F1410" w:rsidRPr="009662B8" w:rsidRDefault="006F1410" w:rsidP="00F50E08">
    <w:pPr>
      <w:autoSpaceDE w:val="0"/>
      <w:autoSpaceDN w:val="0"/>
      <w:adjustRightInd w:val="0"/>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5070126"/>
      <w:docPartObj>
        <w:docPartGallery w:val="Page Numbers (Bottom of Page)"/>
        <w:docPartUnique/>
      </w:docPartObj>
    </w:sdtPr>
    <w:sdtEndPr>
      <w:rPr>
        <w:noProof/>
      </w:rPr>
    </w:sdtEndPr>
    <w:sdtContent>
      <w:p w14:paraId="4CAE2BE6" w14:textId="03F55E2A" w:rsidR="006F1410" w:rsidRDefault="006F1410">
        <w:pPr>
          <w:pStyle w:val="Footer"/>
          <w:jc w:val="right"/>
        </w:pPr>
        <w:r>
          <w:fldChar w:fldCharType="begin"/>
        </w:r>
        <w:r>
          <w:instrText xml:space="preserve"> PAGE   \* MERGEFORMAT </w:instrText>
        </w:r>
        <w:r>
          <w:fldChar w:fldCharType="separate"/>
        </w:r>
        <w:r w:rsidR="001F49A1">
          <w:rPr>
            <w:noProof/>
          </w:rPr>
          <w:t>34</w:t>
        </w:r>
        <w:r>
          <w:rPr>
            <w:noProof/>
          </w:rPr>
          <w:fldChar w:fldCharType="end"/>
        </w:r>
      </w:p>
    </w:sdtContent>
  </w:sdt>
  <w:p w14:paraId="1E1A3277" w14:textId="000B4DA4" w:rsidR="006F1410" w:rsidRDefault="006F1410">
    <w:pPr>
      <w:pStyle w:val="BodyText"/>
      <w:spacing w:line="14" w:lineRule="auto"/>
      <w:rPr>
        <w:sz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3552752"/>
      <w:docPartObj>
        <w:docPartGallery w:val="Page Numbers (Bottom of Page)"/>
        <w:docPartUnique/>
      </w:docPartObj>
    </w:sdtPr>
    <w:sdtEndPr/>
    <w:sdtContent>
      <w:p w14:paraId="63647E2A" w14:textId="6E2B8E47" w:rsidR="006F1410" w:rsidRDefault="006F1410">
        <w:pPr>
          <w:pStyle w:val="Footer"/>
          <w:jc w:val="right"/>
        </w:pPr>
        <w:r>
          <w:fldChar w:fldCharType="begin"/>
        </w:r>
        <w:r>
          <w:instrText xml:space="preserve"> PAGE   \* MERGEFORMAT </w:instrText>
        </w:r>
        <w:r>
          <w:fldChar w:fldCharType="separate"/>
        </w:r>
        <w:r w:rsidR="001F49A1">
          <w:rPr>
            <w:noProof/>
          </w:rPr>
          <w:t>- 92 -</w:t>
        </w:r>
        <w:r>
          <w:rPr>
            <w:noProof/>
          </w:rPr>
          <w:fldChar w:fldCharType="end"/>
        </w:r>
      </w:p>
    </w:sdtContent>
  </w:sdt>
  <w:p w14:paraId="2148F31E" w14:textId="77777777" w:rsidR="006F1410" w:rsidRPr="00AA552E" w:rsidRDefault="006F1410" w:rsidP="00A70E8A">
    <w:pPr>
      <w:autoSpaceDE w:val="0"/>
      <w:autoSpaceDN w:val="0"/>
      <w:adjustRightInd w:val="0"/>
      <w:ind w:left="7920" w:right="360" w:firstLine="720"/>
      <w:rPr>
        <w:szCs w:val="24"/>
      </w:rPr>
    </w:pPr>
  </w:p>
  <w:p w14:paraId="7EB15A17" w14:textId="77777777" w:rsidR="006F1410" w:rsidRDefault="006F141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BDACE" w14:textId="7057A187" w:rsidR="006F1410" w:rsidRDefault="006F1410" w:rsidP="0065322F">
    <w:pPr>
      <w:pStyle w:val="Footer"/>
      <w:framePr w:wrap="around" w:vAnchor="text" w:hAnchor="page" w:x="10522" w:y="169"/>
      <w:rPr>
        <w:rStyle w:val="PageNumber"/>
      </w:rPr>
    </w:pPr>
    <w:r>
      <w:rPr>
        <w:rStyle w:val="PageNumber"/>
      </w:rPr>
      <w:fldChar w:fldCharType="begin"/>
    </w:r>
    <w:r>
      <w:rPr>
        <w:rStyle w:val="PageNumber"/>
      </w:rPr>
      <w:instrText xml:space="preserve">PAGE  </w:instrText>
    </w:r>
    <w:r>
      <w:rPr>
        <w:rStyle w:val="PageNumber"/>
      </w:rPr>
      <w:fldChar w:fldCharType="separate"/>
    </w:r>
    <w:r w:rsidR="001F49A1">
      <w:rPr>
        <w:rStyle w:val="PageNumber"/>
        <w:noProof/>
      </w:rPr>
      <w:t>- 99 -</w:t>
    </w:r>
    <w:r>
      <w:rPr>
        <w:rStyle w:val="PageNumber"/>
      </w:rPr>
      <w:fldChar w:fldCharType="end"/>
    </w:r>
  </w:p>
  <w:p w14:paraId="46C5E0C9" w14:textId="77777777" w:rsidR="006F1410" w:rsidRDefault="006F1410" w:rsidP="000252B1">
    <w:pPr>
      <w:pStyle w:val="Footer"/>
      <w:ind w:right="360"/>
    </w:pPr>
  </w:p>
  <w:p w14:paraId="304D5197" w14:textId="77777777" w:rsidR="006F1410" w:rsidRDefault="006F1410" w:rsidP="000B1173">
    <w:pPr>
      <w:pStyle w:val="Footer"/>
    </w:pPr>
  </w:p>
  <w:p w14:paraId="213FEE24" w14:textId="77777777" w:rsidR="006F1410" w:rsidRDefault="006F1410" w:rsidP="000B1173">
    <w:pPr>
      <w:pStyle w:val="Footer"/>
    </w:pPr>
  </w:p>
  <w:p w14:paraId="2C9F9E37" w14:textId="77777777" w:rsidR="006F1410" w:rsidRPr="000B1173" w:rsidRDefault="006F1410" w:rsidP="000B1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FB1EB" w14:textId="77777777" w:rsidR="00A469FA" w:rsidRDefault="00A469FA">
      <w:r>
        <w:separator/>
      </w:r>
    </w:p>
  </w:footnote>
  <w:footnote w:type="continuationSeparator" w:id="0">
    <w:p w14:paraId="798A17BB" w14:textId="77777777" w:rsidR="00A469FA" w:rsidRDefault="00A46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3FC9A" w14:textId="77777777" w:rsidR="006F1410" w:rsidRPr="003B4292" w:rsidRDefault="006F1410" w:rsidP="003B4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00AFC" w14:textId="77777777" w:rsidR="006F1410" w:rsidRDefault="006F1410">
    <w:pPr>
      <w:pStyle w:val="Header"/>
    </w:pPr>
  </w:p>
  <w:p w14:paraId="53D24F61" w14:textId="77777777" w:rsidR="006F1410" w:rsidRDefault="006F14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077B"/>
    <w:multiLevelType w:val="multilevel"/>
    <w:tmpl w:val="423A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90903"/>
    <w:multiLevelType w:val="hybridMultilevel"/>
    <w:tmpl w:val="8DE4CE3E"/>
    <w:lvl w:ilvl="0" w:tplc="9D64947A">
      <w:start w:val="1"/>
      <w:numFmt w:val="bullet"/>
      <w:lvlText w:val=""/>
      <w:lvlJc w:val="left"/>
      <w:pPr>
        <w:tabs>
          <w:tab w:val="num" w:pos="720"/>
        </w:tabs>
        <w:ind w:left="720" w:hanging="360"/>
      </w:pPr>
      <w:rPr>
        <w:rFonts w:ascii="Symbol" w:hAnsi="Symbol" w:hint="default"/>
      </w:rPr>
    </w:lvl>
    <w:lvl w:ilvl="1" w:tplc="997A6A7A">
      <w:start w:val="1"/>
      <w:numFmt w:val="bullet"/>
      <w:lvlText w:val="o"/>
      <w:lvlJc w:val="left"/>
      <w:pPr>
        <w:tabs>
          <w:tab w:val="num" w:pos="1440"/>
        </w:tabs>
        <w:ind w:left="1440" w:hanging="360"/>
      </w:pPr>
      <w:rPr>
        <w:rFonts w:ascii="Courier New" w:hAnsi="Courier New" w:cs="Courier New" w:hint="default"/>
      </w:rPr>
    </w:lvl>
    <w:lvl w:ilvl="2" w:tplc="6AF474E4" w:tentative="1">
      <w:start w:val="1"/>
      <w:numFmt w:val="bullet"/>
      <w:lvlText w:val=""/>
      <w:lvlJc w:val="left"/>
      <w:pPr>
        <w:tabs>
          <w:tab w:val="num" w:pos="2160"/>
        </w:tabs>
        <w:ind w:left="2160" w:hanging="360"/>
      </w:pPr>
      <w:rPr>
        <w:rFonts w:ascii="Wingdings" w:hAnsi="Wingdings" w:hint="default"/>
      </w:rPr>
    </w:lvl>
    <w:lvl w:ilvl="3" w:tplc="E0CA673E" w:tentative="1">
      <w:start w:val="1"/>
      <w:numFmt w:val="bullet"/>
      <w:lvlText w:val=""/>
      <w:lvlJc w:val="left"/>
      <w:pPr>
        <w:tabs>
          <w:tab w:val="num" w:pos="2880"/>
        </w:tabs>
        <w:ind w:left="2880" w:hanging="360"/>
      </w:pPr>
      <w:rPr>
        <w:rFonts w:ascii="Symbol" w:hAnsi="Symbol" w:hint="default"/>
      </w:rPr>
    </w:lvl>
    <w:lvl w:ilvl="4" w:tplc="48E86080" w:tentative="1">
      <w:start w:val="1"/>
      <w:numFmt w:val="bullet"/>
      <w:lvlText w:val="o"/>
      <w:lvlJc w:val="left"/>
      <w:pPr>
        <w:tabs>
          <w:tab w:val="num" w:pos="3600"/>
        </w:tabs>
        <w:ind w:left="3600" w:hanging="360"/>
      </w:pPr>
      <w:rPr>
        <w:rFonts w:ascii="Courier New" w:hAnsi="Courier New" w:cs="Courier New" w:hint="default"/>
      </w:rPr>
    </w:lvl>
    <w:lvl w:ilvl="5" w:tplc="AABC7510" w:tentative="1">
      <w:start w:val="1"/>
      <w:numFmt w:val="bullet"/>
      <w:lvlText w:val=""/>
      <w:lvlJc w:val="left"/>
      <w:pPr>
        <w:tabs>
          <w:tab w:val="num" w:pos="4320"/>
        </w:tabs>
        <w:ind w:left="4320" w:hanging="360"/>
      </w:pPr>
      <w:rPr>
        <w:rFonts w:ascii="Wingdings" w:hAnsi="Wingdings" w:hint="default"/>
      </w:rPr>
    </w:lvl>
    <w:lvl w:ilvl="6" w:tplc="722EB810" w:tentative="1">
      <w:start w:val="1"/>
      <w:numFmt w:val="bullet"/>
      <w:lvlText w:val=""/>
      <w:lvlJc w:val="left"/>
      <w:pPr>
        <w:tabs>
          <w:tab w:val="num" w:pos="5040"/>
        </w:tabs>
        <w:ind w:left="5040" w:hanging="360"/>
      </w:pPr>
      <w:rPr>
        <w:rFonts w:ascii="Symbol" w:hAnsi="Symbol" w:hint="default"/>
      </w:rPr>
    </w:lvl>
    <w:lvl w:ilvl="7" w:tplc="BC9068D4" w:tentative="1">
      <w:start w:val="1"/>
      <w:numFmt w:val="bullet"/>
      <w:lvlText w:val="o"/>
      <w:lvlJc w:val="left"/>
      <w:pPr>
        <w:tabs>
          <w:tab w:val="num" w:pos="5760"/>
        </w:tabs>
        <w:ind w:left="5760" w:hanging="360"/>
      </w:pPr>
      <w:rPr>
        <w:rFonts w:ascii="Courier New" w:hAnsi="Courier New" w:cs="Courier New" w:hint="default"/>
      </w:rPr>
    </w:lvl>
    <w:lvl w:ilvl="8" w:tplc="E7D0CA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048FC"/>
    <w:multiLevelType w:val="hybridMultilevel"/>
    <w:tmpl w:val="81CE2306"/>
    <w:lvl w:ilvl="0" w:tplc="064849F2">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B4A22"/>
    <w:multiLevelType w:val="hybridMultilevel"/>
    <w:tmpl w:val="99B8AEE2"/>
    <w:lvl w:ilvl="0" w:tplc="EDBC0474">
      <w:start w:val="55"/>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D017E9"/>
    <w:multiLevelType w:val="hybridMultilevel"/>
    <w:tmpl w:val="D4149930"/>
    <w:lvl w:ilvl="0" w:tplc="C2585DCE">
      <w:start w:val="12"/>
      <w:numFmt w:val="decimal"/>
      <w:lvlText w:val="%1."/>
      <w:lvlJc w:val="left"/>
      <w:pPr>
        <w:tabs>
          <w:tab w:val="num" w:pos="1095"/>
        </w:tabs>
        <w:ind w:left="1095" w:hanging="360"/>
      </w:pPr>
      <w:rPr>
        <w:rFonts w:hint="default"/>
      </w:rPr>
    </w:lvl>
    <w:lvl w:ilvl="1" w:tplc="455C5CAC">
      <w:start w:val="1"/>
      <w:numFmt w:val="lowerLetter"/>
      <w:lvlText w:val="%2."/>
      <w:lvlJc w:val="left"/>
      <w:pPr>
        <w:tabs>
          <w:tab w:val="num" w:pos="1815"/>
        </w:tabs>
        <w:ind w:left="1815" w:hanging="360"/>
      </w:pPr>
    </w:lvl>
    <w:lvl w:ilvl="2" w:tplc="C2A23EBE" w:tentative="1">
      <w:start w:val="1"/>
      <w:numFmt w:val="lowerRoman"/>
      <w:lvlText w:val="%3."/>
      <w:lvlJc w:val="right"/>
      <w:pPr>
        <w:tabs>
          <w:tab w:val="num" w:pos="2535"/>
        </w:tabs>
        <w:ind w:left="2535" w:hanging="180"/>
      </w:pPr>
    </w:lvl>
    <w:lvl w:ilvl="3" w:tplc="7C26516E" w:tentative="1">
      <w:start w:val="1"/>
      <w:numFmt w:val="decimal"/>
      <w:lvlText w:val="%4."/>
      <w:lvlJc w:val="left"/>
      <w:pPr>
        <w:tabs>
          <w:tab w:val="num" w:pos="3255"/>
        </w:tabs>
        <w:ind w:left="3255" w:hanging="360"/>
      </w:pPr>
    </w:lvl>
    <w:lvl w:ilvl="4" w:tplc="6AAA89DC" w:tentative="1">
      <w:start w:val="1"/>
      <w:numFmt w:val="lowerLetter"/>
      <w:lvlText w:val="%5."/>
      <w:lvlJc w:val="left"/>
      <w:pPr>
        <w:tabs>
          <w:tab w:val="num" w:pos="3975"/>
        </w:tabs>
        <w:ind w:left="3975" w:hanging="360"/>
      </w:pPr>
    </w:lvl>
    <w:lvl w:ilvl="5" w:tplc="6076E4C8" w:tentative="1">
      <w:start w:val="1"/>
      <w:numFmt w:val="lowerRoman"/>
      <w:lvlText w:val="%6."/>
      <w:lvlJc w:val="right"/>
      <w:pPr>
        <w:tabs>
          <w:tab w:val="num" w:pos="4695"/>
        </w:tabs>
        <w:ind w:left="4695" w:hanging="180"/>
      </w:pPr>
    </w:lvl>
    <w:lvl w:ilvl="6" w:tplc="5B58C12C" w:tentative="1">
      <w:start w:val="1"/>
      <w:numFmt w:val="decimal"/>
      <w:lvlText w:val="%7."/>
      <w:lvlJc w:val="left"/>
      <w:pPr>
        <w:tabs>
          <w:tab w:val="num" w:pos="5415"/>
        </w:tabs>
        <w:ind w:left="5415" w:hanging="360"/>
      </w:pPr>
    </w:lvl>
    <w:lvl w:ilvl="7" w:tplc="65144248" w:tentative="1">
      <w:start w:val="1"/>
      <w:numFmt w:val="lowerLetter"/>
      <w:lvlText w:val="%8."/>
      <w:lvlJc w:val="left"/>
      <w:pPr>
        <w:tabs>
          <w:tab w:val="num" w:pos="6135"/>
        </w:tabs>
        <w:ind w:left="6135" w:hanging="360"/>
      </w:pPr>
    </w:lvl>
    <w:lvl w:ilvl="8" w:tplc="473ADC16" w:tentative="1">
      <w:start w:val="1"/>
      <w:numFmt w:val="lowerRoman"/>
      <w:lvlText w:val="%9."/>
      <w:lvlJc w:val="right"/>
      <w:pPr>
        <w:tabs>
          <w:tab w:val="num" w:pos="6855"/>
        </w:tabs>
        <w:ind w:left="6855" w:hanging="180"/>
      </w:pPr>
    </w:lvl>
  </w:abstractNum>
  <w:abstractNum w:abstractNumId="6" w15:restartNumberingAfterBreak="0">
    <w:nsid w:val="129515D9"/>
    <w:multiLevelType w:val="hybridMultilevel"/>
    <w:tmpl w:val="D8F60BF4"/>
    <w:lvl w:ilvl="0" w:tplc="300A5C94">
      <w:start w:val="1"/>
      <w:numFmt w:val="decimal"/>
      <w:lvlText w:val="%1."/>
      <w:lvlJc w:val="left"/>
      <w:pPr>
        <w:tabs>
          <w:tab w:val="num" w:pos="1440"/>
        </w:tabs>
        <w:ind w:left="1440" w:hanging="720"/>
      </w:pPr>
      <w:rPr>
        <w:rFonts w:hint="default"/>
      </w:rPr>
    </w:lvl>
    <w:lvl w:ilvl="1" w:tplc="160C20D6">
      <w:start w:val="4"/>
      <w:numFmt w:val="upperLetter"/>
      <w:lvlText w:val="%2."/>
      <w:lvlJc w:val="left"/>
      <w:pPr>
        <w:tabs>
          <w:tab w:val="num" w:pos="2160"/>
        </w:tabs>
        <w:ind w:left="2160" w:hanging="720"/>
      </w:pPr>
      <w:rPr>
        <w:rFonts w:hint="default"/>
      </w:rPr>
    </w:lvl>
    <w:lvl w:ilvl="2" w:tplc="FC723764" w:tentative="1">
      <w:start w:val="1"/>
      <w:numFmt w:val="lowerRoman"/>
      <w:lvlText w:val="%3."/>
      <w:lvlJc w:val="right"/>
      <w:pPr>
        <w:tabs>
          <w:tab w:val="num" w:pos="2520"/>
        </w:tabs>
        <w:ind w:left="2520" w:hanging="180"/>
      </w:pPr>
    </w:lvl>
    <w:lvl w:ilvl="3" w:tplc="67746484" w:tentative="1">
      <w:start w:val="1"/>
      <w:numFmt w:val="decimal"/>
      <w:lvlText w:val="%4."/>
      <w:lvlJc w:val="left"/>
      <w:pPr>
        <w:tabs>
          <w:tab w:val="num" w:pos="3240"/>
        </w:tabs>
        <w:ind w:left="3240" w:hanging="360"/>
      </w:pPr>
    </w:lvl>
    <w:lvl w:ilvl="4" w:tplc="9B80EAAC" w:tentative="1">
      <w:start w:val="1"/>
      <w:numFmt w:val="lowerLetter"/>
      <w:lvlText w:val="%5."/>
      <w:lvlJc w:val="left"/>
      <w:pPr>
        <w:tabs>
          <w:tab w:val="num" w:pos="3960"/>
        </w:tabs>
        <w:ind w:left="3960" w:hanging="360"/>
      </w:pPr>
    </w:lvl>
    <w:lvl w:ilvl="5" w:tplc="74E04E1E" w:tentative="1">
      <w:start w:val="1"/>
      <w:numFmt w:val="lowerRoman"/>
      <w:lvlText w:val="%6."/>
      <w:lvlJc w:val="right"/>
      <w:pPr>
        <w:tabs>
          <w:tab w:val="num" w:pos="4680"/>
        </w:tabs>
        <w:ind w:left="4680" w:hanging="180"/>
      </w:pPr>
    </w:lvl>
    <w:lvl w:ilvl="6" w:tplc="5F50F37A" w:tentative="1">
      <w:start w:val="1"/>
      <w:numFmt w:val="decimal"/>
      <w:lvlText w:val="%7."/>
      <w:lvlJc w:val="left"/>
      <w:pPr>
        <w:tabs>
          <w:tab w:val="num" w:pos="5400"/>
        </w:tabs>
        <w:ind w:left="5400" w:hanging="360"/>
      </w:pPr>
    </w:lvl>
    <w:lvl w:ilvl="7" w:tplc="3222B64A" w:tentative="1">
      <w:start w:val="1"/>
      <w:numFmt w:val="lowerLetter"/>
      <w:lvlText w:val="%8."/>
      <w:lvlJc w:val="left"/>
      <w:pPr>
        <w:tabs>
          <w:tab w:val="num" w:pos="6120"/>
        </w:tabs>
        <w:ind w:left="6120" w:hanging="360"/>
      </w:pPr>
    </w:lvl>
    <w:lvl w:ilvl="8" w:tplc="ADE0E212" w:tentative="1">
      <w:start w:val="1"/>
      <w:numFmt w:val="lowerRoman"/>
      <w:lvlText w:val="%9."/>
      <w:lvlJc w:val="right"/>
      <w:pPr>
        <w:tabs>
          <w:tab w:val="num" w:pos="6840"/>
        </w:tabs>
        <w:ind w:left="6840" w:hanging="180"/>
      </w:pPr>
    </w:lvl>
  </w:abstractNum>
  <w:abstractNum w:abstractNumId="7" w15:restartNumberingAfterBreak="0">
    <w:nsid w:val="13820E56"/>
    <w:multiLevelType w:val="hybridMultilevel"/>
    <w:tmpl w:val="562C46F6"/>
    <w:lvl w:ilvl="0" w:tplc="A0568754">
      <w:start w:val="1"/>
      <w:numFmt w:val="bullet"/>
      <w:lvlText w:val=""/>
      <w:lvlJc w:val="left"/>
      <w:pPr>
        <w:tabs>
          <w:tab w:val="num" w:pos="720"/>
        </w:tabs>
        <w:ind w:left="720" w:hanging="360"/>
      </w:pPr>
      <w:rPr>
        <w:rFonts w:ascii="Symbol" w:hAnsi="Symbol" w:hint="default"/>
      </w:rPr>
    </w:lvl>
    <w:lvl w:ilvl="1" w:tplc="3970C90A" w:tentative="1">
      <w:start w:val="1"/>
      <w:numFmt w:val="bullet"/>
      <w:lvlText w:val="o"/>
      <w:lvlJc w:val="left"/>
      <w:pPr>
        <w:tabs>
          <w:tab w:val="num" w:pos="1440"/>
        </w:tabs>
        <w:ind w:left="1440" w:hanging="360"/>
      </w:pPr>
      <w:rPr>
        <w:rFonts w:ascii="Courier New" w:hAnsi="Courier New" w:cs="Courier New" w:hint="default"/>
      </w:rPr>
    </w:lvl>
    <w:lvl w:ilvl="2" w:tplc="202E1100" w:tentative="1">
      <w:start w:val="1"/>
      <w:numFmt w:val="bullet"/>
      <w:lvlText w:val=""/>
      <w:lvlJc w:val="left"/>
      <w:pPr>
        <w:tabs>
          <w:tab w:val="num" w:pos="2160"/>
        </w:tabs>
        <w:ind w:left="2160" w:hanging="360"/>
      </w:pPr>
      <w:rPr>
        <w:rFonts w:ascii="Wingdings" w:hAnsi="Wingdings" w:hint="default"/>
      </w:rPr>
    </w:lvl>
    <w:lvl w:ilvl="3" w:tplc="9C9EFA06" w:tentative="1">
      <w:start w:val="1"/>
      <w:numFmt w:val="bullet"/>
      <w:lvlText w:val=""/>
      <w:lvlJc w:val="left"/>
      <w:pPr>
        <w:tabs>
          <w:tab w:val="num" w:pos="2880"/>
        </w:tabs>
        <w:ind w:left="2880" w:hanging="360"/>
      </w:pPr>
      <w:rPr>
        <w:rFonts w:ascii="Symbol" w:hAnsi="Symbol" w:hint="default"/>
      </w:rPr>
    </w:lvl>
    <w:lvl w:ilvl="4" w:tplc="5316C7B4" w:tentative="1">
      <w:start w:val="1"/>
      <w:numFmt w:val="bullet"/>
      <w:lvlText w:val="o"/>
      <w:lvlJc w:val="left"/>
      <w:pPr>
        <w:tabs>
          <w:tab w:val="num" w:pos="3600"/>
        </w:tabs>
        <w:ind w:left="3600" w:hanging="360"/>
      </w:pPr>
      <w:rPr>
        <w:rFonts w:ascii="Courier New" w:hAnsi="Courier New" w:cs="Courier New" w:hint="default"/>
      </w:rPr>
    </w:lvl>
    <w:lvl w:ilvl="5" w:tplc="C9AE91F4" w:tentative="1">
      <w:start w:val="1"/>
      <w:numFmt w:val="bullet"/>
      <w:lvlText w:val=""/>
      <w:lvlJc w:val="left"/>
      <w:pPr>
        <w:tabs>
          <w:tab w:val="num" w:pos="4320"/>
        </w:tabs>
        <w:ind w:left="4320" w:hanging="360"/>
      </w:pPr>
      <w:rPr>
        <w:rFonts w:ascii="Wingdings" w:hAnsi="Wingdings" w:hint="default"/>
      </w:rPr>
    </w:lvl>
    <w:lvl w:ilvl="6" w:tplc="E8EEA02C" w:tentative="1">
      <w:start w:val="1"/>
      <w:numFmt w:val="bullet"/>
      <w:lvlText w:val=""/>
      <w:lvlJc w:val="left"/>
      <w:pPr>
        <w:tabs>
          <w:tab w:val="num" w:pos="5040"/>
        </w:tabs>
        <w:ind w:left="5040" w:hanging="360"/>
      </w:pPr>
      <w:rPr>
        <w:rFonts w:ascii="Symbol" w:hAnsi="Symbol" w:hint="default"/>
      </w:rPr>
    </w:lvl>
    <w:lvl w:ilvl="7" w:tplc="30A0F6C0" w:tentative="1">
      <w:start w:val="1"/>
      <w:numFmt w:val="bullet"/>
      <w:lvlText w:val="o"/>
      <w:lvlJc w:val="left"/>
      <w:pPr>
        <w:tabs>
          <w:tab w:val="num" w:pos="5760"/>
        </w:tabs>
        <w:ind w:left="5760" w:hanging="360"/>
      </w:pPr>
      <w:rPr>
        <w:rFonts w:ascii="Courier New" w:hAnsi="Courier New" w:cs="Courier New" w:hint="default"/>
      </w:rPr>
    </w:lvl>
    <w:lvl w:ilvl="8" w:tplc="E8DE18D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593308"/>
    <w:multiLevelType w:val="multilevel"/>
    <w:tmpl w:val="0AB2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76385"/>
    <w:multiLevelType w:val="hybridMultilevel"/>
    <w:tmpl w:val="F5241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26D5B"/>
    <w:multiLevelType w:val="hybridMultilevel"/>
    <w:tmpl w:val="0C24FE28"/>
    <w:lvl w:ilvl="0" w:tplc="41CC7D60">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F2219"/>
    <w:multiLevelType w:val="hybridMultilevel"/>
    <w:tmpl w:val="11542EC4"/>
    <w:lvl w:ilvl="0" w:tplc="41CC7D60">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76EA5"/>
    <w:multiLevelType w:val="hybridMultilevel"/>
    <w:tmpl w:val="EE8856BE"/>
    <w:lvl w:ilvl="0" w:tplc="41CC7D60">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160115"/>
    <w:multiLevelType w:val="multilevel"/>
    <w:tmpl w:val="6A2A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62D3A"/>
    <w:multiLevelType w:val="multilevel"/>
    <w:tmpl w:val="771E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95BA9"/>
    <w:multiLevelType w:val="multilevel"/>
    <w:tmpl w:val="778C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E08D1"/>
    <w:multiLevelType w:val="hybridMultilevel"/>
    <w:tmpl w:val="8D9402DC"/>
    <w:lvl w:ilvl="0" w:tplc="5A969B50">
      <w:start w:val="1"/>
      <w:numFmt w:val="bullet"/>
      <w:lvlText w:val=""/>
      <w:lvlJc w:val="left"/>
      <w:pPr>
        <w:tabs>
          <w:tab w:val="num" w:pos="630"/>
        </w:tabs>
        <w:ind w:left="630" w:hanging="360"/>
      </w:pPr>
      <w:rPr>
        <w:rFonts w:ascii="Symbol" w:hAnsi="Symbol" w:hint="default"/>
      </w:rPr>
    </w:lvl>
    <w:lvl w:ilvl="1" w:tplc="D8FA7FBE" w:tentative="1">
      <w:start w:val="1"/>
      <w:numFmt w:val="bullet"/>
      <w:lvlText w:val="o"/>
      <w:lvlJc w:val="left"/>
      <w:pPr>
        <w:tabs>
          <w:tab w:val="num" w:pos="1350"/>
        </w:tabs>
        <w:ind w:left="1350" w:hanging="360"/>
      </w:pPr>
      <w:rPr>
        <w:rFonts w:ascii="Courier New" w:hAnsi="Courier New" w:cs="Courier New" w:hint="default"/>
      </w:rPr>
    </w:lvl>
    <w:lvl w:ilvl="2" w:tplc="2D046B84" w:tentative="1">
      <w:start w:val="1"/>
      <w:numFmt w:val="bullet"/>
      <w:lvlText w:val=""/>
      <w:lvlJc w:val="left"/>
      <w:pPr>
        <w:tabs>
          <w:tab w:val="num" w:pos="2070"/>
        </w:tabs>
        <w:ind w:left="2070" w:hanging="360"/>
      </w:pPr>
      <w:rPr>
        <w:rFonts w:ascii="Wingdings" w:hAnsi="Wingdings" w:hint="default"/>
      </w:rPr>
    </w:lvl>
    <w:lvl w:ilvl="3" w:tplc="46B045AE" w:tentative="1">
      <w:start w:val="1"/>
      <w:numFmt w:val="bullet"/>
      <w:lvlText w:val=""/>
      <w:lvlJc w:val="left"/>
      <w:pPr>
        <w:tabs>
          <w:tab w:val="num" w:pos="2790"/>
        </w:tabs>
        <w:ind w:left="2790" w:hanging="360"/>
      </w:pPr>
      <w:rPr>
        <w:rFonts w:ascii="Symbol" w:hAnsi="Symbol" w:hint="default"/>
      </w:rPr>
    </w:lvl>
    <w:lvl w:ilvl="4" w:tplc="B6A21592" w:tentative="1">
      <w:start w:val="1"/>
      <w:numFmt w:val="bullet"/>
      <w:lvlText w:val="o"/>
      <w:lvlJc w:val="left"/>
      <w:pPr>
        <w:tabs>
          <w:tab w:val="num" w:pos="3510"/>
        </w:tabs>
        <w:ind w:left="3510" w:hanging="360"/>
      </w:pPr>
      <w:rPr>
        <w:rFonts w:ascii="Courier New" w:hAnsi="Courier New" w:cs="Courier New" w:hint="default"/>
      </w:rPr>
    </w:lvl>
    <w:lvl w:ilvl="5" w:tplc="F30A6964" w:tentative="1">
      <w:start w:val="1"/>
      <w:numFmt w:val="bullet"/>
      <w:lvlText w:val=""/>
      <w:lvlJc w:val="left"/>
      <w:pPr>
        <w:tabs>
          <w:tab w:val="num" w:pos="4230"/>
        </w:tabs>
        <w:ind w:left="4230" w:hanging="360"/>
      </w:pPr>
      <w:rPr>
        <w:rFonts w:ascii="Wingdings" w:hAnsi="Wingdings" w:hint="default"/>
      </w:rPr>
    </w:lvl>
    <w:lvl w:ilvl="6" w:tplc="88849EE0" w:tentative="1">
      <w:start w:val="1"/>
      <w:numFmt w:val="bullet"/>
      <w:lvlText w:val=""/>
      <w:lvlJc w:val="left"/>
      <w:pPr>
        <w:tabs>
          <w:tab w:val="num" w:pos="4950"/>
        </w:tabs>
        <w:ind w:left="4950" w:hanging="360"/>
      </w:pPr>
      <w:rPr>
        <w:rFonts w:ascii="Symbol" w:hAnsi="Symbol" w:hint="default"/>
      </w:rPr>
    </w:lvl>
    <w:lvl w:ilvl="7" w:tplc="99560660" w:tentative="1">
      <w:start w:val="1"/>
      <w:numFmt w:val="bullet"/>
      <w:lvlText w:val="o"/>
      <w:lvlJc w:val="left"/>
      <w:pPr>
        <w:tabs>
          <w:tab w:val="num" w:pos="5670"/>
        </w:tabs>
        <w:ind w:left="5670" w:hanging="360"/>
      </w:pPr>
      <w:rPr>
        <w:rFonts w:ascii="Courier New" w:hAnsi="Courier New" w:cs="Courier New" w:hint="default"/>
      </w:rPr>
    </w:lvl>
    <w:lvl w:ilvl="8" w:tplc="03AC422C" w:tentative="1">
      <w:start w:val="1"/>
      <w:numFmt w:val="bullet"/>
      <w:lvlText w:val=""/>
      <w:lvlJc w:val="left"/>
      <w:pPr>
        <w:tabs>
          <w:tab w:val="num" w:pos="6390"/>
        </w:tabs>
        <w:ind w:left="6390" w:hanging="360"/>
      </w:pPr>
      <w:rPr>
        <w:rFonts w:ascii="Wingdings" w:hAnsi="Wingdings" w:hint="default"/>
      </w:rPr>
    </w:lvl>
  </w:abstractNum>
  <w:abstractNum w:abstractNumId="17" w15:restartNumberingAfterBreak="0">
    <w:nsid w:val="28771C8D"/>
    <w:multiLevelType w:val="multilevel"/>
    <w:tmpl w:val="22EC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A84820"/>
    <w:multiLevelType w:val="multilevel"/>
    <w:tmpl w:val="60CC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5142F"/>
    <w:multiLevelType w:val="multilevel"/>
    <w:tmpl w:val="13248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4356D0"/>
    <w:multiLevelType w:val="multilevel"/>
    <w:tmpl w:val="7D4E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2B1A3A"/>
    <w:multiLevelType w:val="hybridMultilevel"/>
    <w:tmpl w:val="FD1E3026"/>
    <w:lvl w:ilvl="0" w:tplc="8BB4183A">
      <w:start w:val="1"/>
      <w:numFmt w:val="decimal"/>
      <w:lvlText w:val="%1."/>
      <w:lvlJc w:val="left"/>
      <w:pPr>
        <w:tabs>
          <w:tab w:val="num" w:pos="720"/>
        </w:tabs>
        <w:ind w:left="720" w:hanging="360"/>
      </w:pPr>
      <w:rPr>
        <w:rFonts w:hint="default"/>
        <w:b w:val="0"/>
        <w:color w:val="auto"/>
      </w:rPr>
    </w:lvl>
    <w:lvl w:ilvl="1" w:tplc="11D8FC6A">
      <w:start w:val="1"/>
      <w:numFmt w:val="lowerLetter"/>
      <w:lvlText w:val="%2."/>
      <w:lvlJc w:val="left"/>
      <w:pPr>
        <w:tabs>
          <w:tab w:val="num" w:pos="1800"/>
        </w:tabs>
        <w:ind w:left="1800" w:hanging="720"/>
      </w:pPr>
      <w:rPr>
        <w:rFonts w:hint="default"/>
      </w:rPr>
    </w:lvl>
    <w:lvl w:ilvl="2" w:tplc="20C6D362" w:tentative="1">
      <w:start w:val="1"/>
      <w:numFmt w:val="lowerRoman"/>
      <w:lvlText w:val="%3."/>
      <w:lvlJc w:val="right"/>
      <w:pPr>
        <w:tabs>
          <w:tab w:val="num" w:pos="2160"/>
        </w:tabs>
        <w:ind w:left="2160" w:hanging="180"/>
      </w:pPr>
    </w:lvl>
    <w:lvl w:ilvl="3" w:tplc="CE122672" w:tentative="1">
      <w:start w:val="1"/>
      <w:numFmt w:val="decimal"/>
      <w:lvlText w:val="%4."/>
      <w:lvlJc w:val="left"/>
      <w:pPr>
        <w:tabs>
          <w:tab w:val="num" w:pos="2880"/>
        </w:tabs>
        <w:ind w:left="2880" w:hanging="360"/>
      </w:pPr>
    </w:lvl>
    <w:lvl w:ilvl="4" w:tplc="3FDC6D1E" w:tentative="1">
      <w:start w:val="1"/>
      <w:numFmt w:val="lowerLetter"/>
      <w:lvlText w:val="%5."/>
      <w:lvlJc w:val="left"/>
      <w:pPr>
        <w:tabs>
          <w:tab w:val="num" w:pos="3600"/>
        </w:tabs>
        <w:ind w:left="3600" w:hanging="360"/>
      </w:pPr>
    </w:lvl>
    <w:lvl w:ilvl="5" w:tplc="86166EDE" w:tentative="1">
      <w:start w:val="1"/>
      <w:numFmt w:val="lowerRoman"/>
      <w:lvlText w:val="%6."/>
      <w:lvlJc w:val="right"/>
      <w:pPr>
        <w:tabs>
          <w:tab w:val="num" w:pos="4320"/>
        </w:tabs>
        <w:ind w:left="4320" w:hanging="180"/>
      </w:pPr>
    </w:lvl>
    <w:lvl w:ilvl="6" w:tplc="DC8EBB68" w:tentative="1">
      <w:start w:val="1"/>
      <w:numFmt w:val="decimal"/>
      <w:lvlText w:val="%7."/>
      <w:lvlJc w:val="left"/>
      <w:pPr>
        <w:tabs>
          <w:tab w:val="num" w:pos="5040"/>
        </w:tabs>
        <w:ind w:left="5040" w:hanging="360"/>
      </w:pPr>
    </w:lvl>
    <w:lvl w:ilvl="7" w:tplc="38B4CA5C" w:tentative="1">
      <w:start w:val="1"/>
      <w:numFmt w:val="lowerLetter"/>
      <w:lvlText w:val="%8."/>
      <w:lvlJc w:val="left"/>
      <w:pPr>
        <w:tabs>
          <w:tab w:val="num" w:pos="5760"/>
        </w:tabs>
        <w:ind w:left="5760" w:hanging="360"/>
      </w:pPr>
    </w:lvl>
    <w:lvl w:ilvl="8" w:tplc="D110F6FA" w:tentative="1">
      <w:start w:val="1"/>
      <w:numFmt w:val="lowerRoman"/>
      <w:lvlText w:val="%9."/>
      <w:lvlJc w:val="right"/>
      <w:pPr>
        <w:tabs>
          <w:tab w:val="num" w:pos="6480"/>
        </w:tabs>
        <w:ind w:left="6480" w:hanging="180"/>
      </w:pPr>
    </w:lvl>
  </w:abstractNum>
  <w:abstractNum w:abstractNumId="22"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837485"/>
    <w:multiLevelType w:val="multilevel"/>
    <w:tmpl w:val="E1400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FE16FC"/>
    <w:multiLevelType w:val="hybridMultilevel"/>
    <w:tmpl w:val="CA1ADE68"/>
    <w:lvl w:ilvl="0" w:tplc="41CC7D60">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650929"/>
    <w:multiLevelType w:val="hybridMultilevel"/>
    <w:tmpl w:val="367A66CC"/>
    <w:lvl w:ilvl="0" w:tplc="0003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000EEA"/>
    <w:multiLevelType w:val="multilevel"/>
    <w:tmpl w:val="A7DA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132D74"/>
    <w:multiLevelType w:val="hybridMultilevel"/>
    <w:tmpl w:val="1032B632"/>
    <w:lvl w:ilvl="0" w:tplc="41CC7D60">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73BA5"/>
    <w:multiLevelType w:val="multilevel"/>
    <w:tmpl w:val="CFE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452154"/>
    <w:multiLevelType w:val="hybridMultilevel"/>
    <w:tmpl w:val="9634E15A"/>
    <w:lvl w:ilvl="0" w:tplc="88A0C49E">
      <w:start w:val="2"/>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0" w15:restartNumberingAfterBreak="0">
    <w:nsid w:val="50911D53"/>
    <w:multiLevelType w:val="hybridMultilevel"/>
    <w:tmpl w:val="90DCCE1A"/>
    <w:lvl w:ilvl="0" w:tplc="12AEFFFA">
      <w:start w:val="5"/>
      <w:numFmt w:val="upperRoman"/>
      <w:lvlText w:val="%1."/>
      <w:lvlJc w:val="left"/>
      <w:pPr>
        <w:tabs>
          <w:tab w:val="num" w:pos="720"/>
        </w:tabs>
        <w:ind w:left="720" w:hanging="720"/>
      </w:pPr>
      <w:rPr>
        <w:rFonts w:hint="default"/>
      </w:rPr>
    </w:lvl>
    <w:lvl w:ilvl="1" w:tplc="DD441C96" w:tentative="1">
      <w:start w:val="1"/>
      <w:numFmt w:val="lowerLetter"/>
      <w:lvlText w:val="%2."/>
      <w:lvlJc w:val="left"/>
      <w:pPr>
        <w:tabs>
          <w:tab w:val="num" w:pos="1080"/>
        </w:tabs>
        <w:ind w:left="1080" w:hanging="360"/>
      </w:pPr>
    </w:lvl>
    <w:lvl w:ilvl="2" w:tplc="09660518" w:tentative="1">
      <w:start w:val="1"/>
      <w:numFmt w:val="lowerRoman"/>
      <w:lvlText w:val="%3."/>
      <w:lvlJc w:val="right"/>
      <w:pPr>
        <w:tabs>
          <w:tab w:val="num" w:pos="1800"/>
        </w:tabs>
        <w:ind w:left="1800" w:hanging="180"/>
      </w:pPr>
    </w:lvl>
    <w:lvl w:ilvl="3" w:tplc="A51A6474" w:tentative="1">
      <w:start w:val="1"/>
      <w:numFmt w:val="decimal"/>
      <w:lvlText w:val="%4."/>
      <w:lvlJc w:val="left"/>
      <w:pPr>
        <w:tabs>
          <w:tab w:val="num" w:pos="2520"/>
        </w:tabs>
        <w:ind w:left="2520" w:hanging="360"/>
      </w:pPr>
    </w:lvl>
    <w:lvl w:ilvl="4" w:tplc="419687C8" w:tentative="1">
      <w:start w:val="1"/>
      <w:numFmt w:val="lowerLetter"/>
      <w:lvlText w:val="%5."/>
      <w:lvlJc w:val="left"/>
      <w:pPr>
        <w:tabs>
          <w:tab w:val="num" w:pos="3240"/>
        </w:tabs>
        <w:ind w:left="3240" w:hanging="360"/>
      </w:pPr>
    </w:lvl>
    <w:lvl w:ilvl="5" w:tplc="92706160" w:tentative="1">
      <w:start w:val="1"/>
      <w:numFmt w:val="lowerRoman"/>
      <w:lvlText w:val="%6."/>
      <w:lvlJc w:val="right"/>
      <w:pPr>
        <w:tabs>
          <w:tab w:val="num" w:pos="3960"/>
        </w:tabs>
        <w:ind w:left="3960" w:hanging="180"/>
      </w:pPr>
    </w:lvl>
    <w:lvl w:ilvl="6" w:tplc="33BC31BA" w:tentative="1">
      <w:start w:val="1"/>
      <w:numFmt w:val="decimal"/>
      <w:lvlText w:val="%7."/>
      <w:lvlJc w:val="left"/>
      <w:pPr>
        <w:tabs>
          <w:tab w:val="num" w:pos="4680"/>
        </w:tabs>
        <w:ind w:left="4680" w:hanging="360"/>
      </w:pPr>
    </w:lvl>
    <w:lvl w:ilvl="7" w:tplc="048018D4" w:tentative="1">
      <w:start w:val="1"/>
      <w:numFmt w:val="lowerLetter"/>
      <w:lvlText w:val="%8."/>
      <w:lvlJc w:val="left"/>
      <w:pPr>
        <w:tabs>
          <w:tab w:val="num" w:pos="5400"/>
        </w:tabs>
        <w:ind w:left="5400" w:hanging="360"/>
      </w:pPr>
    </w:lvl>
    <w:lvl w:ilvl="8" w:tplc="D83048BE" w:tentative="1">
      <w:start w:val="1"/>
      <w:numFmt w:val="lowerRoman"/>
      <w:lvlText w:val="%9."/>
      <w:lvlJc w:val="right"/>
      <w:pPr>
        <w:tabs>
          <w:tab w:val="num" w:pos="6120"/>
        </w:tabs>
        <w:ind w:left="6120" w:hanging="180"/>
      </w:pPr>
    </w:lvl>
  </w:abstractNum>
  <w:abstractNum w:abstractNumId="31" w15:restartNumberingAfterBreak="0">
    <w:nsid w:val="57B32C5A"/>
    <w:multiLevelType w:val="multilevel"/>
    <w:tmpl w:val="54A2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694ADB"/>
    <w:multiLevelType w:val="hybridMultilevel"/>
    <w:tmpl w:val="D5584FDE"/>
    <w:lvl w:ilvl="0" w:tplc="04090001">
      <w:start w:val="1"/>
      <w:numFmt w:val="bullet"/>
      <w:lvlText w:val=""/>
      <w:lvlJc w:val="left"/>
      <w:pPr>
        <w:tabs>
          <w:tab w:val="num" w:pos="1350"/>
        </w:tabs>
        <w:ind w:left="1350" w:hanging="360"/>
      </w:pPr>
      <w:rPr>
        <w:rFonts w:ascii="Symbol" w:hAnsi="Symbol" w:hint="default"/>
      </w:rPr>
    </w:lvl>
    <w:lvl w:ilvl="1" w:tplc="89D09C78" w:tentative="1">
      <w:start w:val="1"/>
      <w:numFmt w:val="lowerLetter"/>
      <w:lvlText w:val="%2."/>
      <w:lvlJc w:val="left"/>
      <w:pPr>
        <w:tabs>
          <w:tab w:val="num" w:pos="2070"/>
        </w:tabs>
        <w:ind w:left="2070" w:hanging="360"/>
      </w:pPr>
    </w:lvl>
    <w:lvl w:ilvl="2" w:tplc="155CE992" w:tentative="1">
      <w:start w:val="1"/>
      <w:numFmt w:val="lowerRoman"/>
      <w:lvlText w:val="%3."/>
      <w:lvlJc w:val="right"/>
      <w:pPr>
        <w:tabs>
          <w:tab w:val="num" w:pos="2790"/>
        </w:tabs>
        <w:ind w:left="2790" w:hanging="180"/>
      </w:pPr>
    </w:lvl>
    <w:lvl w:ilvl="3" w:tplc="1C429448" w:tentative="1">
      <w:start w:val="1"/>
      <w:numFmt w:val="decimal"/>
      <w:lvlText w:val="%4."/>
      <w:lvlJc w:val="left"/>
      <w:pPr>
        <w:tabs>
          <w:tab w:val="num" w:pos="3510"/>
        </w:tabs>
        <w:ind w:left="3510" w:hanging="360"/>
      </w:pPr>
    </w:lvl>
    <w:lvl w:ilvl="4" w:tplc="F8B01ED4" w:tentative="1">
      <w:start w:val="1"/>
      <w:numFmt w:val="lowerLetter"/>
      <w:lvlText w:val="%5."/>
      <w:lvlJc w:val="left"/>
      <w:pPr>
        <w:tabs>
          <w:tab w:val="num" w:pos="4230"/>
        </w:tabs>
        <w:ind w:left="4230" w:hanging="360"/>
      </w:pPr>
    </w:lvl>
    <w:lvl w:ilvl="5" w:tplc="1E2E50FC" w:tentative="1">
      <w:start w:val="1"/>
      <w:numFmt w:val="lowerRoman"/>
      <w:lvlText w:val="%6."/>
      <w:lvlJc w:val="right"/>
      <w:pPr>
        <w:tabs>
          <w:tab w:val="num" w:pos="4950"/>
        </w:tabs>
        <w:ind w:left="4950" w:hanging="180"/>
      </w:pPr>
    </w:lvl>
    <w:lvl w:ilvl="6" w:tplc="50FC53FE" w:tentative="1">
      <w:start w:val="1"/>
      <w:numFmt w:val="decimal"/>
      <w:lvlText w:val="%7."/>
      <w:lvlJc w:val="left"/>
      <w:pPr>
        <w:tabs>
          <w:tab w:val="num" w:pos="5670"/>
        </w:tabs>
        <w:ind w:left="5670" w:hanging="360"/>
      </w:pPr>
    </w:lvl>
    <w:lvl w:ilvl="7" w:tplc="C3D8B612" w:tentative="1">
      <w:start w:val="1"/>
      <w:numFmt w:val="lowerLetter"/>
      <w:lvlText w:val="%8."/>
      <w:lvlJc w:val="left"/>
      <w:pPr>
        <w:tabs>
          <w:tab w:val="num" w:pos="6390"/>
        </w:tabs>
        <w:ind w:left="6390" w:hanging="360"/>
      </w:pPr>
    </w:lvl>
    <w:lvl w:ilvl="8" w:tplc="82F801BC" w:tentative="1">
      <w:start w:val="1"/>
      <w:numFmt w:val="lowerRoman"/>
      <w:lvlText w:val="%9."/>
      <w:lvlJc w:val="right"/>
      <w:pPr>
        <w:tabs>
          <w:tab w:val="num" w:pos="7110"/>
        </w:tabs>
        <w:ind w:left="7110" w:hanging="180"/>
      </w:pPr>
    </w:lvl>
  </w:abstractNum>
  <w:abstractNum w:abstractNumId="33" w15:restartNumberingAfterBreak="0">
    <w:nsid w:val="646D7095"/>
    <w:multiLevelType w:val="hybridMultilevel"/>
    <w:tmpl w:val="E5547A8A"/>
    <w:lvl w:ilvl="0" w:tplc="84DA4044">
      <w:start w:val="28"/>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75C5E"/>
    <w:multiLevelType w:val="hybridMultilevel"/>
    <w:tmpl w:val="8BBC5200"/>
    <w:lvl w:ilvl="0" w:tplc="49F6D0EC">
      <w:start w:val="5"/>
      <w:numFmt w:val="decimal"/>
      <w:lvlText w:val="%1."/>
      <w:lvlJc w:val="left"/>
      <w:pPr>
        <w:tabs>
          <w:tab w:val="num" w:pos="1440"/>
        </w:tabs>
        <w:ind w:left="1440" w:hanging="720"/>
      </w:pPr>
      <w:rPr>
        <w:rFonts w:hint="default"/>
      </w:rPr>
    </w:lvl>
    <w:lvl w:ilvl="1" w:tplc="A21ED094" w:tentative="1">
      <w:start w:val="1"/>
      <w:numFmt w:val="lowerLetter"/>
      <w:lvlText w:val="%2."/>
      <w:lvlJc w:val="left"/>
      <w:pPr>
        <w:tabs>
          <w:tab w:val="num" w:pos="1800"/>
        </w:tabs>
        <w:ind w:left="1800" w:hanging="360"/>
      </w:pPr>
    </w:lvl>
    <w:lvl w:ilvl="2" w:tplc="5F3622AE" w:tentative="1">
      <w:start w:val="1"/>
      <w:numFmt w:val="lowerRoman"/>
      <w:lvlText w:val="%3."/>
      <w:lvlJc w:val="right"/>
      <w:pPr>
        <w:tabs>
          <w:tab w:val="num" w:pos="2520"/>
        </w:tabs>
        <w:ind w:left="2520" w:hanging="180"/>
      </w:pPr>
    </w:lvl>
    <w:lvl w:ilvl="3" w:tplc="D0D414FA" w:tentative="1">
      <w:start w:val="1"/>
      <w:numFmt w:val="decimal"/>
      <w:lvlText w:val="%4."/>
      <w:lvlJc w:val="left"/>
      <w:pPr>
        <w:tabs>
          <w:tab w:val="num" w:pos="3240"/>
        </w:tabs>
        <w:ind w:left="3240" w:hanging="360"/>
      </w:pPr>
    </w:lvl>
    <w:lvl w:ilvl="4" w:tplc="1FF0BE4A" w:tentative="1">
      <w:start w:val="1"/>
      <w:numFmt w:val="lowerLetter"/>
      <w:lvlText w:val="%5."/>
      <w:lvlJc w:val="left"/>
      <w:pPr>
        <w:tabs>
          <w:tab w:val="num" w:pos="3960"/>
        </w:tabs>
        <w:ind w:left="3960" w:hanging="360"/>
      </w:pPr>
    </w:lvl>
    <w:lvl w:ilvl="5" w:tplc="B81EE358" w:tentative="1">
      <w:start w:val="1"/>
      <w:numFmt w:val="lowerRoman"/>
      <w:lvlText w:val="%6."/>
      <w:lvlJc w:val="right"/>
      <w:pPr>
        <w:tabs>
          <w:tab w:val="num" w:pos="4680"/>
        </w:tabs>
        <w:ind w:left="4680" w:hanging="180"/>
      </w:pPr>
    </w:lvl>
    <w:lvl w:ilvl="6" w:tplc="22F8CAB2" w:tentative="1">
      <w:start w:val="1"/>
      <w:numFmt w:val="decimal"/>
      <w:lvlText w:val="%7."/>
      <w:lvlJc w:val="left"/>
      <w:pPr>
        <w:tabs>
          <w:tab w:val="num" w:pos="5400"/>
        </w:tabs>
        <w:ind w:left="5400" w:hanging="360"/>
      </w:pPr>
    </w:lvl>
    <w:lvl w:ilvl="7" w:tplc="CBEA8DEE" w:tentative="1">
      <w:start w:val="1"/>
      <w:numFmt w:val="lowerLetter"/>
      <w:lvlText w:val="%8."/>
      <w:lvlJc w:val="left"/>
      <w:pPr>
        <w:tabs>
          <w:tab w:val="num" w:pos="6120"/>
        </w:tabs>
        <w:ind w:left="6120" w:hanging="360"/>
      </w:pPr>
    </w:lvl>
    <w:lvl w:ilvl="8" w:tplc="4E744DB6" w:tentative="1">
      <w:start w:val="1"/>
      <w:numFmt w:val="lowerRoman"/>
      <w:lvlText w:val="%9."/>
      <w:lvlJc w:val="right"/>
      <w:pPr>
        <w:tabs>
          <w:tab w:val="num" w:pos="6840"/>
        </w:tabs>
        <w:ind w:left="6840" w:hanging="180"/>
      </w:pPr>
    </w:lvl>
  </w:abstractNum>
  <w:abstractNum w:abstractNumId="35" w15:restartNumberingAfterBreak="0">
    <w:nsid w:val="64A97EA3"/>
    <w:multiLevelType w:val="hybridMultilevel"/>
    <w:tmpl w:val="65F0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07585"/>
    <w:multiLevelType w:val="hybridMultilevel"/>
    <w:tmpl w:val="2A08D1C0"/>
    <w:lvl w:ilvl="0" w:tplc="04F0BB7E">
      <w:start w:val="1"/>
      <w:numFmt w:val="bullet"/>
      <w:lvlText w:val=""/>
      <w:lvlJc w:val="left"/>
      <w:pPr>
        <w:tabs>
          <w:tab w:val="num" w:pos="720"/>
        </w:tabs>
        <w:ind w:left="720" w:hanging="360"/>
      </w:pPr>
      <w:rPr>
        <w:rFonts w:ascii="Symbol" w:hAnsi="Symbol" w:hint="default"/>
      </w:rPr>
    </w:lvl>
    <w:lvl w:ilvl="1" w:tplc="85023D76" w:tentative="1">
      <w:start w:val="1"/>
      <w:numFmt w:val="bullet"/>
      <w:lvlText w:val="o"/>
      <w:lvlJc w:val="left"/>
      <w:pPr>
        <w:tabs>
          <w:tab w:val="num" w:pos="1440"/>
        </w:tabs>
        <w:ind w:left="1440" w:hanging="360"/>
      </w:pPr>
      <w:rPr>
        <w:rFonts w:ascii="Courier New" w:hAnsi="Courier New" w:cs="Courier New" w:hint="default"/>
      </w:rPr>
    </w:lvl>
    <w:lvl w:ilvl="2" w:tplc="3CF4B8F6" w:tentative="1">
      <w:start w:val="1"/>
      <w:numFmt w:val="bullet"/>
      <w:lvlText w:val=""/>
      <w:lvlJc w:val="left"/>
      <w:pPr>
        <w:tabs>
          <w:tab w:val="num" w:pos="2160"/>
        </w:tabs>
        <w:ind w:left="2160" w:hanging="360"/>
      </w:pPr>
      <w:rPr>
        <w:rFonts w:ascii="Wingdings" w:hAnsi="Wingdings" w:hint="default"/>
      </w:rPr>
    </w:lvl>
    <w:lvl w:ilvl="3" w:tplc="2E000C7C" w:tentative="1">
      <w:start w:val="1"/>
      <w:numFmt w:val="bullet"/>
      <w:lvlText w:val=""/>
      <w:lvlJc w:val="left"/>
      <w:pPr>
        <w:tabs>
          <w:tab w:val="num" w:pos="2880"/>
        </w:tabs>
        <w:ind w:left="2880" w:hanging="360"/>
      </w:pPr>
      <w:rPr>
        <w:rFonts w:ascii="Symbol" w:hAnsi="Symbol" w:hint="default"/>
      </w:rPr>
    </w:lvl>
    <w:lvl w:ilvl="4" w:tplc="3ECC7122" w:tentative="1">
      <w:start w:val="1"/>
      <w:numFmt w:val="bullet"/>
      <w:lvlText w:val="o"/>
      <w:lvlJc w:val="left"/>
      <w:pPr>
        <w:tabs>
          <w:tab w:val="num" w:pos="3600"/>
        </w:tabs>
        <w:ind w:left="3600" w:hanging="360"/>
      </w:pPr>
      <w:rPr>
        <w:rFonts w:ascii="Courier New" w:hAnsi="Courier New" w:cs="Courier New" w:hint="default"/>
      </w:rPr>
    </w:lvl>
    <w:lvl w:ilvl="5" w:tplc="A75AB0C0" w:tentative="1">
      <w:start w:val="1"/>
      <w:numFmt w:val="bullet"/>
      <w:lvlText w:val=""/>
      <w:lvlJc w:val="left"/>
      <w:pPr>
        <w:tabs>
          <w:tab w:val="num" w:pos="4320"/>
        </w:tabs>
        <w:ind w:left="4320" w:hanging="360"/>
      </w:pPr>
      <w:rPr>
        <w:rFonts w:ascii="Wingdings" w:hAnsi="Wingdings" w:hint="default"/>
      </w:rPr>
    </w:lvl>
    <w:lvl w:ilvl="6" w:tplc="4814AD86" w:tentative="1">
      <w:start w:val="1"/>
      <w:numFmt w:val="bullet"/>
      <w:lvlText w:val=""/>
      <w:lvlJc w:val="left"/>
      <w:pPr>
        <w:tabs>
          <w:tab w:val="num" w:pos="5040"/>
        </w:tabs>
        <w:ind w:left="5040" w:hanging="360"/>
      </w:pPr>
      <w:rPr>
        <w:rFonts w:ascii="Symbol" w:hAnsi="Symbol" w:hint="default"/>
      </w:rPr>
    </w:lvl>
    <w:lvl w:ilvl="7" w:tplc="5854F22A" w:tentative="1">
      <w:start w:val="1"/>
      <w:numFmt w:val="bullet"/>
      <w:lvlText w:val="o"/>
      <w:lvlJc w:val="left"/>
      <w:pPr>
        <w:tabs>
          <w:tab w:val="num" w:pos="5760"/>
        </w:tabs>
        <w:ind w:left="5760" w:hanging="360"/>
      </w:pPr>
      <w:rPr>
        <w:rFonts w:ascii="Courier New" w:hAnsi="Courier New" w:cs="Courier New" w:hint="default"/>
      </w:rPr>
    </w:lvl>
    <w:lvl w:ilvl="8" w:tplc="E1C83A1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E53B99"/>
    <w:multiLevelType w:val="multilevel"/>
    <w:tmpl w:val="475C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403684"/>
    <w:multiLevelType w:val="singleLevel"/>
    <w:tmpl w:val="DF382912"/>
    <w:lvl w:ilvl="0">
      <w:start w:val="1"/>
      <w:numFmt w:val="bullet"/>
      <w:pStyle w:val="job-bullet"/>
      <w:lvlText w:val=""/>
      <w:lvlJc w:val="left"/>
      <w:pPr>
        <w:tabs>
          <w:tab w:val="num" w:pos="360"/>
        </w:tabs>
        <w:ind w:left="360" w:hanging="360"/>
      </w:pPr>
      <w:rPr>
        <w:rFonts w:ascii="Wingdings" w:hAnsi="Wingdings" w:hint="default"/>
      </w:rPr>
    </w:lvl>
  </w:abstractNum>
  <w:abstractNum w:abstractNumId="39" w15:restartNumberingAfterBreak="0">
    <w:nsid w:val="72A45E98"/>
    <w:multiLevelType w:val="multilevel"/>
    <w:tmpl w:val="85D0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C93110"/>
    <w:multiLevelType w:val="hybridMultilevel"/>
    <w:tmpl w:val="057EFE5C"/>
    <w:lvl w:ilvl="0" w:tplc="9F3A1BF4">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CA2327"/>
    <w:multiLevelType w:val="hybridMultilevel"/>
    <w:tmpl w:val="99D28893"/>
    <w:lvl w:ilvl="0" w:tplc="D8A0F296">
      <w:start w:val="1"/>
      <w:numFmt w:val="decimal"/>
      <w:lvlText w:val=""/>
      <w:lvlJc w:val="left"/>
    </w:lvl>
    <w:lvl w:ilvl="1" w:tplc="039CE590">
      <w:numFmt w:val="decimal"/>
      <w:lvlText w:val=""/>
      <w:lvlJc w:val="left"/>
    </w:lvl>
    <w:lvl w:ilvl="2" w:tplc="70B683CC">
      <w:numFmt w:val="decimal"/>
      <w:lvlText w:val=""/>
      <w:lvlJc w:val="left"/>
    </w:lvl>
    <w:lvl w:ilvl="3" w:tplc="99D60DAC">
      <w:numFmt w:val="decimal"/>
      <w:lvlText w:val=""/>
      <w:lvlJc w:val="left"/>
    </w:lvl>
    <w:lvl w:ilvl="4" w:tplc="03E0220E">
      <w:numFmt w:val="decimal"/>
      <w:lvlText w:val=""/>
      <w:lvlJc w:val="left"/>
    </w:lvl>
    <w:lvl w:ilvl="5" w:tplc="F7529A74">
      <w:numFmt w:val="decimal"/>
      <w:lvlText w:val=""/>
      <w:lvlJc w:val="left"/>
    </w:lvl>
    <w:lvl w:ilvl="6" w:tplc="C3AE98E0">
      <w:numFmt w:val="decimal"/>
      <w:lvlText w:val=""/>
      <w:lvlJc w:val="left"/>
    </w:lvl>
    <w:lvl w:ilvl="7" w:tplc="433A7058">
      <w:numFmt w:val="decimal"/>
      <w:lvlText w:val=""/>
      <w:lvlJc w:val="left"/>
    </w:lvl>
    <w:lvl w:ilvl="8" w:tplc="5B5408B8">
      <w:numFmt w:val="decimal"/>
      <w:lvlText w:val=""/>
      <w:lvlJc w:val="left"/>
    </w:lvl>
  </w:abstractNum>
  <w:abstractNum w:abstractNumId="42" w15:restartNumberingAfterBreak="0">
    <w:nsid w:val="79910126"/>
    <w:multiLevelType w:val="multilevel"/>
    <w:tmpl w:val="6804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733F7C"/>
    <w:multiLevelType w:val="multilevel"/>
    <w:tmpl w:val="86D0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6E61D1"/>
    <w:multiLevelType w:val="multilevel"/>
    <w:tmpl w:val="AF943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AA4E87"/>
    <w:multiLevelType w:val="hybridMultilevel"/>
    <w:tmpl w:val="A0B82A12"/>
    <w:lvl w:ilvl="0" w:tplc="74F413A4">
      <w:start w:val="1"/>
      <w:numFmt w:val="decimal"/>
      <w:lvlText w:val="%1."/>
      <w:lvlJc w:val="left"/>
      <w:pPr>
        <w:tabs>
          <w:tab w:val="num" w:pos="720"/>
        </w:tabs>
        <w:ind w:left="720" w:hanging="360"/>
      </w:pPr>
      <w:rPr>
        <w:rFonts w:hint="default"/>
        <w:b w:val="0"/>
        <w:color w:val="auto"/>
      </w:rPr>
    </w:lvl>
    <w:lvl w:ilvl="1" w:tplc="11D8FC6A">
      <w:start w:val="1"/>
      <w:numFmt w:val="lowerLetter"/>
      <w:lvlText w:val="%2."/>
      <w:lvlJc w:val="left"/>
      <w:pPr>
        <w:tabs>
          <w:tab w:val="num" w:pos="1800"/>
        </w:tabs>
        <w:ind w:left="1800" w:hanging="720"/>
      </w:pPr>
      <w:rPr>
        <w:rFonts w:hint="default"/>
      </w:rPr>
    </w:lvl>
    <w:lvl w:ilvl="2" w:tplc="20C6D362" w:tentative="1">
      <w:start w:val="1"/>
      <w:numFmt w:val="lowerRoman"/>
      <w:lvlText w:val="%3."/>
      <w:lvlJc w:val="right"/>
      <w:pPr>
        <w:tabs>
          <w:tab w:val="num" w:pos="2160"/>
        </w:tabs>
        <w:ind w:left="2160" w:hanging="180"/>
      </w:pPr>
    </w:lvl>
    <w:lvl w:ilvl="3" w:tplc="CE122672" w:tentative="1">
      <w:start w:val="1"/>
      <w:numFmt w:val="decimal"/>
      <w:lvlText w:val="%4."/>
      <w:lvlJc w:val="left"/>
      <w:pPr>
        <w:tabs>
          <w:tab w:val="num" w:pos="2880"/>
        </w:tabs>
        <w:ind w:left="2880" w:hanging="360"/>
      </w:pPr>
    </w:lvl>
    <w:lvl w:ilvl="4" w:tplc="3FDC6D1E" w:tentative="1">
      <w:start w:val="1"/>
      <w:numFmt w:val="lowerLetter"/>
      <w:lvlText w:val="%5."/>
      <w:lvlJc w:val="left"/>
      <w:pPr>
        <w:tabs>
          <w:tab w:val="num" w:pos="3600"/>
        </w:tabs>
        <w:ind w:left="3600" w:hanging="360"/>
      </w:pPr>
    </w:lvl>
    <w:lvl w:ilvl="5" w:tplc="86166EDE" w:tentative="1">
      <w:start w:val="1"/>
      <w:numFmt w:val="lowerRoman"/>
      <w:lvlText w:val="%6."/>
      <w:lvlJc w:val="right"/>
      <w:pPr>
        <w:tabs>
          <w:tab w:val="num" w:pos="4320"/>
        </w:tabs>
        <w:ind w:left="4320" w:hanging="180"/>
      </w:pPr>
    </w:lvl>
    <w:lvl w:ilvl="6" w:tplc="DC8EBB68" w:tentative="1">
      <w:start w:val="1"/>
      <w:numFmt w:val="decimal"/>
      <w:lvlText w:val="%7."/>
      <w:lvlJc w:val="left"/>
      <w:pPr>
        <w:tabs>
          <w:tab w:val="num" w:pos="5040"/>
        </w:tabs>
        <w:ind w:left="5040" w:hanging="360"/>
      </w:pPr>
    </w:lvl>
    <w:lvl w:ilvl="7" w:tplc="38B4CA5C" w:tentative="1">
      <w:start w:val="1"/>
      <w:numFmt w:val="lowerLetter"/>
      <w:lvlText w:val="%8."/>
      <w:lvlJc w:val="left"/>
      <w:pPr>
        <w:tabs>
          <w:tab w:val="num" w:pos="5760"/>
        </w:tabs>
        <w:ind w:left="5760" w:hanging="360"/>
      </w:pPr>
    </w:lvl>
    <w:lvl w:ilvl="8" w:tplc="D110F6FA" w:tentative="1">
      <w:start w:val="1"/>
      <w:numFmt w:val="lowerRoman"/>
      <w:lvlText w:val="%9."/>
      <w:lvlJc w:val="right"/>
      <w:pPr>
        <w:tabs>
          <w:tab w:val="num" w:pos="6480"/>
        </w:tabs>
        <w:ind w:left="6480" w:hanging="180"/>
      </w:pPr>
    </w:lvl>
  </w:abstractNum>
  <w:abstractNum w:abstractNumId="46" w15:restartNumberingAfterBreak="0">
    <w:nsid w:val="7DC3671C"/>
    <w:multiLevelType w:val="multilevel"/>
    <w:tmpl w:val="D22C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30"/>
  </w:num>
  <w:num w:numId="3">
    <w:abstractNumId w:val="36"/>
  </w:num>
  <w:num w:numId="4">
    <w:abstractNumId w:val="25"/>
  </w:num>
  <w:num w:numId="5">
    <w:abstractNumId w:val="7"/>
  </w:num>
  <w:num w:numId="6">
    <w:abstractNumId w:val="16"/>
  </w:num>
  <w:num w:numId="7">
    <w:abstractNumId w:val="1"/>
  </w:num>
  <w:num w:numId="8">
    <w:abstractNumId w:val="45"/>
  </w:num>
  <w:num w:numId="9">
    <w:abstractNumId w:val="34"/>
  </w:num>
  <w:num w:numId="10">
    <w:abstractNumId w:val="6"/>
  </w:num>
  <w:num w:numId="11">
    <w:abstractNumId w:val="5"/>
  </w:num>
  <w:num w:numId="12">
    <w:abstractNumId w:val="38"/>
  </w:num>
  <w:num w:numId="13">
    <w:abstractNumId w:val="37"/>
  </w:num>
  <w:num w:numId="14">
    <w:abstractNumId w:val="43"/>
  </w:num>
  <w:num w:numId="15">
    <w:abstractNumId w:val="18"/>
  </w:num>
  <w:num w:numId="1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2"/>
  </w:num>
  <w:num w:numId="19">
    <w:abstractNumId w:val="9"/>
  </w:num>
  <w:num w:numId="20">
    <w:abstractNumId w:val="31"/>
  </w:num>
  <w:num w:numId="21">
    <w:abstractNumId w:val="40"/>
  </w:num>
  <w:num w:numId="22">
    <w:abstractNumId w:val="2"/>
  </w:num>
  <w:num w:numId="23">
    <w:abstractNumId w:val="21"/>
  </w:num>
  <w:num w:numId="24">
    <w:abstractNumId w:val="42"/>
  </w:num>
  <w:num w:numId="25">
    <w:abstractNumId w:val="35"/>
  </w:num>
  <w:num w:numId="26">
    <w:abstractNumId w:val="17"/>
  </w:num>
  <w:num w:numId="27">
    <w:abstractNumId w:val="23"/>
  </w:num>
  <w:num w:numId="28">
    <w:abstractNumId w:val="44"/>
  </w:num>
  <w:num w:numId="29">
    <w:abstractNumId w:val="26"/>
  </w:num>
  <w:num w:numId="30">
    <w:abstractNumId w:val="46"/>
  </w:num>
  <w:num w:numId="31">
    <w:abstractNumId w:val="14"/>
  </w:num>
  <w:num w:numId="32">
    <w:abstractNumId w:val="8"/>
  </w:num>
  <w:num w:numId="33">
    <w:abstractNumId w:val="15"/>
  </w:num>
  <w:num w:numId="34">
    <w:abstractNumId w:val="0"/>
  </w:num>
  <w:num w:numId="35">
    <w:abstractNumId w:val="28"/>
  </w:num>
  <w:num w:numId="36">
    <w:abstractNumId w:val="20"/>
  </w:num>
  <w:num w:numId="37">
    <w:abstractNumId w:val="13"/>
  </w:num>
  <w:num w:numId="38">
    <w:abstractNumId w:val="39"/>
  </w:num>
  <w:num w:numId="39">
    <w:abstractNumId w:val="19"/>
  </w:num>
  <w:num w:numId="40">
    <w:abstractNumId w:val="32"/>
  </w:num>
  <w:num w:numId="41">
    <w:abstractNumId w:val="12"/>
  </w:num>
  <w:num w:numId="42">
    <w:abstractNumId w:val="10"/>
  </w:num>
  <w:num w:numId="43">
    <w:abstractNumId w:val="11"/>
  </w:num>
  <w:num w:numId="44">
    <w:abstractNumId w:val="27"/>
  </w:num>
  <w:num w:numId="45">
    <w:abstractNumId w:val="24"/>
  </w:num>
  <w:num w:numId="46">
    <w:abstractNumId w:val="33"/>
  </w:num>
  <w:num w:numId="47">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75"/>
    <w:rsid w:val="000010DF"/>
    <w:rsid w:val="000016A3"/>
    <w:rsid w:val="0000263A"/>
    <w:rsid w:val="000065AB"/>
    <w:rsid w:val="00010E55"/>
    <w:rsid w:val="00012700"/>
    <w:rsid w:val="00012C9D"/>
    <w:rsid w:val="0001607D"/>
    <w:rsid w:val="0001767E"/>
    <w:rsid w:val="00023CA7"/>
    <w:rsid w:val="00023E82"/>
    <w:rsid w:val="00024979"/>
    <w:rsid w:val="000252B1"/>
    <w:rsid w:val="00025952"/>
    <w:rsid w:val="0002679D"/>
    <w:rsid w:val="00026BF9"/>
    <w:rsid w:val="00026DAF"/>
    <w:rsid w:val="00027DBA"/>
    <w:rsid w:val="0003157C"/>
    <w:rsid w:val="0003372E"/>
    <w:rsid w:val="000362F2"/>
    <w:rsid w:val="000379EF"/>
    <w:rsid w:val="00041AAD"/>
    <w:rsid w:val="000473BA"/>
    <w:rsid w:val="0005056C"/>
    <w:rsid w:val="000526DA"/>
    <w:rsid w:val="00052935"/>
    <w:rsid w:val="00052EFC"/>
    <w:rsid w:val="00053B3D"/>
    <w:rsid w:val="0005406A"/>
    <w:rsid w:val="000557A0"/>
    <w:rsid w:val="000562AC"/>
    <w:rsid w:val="00056D94"/>
    <w:rsid w:val="00060978"/>
    <w:rsid w:val="00061D7B"/>
    <w:rsid w:val="00062C32"/>
    <w:rsid w:val="00065EAC"/>
    <w:rsid w:val="000663B9"/>
    <w:rsid w:val="000679A9"/>
    <w:rsid w:val="00067BD4"/>
    <w:rsid w:val="000703D7"/>
    <w:rsid w:val="00070B5A"/>
    <w:rsid w:val="0007350C"/>
    <w:rsid w:val="00074036"/>
    <w:rsid w:val="000763CC"/>
    <w:rsid w:val="000767B8"/>
    <w:rsid w:val="00077988"/>
    <w:rsid w:val="00080CD0"/>
    <w:rsid w:val="000810C3"/>
    <w:rsid w:val="0008142B"/>
    <w:rsid w:val="00081889"/>
    <w:rsid w:val="00081DB2"/>
    <w:rsid w:val="00082D01"/>
    <w:rsid w:val="00084AEE"/>
    <w:rsid w:val="000854FD"/>
    <w:rsid w:val="00087458"/>
    <w:rsid w:val="0009053D"/>
    <w:rsid w:val="00093873"/>
    <w:rsid w:val="00094FF7"/>
    <w:rsid w:val="000966A8"/>
    <w:rsid w:val="00096951"/>
    <w:rsid w:val="000A0062"/>
    <w:rsid w:val="000A2AEA"/>
    <w:rsid w:val="000A3824"/>
    <w:rsid w:val="000A4FE3"/>
    <w:rsid w:val="000A6D80"/>
    <w:rsid w:val="000A7DA9"/>
    <w:rsid w:val="000B1173"/>
    <w:rsid w:val="000B1509"/>
    <w:rsid w:val="000B1F73"/>
    <w:rsid w:val="000B25D1"/>
    <w:rsid w:val="000B2C5A"/>
    <w:rsid w:val="000B3149"/>
    <w:rsid w:val="000B3A5F"/>
    <w:rsid w:val="000B44EC"/>
    <w:rsid w:val="000B51B8"/>
    <w:rsid w:val="000B614F"/>
    <w:rsid w:val="000B6D0D"/>
    <w:rsid w:val="000C11EE"/>
    <w:rsid w:val="000C1EE5"/>
    <w:rsid w:val="000C7422"/>
    <w:rsid w:val="000C7450"/>
    <w:rsid w:val="000D0751"/>
    <w:rsid w:val="000D0CE9"/>
    <w:rsid w:val="000D2593"/>
    <w:rsid w:val="000D3D74"/>
    <w:rsid w:val="000D4004"/>
    <w:rsid w:val="000D4744"/>
    <w:rsid w:val="000D69A8"/>
    <w:rsid w:val="000E40DC"/>
    <w:rsid w:val="000E4BF6"/>
    <w:rsid w:val="000E56D1"/>
    <w:rsid w:val="000E5CD5"/>
    <w:rsid w:val="000F044C"/>
    <w:rsid w:val="000F1B40"/>
    <w:rsid w:val="000F1EAF"/>
    <w:rsid w:val="000F539C"/>
    <w:rsid w:val="000F5B80"/>
    <w:rsid w:val="00101462"/>
    <w:rsid w:val="001035C2"/>
    <w:rsid w:val="00105062"/>
    <w:rsid w:val="0010649A"/>
    <w:rsid w:val="001127FF"/>
    <w:rsid w:val="00112EFD"/>
    <w:rsid w:val="001150E2"/>
    <w:rsid w:val="00116513"/>
    <w:rsid w:val="00120563"/>
    <w:rsid w:val="00120FB2"/>
    <w:rsid w:val="00121168"/>
    <w:rsid w:val="00122FE4"/>
    <w:rsid w:val="00123638"/>
    <w:rsid w:val="00124AF9"/>
    <w:rsid w:val="001252CD"/>
    <w:rsid w:val="001256F1"/>
    <w:rsid w:val="00126E0F"/>
    <w:rsid w:val="0012778C"/>
    <w:rsid w:val="0013031D"/>
    <w:rsid w:val="00130D45"/>
    <w:rsid w:val="00131758"/>
    <w:rsid w:val="001327B1"/>
    <w:rsid w:val="001333AA"/>
    <w:rsid w:val="001333F7"/>
    <w:rsid w:val="001337FD"/>
    <w:rsid w:val="001340DE"/>
    <w:rsid w:val="001349E8"/>
    <w:rsid w:val="00134CEB"/>
    <w:rsid w:val="00140931"/>
    <w:rsid w:val="0014120C"/>
    <w:rsid w:val="001423E9"/>
    <w:rsid w:val="00142441"/>
    <w:rsid w:val="00143528"/>
    <w:rsid w:val="00144F89"/>
    <w:rsid w:val="0014507B"/>
    <w:rsid w:val="001451B2"/>
    <w:rsid w:val="001462ED"/>
    <w:rsid w:val="00146486"/>
    <w:rsid w:val="00151437"/>
    <w:rsid w:val="00151D89"/>
    <w:rsid w:val="001522FC"/>
    <w:rsid w:val="00153009"/>
    <w:rsid w:val="00154E1B"/>
    <w:rsid w:val="001557C1"/>
    <w:rsid w:val="00156D70"/>
    <w:rsid w:val="0015713A"/>
    <w:rsid w:val="001614D7"/>
    <w:rsid w:val="00162ACC"/>
    <w:rsid w:val="0016375A"/>
    <w:rsid w:val="001647A9"/>
    <w:rsid w:val="00166C3D"/>
    <w:rsid w:val="00167795"/>
    <w:rsid w:val="00170869"/>
    <w:rsid w:val="00174D7D"/>
    <w:rsid w:val="00177ECA"/>
    <w:rsid w:val="001816E3"/>
    <w:rsid w:val="00181DE8"/>
    <w:rsid w:val="00183EEC"/>
    <w:rsid w:val="00184EFF"/>
    <w:rsid w:val="00185196"/>
    <w:rsid w:val="001870CE"/>
    <w:rsid w:val="00187690"/>
    <w:rsid w:val="00187A13"/>
    <w:rsid w:val="00190192"/>
    <w:rsid w:val="001949C7"/>
    <w:rsid w:val="00195574"/>
    <w:rsid w:val="00195E8D"/>
    <w:rsid w:val="001962B4"/>
    <w:rsid w:val="00196DA9"/>
    <w:rsid w:val="001970AB"/>
    <w:rsid w:val="001A4657"/>
    <w:rsid w:val="001A7951"/>
    <w:rsid w:val="001A7D94"/>
    <w:rsid w:val="001B22B5"/>
    <w:rsid w:val="001B2961"/>
    <w:rsid w:val="001B50A9"/>
    <w:rsid w:val="001B55C1"/>
    <w:rsid w:val="001B5849"/>
    <w:rsid w:val="001C4597"/>
    <w:rsid w:val="001C4598"/>
    <w:rsid w:val="001C5885"/>
    <w:rsid w:val="001C6CE2"/>
    <w:rsid w:val="001C7232"/>
    <w:rsid w:val="001D17E5"/>
    <w:rsid w:val="001D1B92"/>
    <w:rsid w:val="001D27FC"/>
    <w:rsid w:val="001D4FEF"/>
    <w:rsid w:val="001D5657"/>
    <w:rsid w:val="001D59C0"/>
    <w:rsid w:val="001D5A2A"/>
    <w:rsid w:val="001D79DE"/>
    <w:rsid w:val="001E24F0"/>
    <w:rsid w:val="001E2B9A"/>
    <w:rsid w:val="001E2CB4"/>
    <w:rsid w:val="001E37AF"/>
    <w:rsid w:val="001E76EC"/>
    <w:rsid w:val="001E7E4E"/>
    <w:rsid w:val="001F267F"/>
    <w:rsid w:val="001F4806"/>
    <w:rsid w:val="001F49A1"/>
    <w:rsid w:val="001F4B52"/>
    <w:rsid w:val="001F4F23"/>
    <w:rsid w:val="001F6D87"/>
    <w:rsid w:val="001F728C"/>
    <w:rsid w:val="00200B11"/>
    <w:rsid w:val="00203776"/>
    <w:rsid w:val="0020458A"/>
    <w:rsid w:val="00204E05"/>
    <w:rsid w:val="00205D4D"/>
    <w:rsid w:val="002077F9"/>
    <w:rsid w:val="0020781A"/>
    <w:rsid w:val="00212B94"/>
    <w:rsid w:val="00212F87"/>
    <w:rsid w:val="002150D2"/>
    <w:rsid w:val="00216F66"/>
    <w:rsid w:val="0022795D"/>
    <w:rsid w:val="00230BBB"/>
    <w:rsid w:val="002318B3"/>
    <w:rsid w:val="00232EB9"/>
    <w:rsid w:val="002332FE"/>
    <w:rsid w:val="00234546"/>
    <w:rsid w:val="00235010"/>
    <w:rsid w:val="00236BC0"/>
    <w:rsid w:val="00241C98"/>
    <w:rsid w:val="002422A0"/>
    <w:rsid w:val="00242308"/>
    <w:rsid w:val="002448C0"/>
    <w:rsid w:val="002524FD"/>
    <w:rsid w:val="00253046"/>
    <w:rsid w:val="002538BD"/>
    <w:rsid w:val="002578E1"/>
    <w:rsid w:val="0026124F"/>
    <w:rsid w:val="0026408E"/>
    <w:rsid w:val="0026420D"/>
    <w:rsid w:val="00264DB6"/>
    <w:rsid w:val="0027070B"/>
    <w:rsid w:val="00271EF8"/>
    <w:rsid w:val="00273446"/>
    <w:rsid w:val="0027351F"/>
    <w:rsid w:val="00281879"/>
    <w:rsid w:val="00284304"/>
    <w:rsid w:val="0028475B"/>
    <w:rsid w:val="00284819"/>
    <w:rsid w:val="002859CF"/>
    <w:rsid w:val="002864E2"/>
    <w:rsid w:val="00286FD3"/>
    <w:rsid w:val="00290DE2"/>
    <w:rsid w:val="002920BD"/>
    <w:rsid w:val="00292469"/>
    <w:rsid w:val="00293F39"/>
    <w:rsid w:val="00296D63"/>
    <w:rsid w:val="002A10FB"/>
    <w:rsid w:val="002A1920"/>
    <w:rsid w:val="002A2114"/>
    <w:rsid w:val="002A3CE1"/>
    <w:rsid w:val="002A4CE0"/>
    <w:rsid w:val="002A7804"/>
    <w:rsid w:val="002B1F4B"/>
    <w:rsid w:val="002B2770"/>
    <w:rsid w:val="002B38B9"/>
    <w:rsid w:val="002B4214"/>
    <w:rsid w:val="002B5A09"/>
    <w:rsid w:val="002C003A"/>
    <w:rsid w:val="002C0BDE"/>
    <w:rsid w:val="002C16CC"/>
    <w:rsid w:val="002C6AF6"/>
    <w:rsid w:val="002C6C69"/>
    <w:rsid w:val="002D0EF8"/>
    <w:rsid w:val="002D1F99"/>
    <w:rsid w:val="002D29D6"/>
    <w:rsid w:val="002D325D"/>
    <w:rsid w:val="002D4023"/>
    <w:rsid w:val="002D50F6"/>
    <w:rsid w:val="002D6871"/>
    <w:rsid w:val="002E2DF9"/>
    <w:rsid w:val="002E3A5D"/>
    <w:rsid w:val="002E436B"/>
    <w:rsid w:val="002E4D34"/>
    <w:rsid w:val="002E52C2"/>
    <w:rsid w:val="002E5701"/>
    <w:rsid w:val="002E5859"/>
    <w:rsid w:val="002E58EC"/>
    <w:rsid w:val="002E73B9"/>
    <w:rsid w:val="002F1CEC"/>
    <w:rsid w:val="002F785B"/>
    <w:rsid w:val="003030B4"/>
    <w:rsid w:val="003037C3"/>
    <w:rsid w:val="00305CF0"/>
    <w:rsid w:val="003078EF"/>
    <w:rsid w:val="00312581"/>
    <w:rsid w:val="003136B4"/>
    <w:rsid w:val="00313E2E"/>
    <w:rsid w:val="00314856"/>
    <w:rsid w:val="00315B91"/>
    <w:rsid w:val="0031664C"/>
    <w:rsid w:val="00316FBD"/>
    <w:rsid w:val="0032022C"/>
    <w:rsid w:val="003213B7"/>
    <w:rsid w:val="0032602A"/>
    <w:rsid w:val="003274FB"/>
    <w:rsid w:val="003276EB"/>
    <w:rsid w:val="00333653"/>
    <w:rsid w:val="003363FE"/>
    <w:rsid w:val="0033664A"/>
    <w:rsid w:val="003375AA"/>
    <w:rsid w:val="00340615"/>
    <w:rsid w:val="00344C00"/>
    <w:rsid w:val="003476FC"/>
    <w:rsid w:val="0035085D"/>
    <w:rsid w:val="0035291D"/>
    <w:rsid w:val="003542E3"/>
    <w:rsid w:val="0035726E"/>
    <w:rsid w:val="003573E1"/>
    <w:rsid w:val="00357C3B"/>
    <w:rsid w:val="00362DEF"/>
    <w:rsid w:val="00366335"/>
    <w:rsid w:val="00371348"/>
    <w:rsid w:val="003726C4"/>
    <w:rsid w:val="00372BD3"/>
    <w:rsid w:val="003732DC"/>
    <w:rsid w:val="00373C9C"/>
    <w:rsid w:val="00376429"/>
    <w:rsid w:val="00376C69"/>
    <w:rsid w:val="003772CE"/>
    <w:rsid w:val="0038228F"/>
    <w:rsid w:val="003839DE"/>
    <w:rsid w:val="00384117"/>
    <w:rsid w:val="00385661"/>
    <w:rsid w:val="00386C7E"/>
    <w:rsid w:val="003913F8"/>
    <w:rsid w:val="00391898"/>
    <w:rsid w:val="00391F2C"/>
    <w:rsid w:val="00393B65"/>
    <w:rsid w:val="00394771"/>
    <w:rsid w:val="003954C3"/>
    <w:rsid w:val="00396003"/>
    <w:rsid w:val="003A0F14"/>
    <w:rsid w:val="003A38ED"/>
    <w:rsid w:val="003A5158"/>
    <w:rsid w:val="003A5439"/>
    <w:rsid w:val="003A7FB1"/>
    <w:rsid w:val="003B0F6F"/>
    <w:rsid w:val="003B112D"/>
    <w:rsid w:val="003B352C"/>
    <w:rsid w:val="003B3BC0"/>
    <w:rsid w:val="003B4292"/>
    <w:rsid w:val="003B4865"/>
    <w:rsid w:val="003B5388"/>
    <w:rsid w:val="003C2683"/>
    <w:rsid w:val="003C75D3"/>
    <w:rsid w:val="003C7E90"/>
    <w:rsid w:val="003D188C"/>
    <w:rsid w:val="003D2C9E"/>
    <w:rsid w:val="003D5626"/>
    <w:rsid w:val="003D643A"/>
    <w:rsid w:val="003D6594"/>
    <w:rsid w:val="003D7DC0"/>
    <w:rsid w:val="003E061D"/>
    <w:rsid w:val="003E1D61"/>
    <w:rsid w:val="003E31FD"/>
    <w:rsid w:val="003E37D1"/>
    <w:rsid w:val="003E6190"/>
    <w:rsid w:val="003E73FE"/>
    <w:rsid w:val="003E7CAB"/>
    <w:rsid w:val="003F216E"/>
    <w:rsid w:val="003F3742"/>
    <w:rsid w:val="003F40A2"/>
    <w:rsid w:val="003F47C3"/>
    <w:rsid w:val="003F5975"/>
    <w:rsid w:val="003F6DD3"/>
    <w:rsid w:val="00400CB7"/>
    <w:rsid w:val="00404443"/>
    <w:rsid w:val="00405AE1"/>
    <w:rsid w:val="00406335"/>
    <w:rsid w:val="00411BCE"/>
    <w:rsid w:val="00415380"/>
    <w:rsid w:val="004209D7"/>
    <w:rsid w:val="00420AF9"/>
    <w:rsid w:val="0042143D"/>
    <w:rsid w:val="004236F6"/>
    <w:rsid w:val="00423E5A"/>
    <w:rsid w:val="00424C0F"/>
    <w:rsid w:val="004360B0"/>
    <w:rsid w:val="004363FA"/>
    <w:rsid w:val="00437FDF"/>
    <w:rsid w:val="00440605"/>
    <w:rsid w:val="00441012"/>
    <w:rsid w:val="00441EF2"/>
    <w:rsid w:val="0044362C"/>
    <w:rsid w:val="00444273"/>
    <w:rsid w:val="004473A4"/>
    <w:rsid w:val="004475DA"/>
    <w:rsid w:val="00450330"/>
    <w:rsid w:val="00451395"/>
    <w:rsid w:val="00451E12"/>
    <w:rsid w:val="0045438B"/>
    <w:rsid w:val="0045495C"/>
    <w:rsid w:val="00455D14"/>
    <w:rsid w:val="00456065"/>
    <w:rsid w:val="00461393"/>
    <w:rsid w:val="0046221F"/>
    <w:rsid w:val="004702EF"/>
    <w:rsid w:val="00470650"/>
    <w:rsid w:val="00475841"/>
    <w:rsid w:val="00476144"/>
    <w:rsid w:val="00483742"/>
    <w:rsid w:val="004837FD"/>
    <w:rsid w:val="00487B43"/>
    <w:rsid w:val="00487CA9"/>
    <w:rsid w:val="00490C80"/>
    <w:rsid w:val="004916BB"/>
    <w:rsid w:val="00491F06"/>
    <w:rsid w:val="00493505"/>
    <w:rsid w:val="00495A98"/>
    <w:rsid w:val="00495D6C"/>
    <w:rsid w:val="0049605E"/>
    <w:rsid w:val="00496229"/>
    <w:rsid w:val="00497033"/>
    <w:rsid w:val="004A16CF"/>
    <w:rsid w:val="004A2A78"/>
    <w:rsid w:val="004A3DDB"/>
    <w:rsid w:val="004A42FB"/>
    <w:rsid w:val="004A6576"/>
    <w:rsid w:val="004B326C"/>
    <w:rsid w:val="004B3F41"/>
    <w:rsid w:val="004B40E6"/>
    <w:rsid w:val="004B53AA"/>
    <w:rsid w:val="004B60C7"/>
    <w:rsid w:val="004B7AB0"/>
    <w:rsid w:val="004B7B2C"/>
    <w:rsid w:val="004C1391"/>
    <w:rsid w:val="004C2759"/>
    <w:rsid w:val="004C27EF"/>
    <w:rsid w:val="004C6DDE"/>
    <w:rsid w:val="004C7425"/>
    <w:rsid w:val="004D1229"/>
    <w:rsid w:val="004D4CD0"/>
    <w:rsid w:val="004D4CE7"/>
    <w:rsid w:val="004D4D65"/>
    <w:rsid w:val="004E2583"/>
    <w:rsid w:val="004E28C2"/>
    <w:rsid w:val="004E3511"/>
    <w:rsid w:val="004E4B09"/>
    <w:rsid w:val="004E58A7"/>
    <w:rsid w:val="004E6B30"/>
    <w:rsid w:val="004F489F"/>
    <w:rsid w:val="004F576D"/>
    <w:rsid w:val="004F762E"/>
    <w:rsid w:val="00504C8B"/>
    <w:rsid w:val="00505B3E"/>
    <w:rsid w:val="0051040D"/>
    <w:rsid w:val="00514555"/>
    <w:rsid w:val="00514EFE"/>
    <w:rsid w:val="005177C4"/>
    <w:rsid w:val="005210D6"/>
    <w:rsid w:val="00525488"/>
    <w:rsid w:val="005265B7"/>
    <w:rsid w:val="00530684"/>
    <w:rsid w:val="00530BF4"/>
    <w:rsid w:val="00531C1C"/>
    <w:rsid w:val="005345D5"/>
    <w:rsid w:val="00536C10"/>
    <w:rsid w:val="0053731B"/>
    <w:rsid w:val="00537894"/>
    <w:rsid w:val="00540242"/>
    <w:rsid w:val="00541EDA"/>
    <w:rsid w:val="00542436"/>
    <w:rsid w:val="0054629F"/>
    <w:rsid w:val="00546796"/>
    <w:rsid w:val="00547F06"/>
    <w:rsid w:val="0055297E"/>
    <w:rsid w:val="00553615"/>
    <w:rsid w:val="005539E9"/>
    <w:rsid w:val="00553BFC"/>
    <w:rsid w:val="00553C1E"/>
    <w:rsid w:val="00556B62"/>
    <w:rsid w:val="00557C0E"/>
    <w:rsid w:val="00560FF0"/>
    <w:rsid w:val="00561CE7"/>
    <w:rsid w:val="00562F8E"/>
    <w:rsid w:val="005633EF"/>
    <w:rsid w:val="0056412A"/>
    <w:rsid w:val="005702D6"/>
    <w:rsid w:val="00570C0C"/>
    <w:rsid w:val="00570F14"/>
    <w:rsid w:val="00571BD3"/>
    <w:rsid w:val="0057229B"/>
    <w:rsid w:val="0057296E"/>
    <w:rsid w:val="0057471D"/>
    <w:rsid w:val="00574D9E"/>
    <w:rsid w:val="00575802"/>
    <w:rsid w:val="005772D0"/>
    <w:rsid w:val="00582CE2"/>
    <w:rsid w:val="005834E2"/>
    <w:rsid w:val="00583D03"/>
    <w:rsid w:val="0058459C"/>
    <w:rsid w:val="00587F10"/>
    <w:rsid w:val="00590E96"/>
    <w:rsid w:val="00592DAD"/>
    <w:rsid w:val="00592F3B"/>
    <w:rsid w:val="00594FAA"/>
    <w:rsid w:val="00596E1D"/>
    <w:rsid w:val="00597872"/>
    <w:rsid w:val="005A367C"/>
    <w:rsid w:val="005A5278"/>
    <w:rsid w:val="005A6823"/>
    <w:rsid w:val="005B3504"/>
    <w:rsid w:val="005B50D9"/>
    <w:rsid w:val="005B65E8"/>
    <w:rsid w:val="005B7872"/>
    <w:rsid w:val="005C0907"/>
    <w:rsid w:val="005C280C"/>
    <w:rsid w:val="005C34D3"/>
    <w:rsid w:val="005C3A6C"/>
    <w:rsid w:val="005D031E"/>
    <w:rsid w:val="005D05F8"/>
    <w:rsid w:val="005D0BF5"/>
    <w:rsid w:val="005D2EC9"/>
    <w:rsid w:val="005D38FD"/>
    <w:rsid w:val="005D3B8B"/>
    <w:rsid w:val="005D5E36"/>
    <w:rsid w:val="005D682B"/>
    <w:rsid w:val="005E0EFC"/>
    <w:rsid w:val="005E123F"/>
    <w:rsid w:val="005E1668"/>
    <w:rsid w:val="005E177B"/>
    <w:rsid w:val="005E3F9E"/>
    <w:rsid w:val="005E556C"/>
    <w:rsid w:val="005E58B1"/>
    <w:rsid w:val="005F227D"/>
    <w:rsid w:val="005F2CBA"/>
    <w:rsid w:val="005F3AFA"/>
    <w:rsid w:val="005F5E53"/>
    <w:rsid w:val="005F68E4"/>
    <w:rsid w:val="005F7B0B"/>
    <w:rsid w:val="006024C2"/>
    <w:rsid w:val="00602C3D"/>
    <w:rsid w:val="00606C1B"/>
    <w:rsid w:val="0060796B"/>
    <w:rsid w:val="00611247"/>
    <w:rsid w:val="0061477F"/>
    <w:rsid w:val="0061480F"/>
    <w:rsid w:val="00616157"/>
    <w:rsid w:val="006220AD"/>
    <w:rsid w:val="006226DF"/>
    <w:rsid w:val="00626ACD"/>
    <w:rsid w:val="00627A70"/>
    <w:rsid w:val="00627D88"/>
    <w:rsid w:val="00627E15"/>
    <w:rsid w:val="006302D3"/>
    <w:rsid w:val="006302E3"/>
    <w:rsid w:val="006312D3"/>
    <w:rsid w:val="00631D1D"/>
    <w:rsid w:val="0063391B"/>
    <w:rsid w:val="00633A2C"/>
    <w:rsid w:val="00635CA3"/>
    <w:rsid w:val="00640312"/>
    <w:rsid w:val="00643E76"/>
    <w:rsid w:val="0064564E"/>
    <w:rsid w:val="006478ED"/>
    <w:rsid w:val="006501EE"/>
    <w:rsid w:val="0065037A"/>
    <w:rsid w:val="00651E98"/>
    <w:rsid w:val="006527C1"/>
    <w:rsid w:val="0065322F"/>
    <w:rsid w:val="00654812"/>
    <w:rsid w:val="006570E8"/>
    <w:rsid w:val="0065740E"/>
    <w:rsid w:val="00664F70"/>
    <w:rsid w:val="006656FA"/>
    <w:rsid w:val="0067113E"/>
    <w:rsid w:val="006717B0"/>
    <w:rsid w:val="00672B24"/>
    <w:rsid w:val="00673F3A"/>
    <w:rsid w:val="00674011"/>
    <w:rsid w:val="006740D3"/>
    <w:rsid w:val="0067460E"/>
    <w:rsid w:val="00674991"/>
    <w:rsid w:val="00674CCA"/>
    <w:rsid w:val="00680C36"/>
    <w:rsid w:val="00682B10"/>
    <w:rsid w:val="0068316C"/>
    <w:rsid w:val="00685476"/>
    <w:rsid w:val="0068549C"/>
    <w:rsid w:val="006879E2"/>
    <w:rsid w:val="00687C9E"/>
    <w:rsid w:val="00687F6A"/>
    <w:rsid w:val="00693176"/>
    <w:rsid w:val="00696C26"/>
    <w:rsid w:val="006A087D"/>
    <w:rsid w:val="006A1276"/>
    <w:rsid w:val="006A1ACC"/>
    <w:rsid w:val="006A336F"/>
    <w:rsid w:val="006A4FB0"/>
    <w:rsid w:val="006A6BC4"/>
    <w:rsid w:val="006A796E"/>
    <w:rsid w:val="006B18D0"/>
    <w:rsid w:val="006B5394"/>
    <w:rsid w:val="006B5453"/>
    <w:rsid w:val="006B5D1E"/>
    <w:rsid w:val="006B623F"/>
    <w:rsid w:val="006C0627"/>
    <w:rsid w:val="006C0D51"/>
    <w:rsid w:val="006C1273"/>
    <w:rsid w:val="006C1C81"/>
    <w:rsid w:val="006C51F3"/>
    <w:rsid w:val="006C6A80"/>
    <w:rsid w:val="006C762B"/>
    <w:rsid w:val="006D1E49"/>
    <w:rsid w:val="006D510C"/>
    <w:rsid w:val="006D6E39"/>
    <w:rsid w:val="006D715F"/>
    <w:rsid w:val="006E402E"/>
    <w:rsid w:val="006E4E3B"/>
    <w:rsid w:val="006E50DD"/>
    <w:rsid w:val="006E5277"/>
    <w:rsid w:val="006E59CD"/>
    <w:rsid w:val="006E746C"/>
    <w:rsid w:val="006F002C"/>
    <w:rsid w:val="006F01FA"/>
    <w:rsid w:val="006F1410"/>
    <w:rsid w:val="006F1810"/>
    <w:rsid w:val="006F2074"/>
    <w:rsid w:val="006F20B8"/>
    <w:rsid w:val="006F7AB2"/>
    <w:rsid w:val="0070260A"/>
    <w:rsid w:val="0070336F"/>
    <w:rsid w:val="00703865"/>
    <w:rsid w:val="0070682F"/>
    <w:rsid w:val="00714F32"/>
    <w:rsid w:val="0071621F"/>
    <w:rsid w:val="00717F53"/>
    <w:rsid w:val="00721A08"/>
    <w:rsid w:val="00723ADA"/>
    <w:rsid w:val="00725A2D"/>
    <w:rsid w:val="007267BB"/>
    <w:rsid w:val="00726B3A"/>
    <w:rsid w:val="00727781"/>
    <w:rsid w:val="00730153"/>
    <w:rsid w:val="00731B92"/>
    <w:rsid w:val="00736830"/>
    <w:rsid w:val="00736BCE"/>
    <w:rsid w:val="00741ECF"/>
    <w:rsid w:val="00742B8E"/>
    <w:rsid w:val="00743445"/>
    <w:rsid w:val="007434D7"/>
    <w:rsid w:val="00744A5C"/>
    <w:rsid w:val="00746214"/>
    <w:rsid w:val="00746DD2"/>
    <w:rsid w:val="0074745F"/>
    <w:rsid w:val="00751D97"/>
    <w:rsid w:val="007530D1"/>
    <w:rsid w:val="00754C69"/>
    <w:rsid w:val="00756E27"/>
    <w:rsid w:val="00757BCC"/>
    <w:rsid w:val="00760185"/>
    <w:rsid w:val="00760626"/>
    <w:rsid w:val="00761B21"/>
    <w:rsid w:val="00762212"/>
    <w:rsid w:val="00762267"/>
    <w:rsid w:val="007624E1"/>
    <w:rsid w:val="0076278F"/>
    <w:rsid w:val="00762CA0"/>
    <w:rsid w:val="007633BA"/>
    <w:rsid w:val="007644E7"/>
    <w:rsid w:val="00764DB3"/>
    <w:rsid w:val="007705C5"/>
    <w:rsid w:val="007711F7"/>
    <w:rsid w:val="00772628"/>
    <w:rsid w:val="00773DD9"/>
    <w:rsid w:val="007747BB"/>
    <w:rsid w:val="00781227"/>
    <w:rsid w:val="00782101"/>
    <w:rsid w:val="00791692"/>
    <w:rsid w:val="007935F5"/>
    <w:rsid w:val="00795FA0"/>
    <w:rsid w:val="007969CE"/>
    <w:rsid w:val="007A03A3"/>
    <w:rsid w:val="007A1B53"/>
    <w:rsid w:val="007A1F9E"/>
    <w:rsid w:val="007A597C"/>
    <w:rsid w:val="007A5CF8"/>
    <w:rsid w:val="007A6C3E"/>
    <w:rsid w:val="007A7402"/>
    <w:rsid w:val="007B1C41"/>
    <w:rsid w:val="007B73F4"/>
    <w:rsid w:val="007C04F3"/>
    <w:rsid w:val="007C1745"/>
    <w:rsid w:val="007C1DB5"/>
    <w:rsid w:val="007C283C"/>
    <w:rsid w:val="007C319E"/>
    <w:rsid w:val="007C421C"/>
    <w:rsid w:val="007C4DFF"/>
    <w:rsid w:val="007C5975"/>
    <w:rsid w:val="007D002D"/>
    <w:rsid w:val="007D1060"/>
    <w:rsid w:val="007D3497"/>
    <w:rsid w:val="007D5E00"/>
    <w:rsid w:val="007D661B"/>
    <w:rsid w:val="007D6A93"/>
    <w:rsid w:val="007D7581"/>
    <w:rsid w:val="007E2ABA"/>
    <w:rsid w:val="007E6561"/>
    <w:rsid w:val="007F2745"/>
    <w:rsid w:val="007F2C3F"/>
    <w:rsid w:val="007F5495"/>
    <w:rsid w:val="007F58F2"/>
    <w:rsid w:val="007F6F5E"/>
    <w:rsid w:val="0080102F"/>
    <w:rsid w:val="008020C2"/>
    <w:rsid w:val="00802C19"/>
    <w:rsid w:val="008037D4"/>
    <w:rsid w:val="00803B0A"/>
    <w:rsid w:val="00804CAE"/>
    <w:rsid w:val="00804F25"/>
    <w:rsid w:val="00806563"/>
    <w:rsid w:val="00807CF5"/>
    <w:rsid w:val="00814D9B"/>
    <w:rsid w:val="008152A6"/>
    <w:rsid w:val="0081583E"/>
    <w:rsid w:val="008174CD"/>
    <w:rsid w:val="0082248C"/>
    <w:rsid w:val="00822588"/>
    <w:rsid w:val="00822657"/>
    <w:rsid w:val="00823D35"/>
    <w:rsid w:val="00825E9D"/>
    <w:rsid w:val="00826123"/>
    <w:rsid w:val="00831868"/>
    <w:rsid w:val="00831E99"/>
    <w:rsid w:val="00833CE6"/>
    <w:rsid w:val="0083487C"/>
    <w:rsid w:val="00834F08"/>
    <w:rsid w:val="008362FD"/>
    <w:rsid w:val="00840EF5"/>
    <w:rsid w:val="00843633"/>
    <w:rsid w:val="008468C6"/>
    <w:rsid w:val="00847DE9"/>
    <w:rsid w:val="0085174D"/>
    <w:rsid w:val="00851779"/>
    <w:rsid w:val="00856463"/>
    <w:rsid w:val="008607D9"/>
    <w:rsid w:val="00861303"/>
    <w:rsid w:val="00862855"/>
    <w:rsid w:val="00862DF1"/>
    <w:rsid w:val="00864AEB"/>
    <w:rsid w:val="0086593F"/>
    <w:rsid w:val="00866217"/>
    <w:rsid w:val="0086631F"/>
    <w:rsid w:val="00867593"/>
    <w:rsid w:val="0086767A"/>
    <w:rsid w:val="008701A5"/>
    <w:rsid w:val="00871F46"/>
    <w:rsid w:val="008727E8"/>
    <w:rsid w:val="00877026"/>
    <w:rsid w:val="00887016"/>
    <w:rsid w:val="00891D64"/>
    <w:rsid w:val="00894578"/>
    <w:rsid w:val="00894B69"/>
    <w:rsid w:val="00897DE1"/>
    <w:rsid w:val="008A099E"/>
    <w:rsid w:val="008A0CC3"/>
    <w:rsid w:val="008A22E1"/>
    <w:rsid w:val="008A713D"/>
    <w:rsid w:val="008B0066"/>
    <w:rsid w:val="008B2DDE"/>
    <w:rsid w:val="008B5F59"/>
    <w:rsid w:val="008C0E78"/>
    <w:rsid w:val="008C1071"/>
    <w:rsid w:val="008C41C4"/>
    <w:rsid w:val="008C4A0A"/>
    <w:rsid w:val="008C4FC8"/>
    <w:rsid w:val="008C5410"/>
    <w:rsid w:val="008D0B56"/>
    <w:rsid w:val="008D1EC4"/>
    <w:rsid w:val="008D6206"/>
    <w:rsid w:val="008E0A07"/>
    <w:rsid w:val="008E1899"/>
    <w:rsid w:val="008E2635"/>
    <w:rsid w:val="008E2E05"/>
    <w:rsid w:val="008E2E5F"/>
    <w:rsid w:val="008E4EFA"/>
    <w:rsid w:val="008E559F"/>
    <w:rsid w:val="008F08D9"/>
    <w:rsid w:val="008F3E74"/>
    <w:rsid w:val="008F54EE"/>
    <w:rsid w:val="008F5AED"/>
    <w:rsid w:val="008F5AF8"/>
    <w:rsid w:val="008F5C26"/>
    <w:rsid w:val="00900879"/>
    <w:rsid w:val="009014CA"/>
    <w:rsid w:val="00902B91"/>
    <w:rsid w:val="009030C0"/>
    <w:rsid w:val="009039CA"/>
    <w:rsid w:val="009054EB"/>
    <w:rsid w:val="00905717"/>
    <w:rsid w:val="00905ED2"/>
    <w:rsid w:val="0090696A"/>
    <w:rsid w:val="00907AB4"/>
    <w:rsid w:val="00911327"/>
    <w:rsid w:val="00914A98"/>
    <w:rsid w:val="00915C3D"/>
    <w:rsid w:val="00916637"/>
    <w:rsid w:val="00932A77"/>
    <w:rsid w:val="00933658"/>
    <w:rsid w:val="00933A97"/>
    <w:rsid w:val="0093496C"/>
    <w:rsid w:val="00934E40"/>
    <w:rsid w:val="009365D0"/>
    <w:rsid w:val="009374AE"/>
    <w:rsid w:val="00941CA5"/>
    <w:rsid w:val="00941D19"/>
    <w:rsid w:val="00941E39"/>
    <w:rsid w:val="00942D3F"/>
    <w:rsid w:val="00944DAD"/>
    <w:rsid w:val="00944F45"/>
    <w:rsid w:val="009453C3"/>
    <w:rsid w:val="00947D8E"/>
    <w:rsid w:val="00950DDF"/>
    <w:rsid w:val="00951042"/>
    <w:rsid w:val="00951C9A"/>
    <w:rsid w:val="00953560"/>
    <w:rsid w:val="009535C6"/>
    <w:rsid w:val="00953DAE"/>
    <w:rsid w:val="0095570F"/>
    <w:rsid w:val="00955AA6"/>
    <w:rsid w:val="00955D8D"/>
    <w:rsid w:val="0095670E"/>
    <w:rsid w:val="00961503"/>
    <w:rsid w:val="0096410C"/>
    <w:rsid w:val="009645D3"/>
    <w:rsid w:val="00965265"/>
    <w:rsid w:val="00965A08"/>
    <w:rsid w:val="009662B8"/>
    <w:rsid w:val="00966A94"/>
    <w:rsid w:val="0096716C"/>
    <w:rsid w:val="009727BE"/>
    <w:rsid w:val="00973860"/>
    <w:rsid w:val="00974199"/>
    <w:rsid w:val="00977C6A"/>
    <w:rsid w:val="00981536"/>
    <w:rsid w:val="009819E7"/>
    <w:rsid w:val="00982D58"/>
    <w:rsid w:val="0098378C"/>
    <w:rsid w:val="0098491F"/>
    <w:rsid w:val="0098543E"/>
    <w:rsid w:val="00986632"/>
    <w:rsid w:val="00986B47"/>
    <w:rsid w:val="00986C2E"/>
    <w:rsid w:val="00986F5C"/>
    <w:rsid w:val="00990A4F"/>
    <w:rsid w:val="00994137"/>
    <w:rsid w:val="009A151B"/>
    <w:rsid w:val="009A2502"/>
    <w:rsid w:val="009A5582"/>
    <w:rsid w:val="009A60F4"/>
    <w:rsid w:val="009B0A8C"/>
    <w:rsid w:val="009B0AF6"/>
    <w:rsid w:val="009B1B58"/>
    <w:rsid w:val="009B2912"/>
    <w:rsid w:val="009B6CA0"/>
    <w:rsid w:val="009B7531"/>
    <w:rsid w:val="009C0B9F"/>
    <w:rsid w:val="009C0CC3"/>
    <w:rsid w:val="009C50D3"/>
    <w:rsid w:val="009C64D1"/>
    <w:rsid w:val="009C7731"/>
    <w:rsid w:val="009D172A"/>
    <w:rsid w:val="009D17F9"/>
    <w:rsid w:val="009D28CB"/>
    <w:rsid w:val="009D2FB5"/>
    <w:rsid w:val="009D57A1"/>
    <w:rsid w:val="009D58A6"/>
    <w:rsid w:val="009E085E"/>
    <w:rsid w:val="009E345F"/>
    <w:rsid w:val="009E5B86"/>
    <w:rsid w:val="009F0EDA"/>
    <w:rsid w:val="009F0F2B"/>
    <w:rsid w:val="009F1F9F"/>
    <w:rsid w:val="009F3132"/>
    <w:rsid w:val="009F39D2"/>
    <w:rsid w:val="00A020F4"/>
    <w:rsid w:val="00A02380"/>
    <w:rsid w:val="00A02AD9"/>
    <w:rsid w:val="00A03CB1"/>
    <w:rsid w:val="00A07350"/>
    <w:rsid w:val="00A07355"/>
    <w:rsid w:val="00A07666"/>
    <w:rsid w:val="00A107F2"/>
    <w:rsid w:val="00A1112B"/>
    <w:rsid w:val="00A122EF"/>
    <w:rsid w:val="00A12614"/>
    <w:rsid w:val="00A1339F"/>
    <w:rsid w:val="00A13D80"/>
    <w:rsid w:val="00A20E95"/>
    <w:rsid w:val="00A26377"/>
    <w:rsid w:val="00A26ECC"/>
    <w:rsid w:val="00A272CC"/>
    <w:rsid w:val="00A34656"/>
    <w:rsid w:val="00A36CCD"/>
    <w:rsid w:val="00A36D59"/>
    <w:rsid w:val="00A41D3F"/>
    <w:rsid w:val="00A44AD5"/>
    <w:rsid w:val="00A4549F"/>
    <w:rsid w:val="00A4551C"/>
    <w:rsid w:val="00A46323"/>
    <w:rsid w:val="00A469FA"/>
    <w:rsid w:val="00A47398"/>
    <w:rsid w:val="00A51225"/>
    <w:rsid w:val="00A515BE"/>
    <w:rsid w:val="00A5275C"/>
    <w:rsid w:val="00A54A25"/>
    <w:rsid w:val="00A560AE"/>
    <w:rsid w:val="00A60F4F"/>
    <w:rsid w:val="00A63266"/>
    <w:rsid w:val="00A644B7"/>
    <w:rsid w:val="00A64937"/>
    <w:rsid w:val="00A65DD5"/>
    <w:rsid w:val="00A7006E"/>
    <w:rsid w:val="00A70542"/>
    <w:rsid w:val="00A70E8A"/>
    <w:rsid w:val="00A72EFA"/>
    <w:rsid w:val="00A735FB"/>
    <w:rsid w:val="00A7528C"/>
    <w:rsid w:val="00A75D89"/>
    <w:rsid w:val="00A80E7A"/>
    <w:rsid w:val="00A82489"/>
    <w:rsid w:val="00A83B49"/>
    <w:rsid w:val="00A85D64"/>
    <w:rsid w:val="00A90B1D"/>
    <w:rsid w:val="00A92C44"/>
    <w:rsid w:val="00A92EE1"/>
    <w:rsid w:val="00A95C50"/>
    <w:rsid w:val="00A96437"/>
    <w:rsid w:val="00A96E0B"/>
    <w:rsid w:val="00AA20FC"/>
    <w:rsid w:val="00AA34B4"/>
    <w:rsid w:val="00AA3806"/>
    <w:rsid w:val="00AA3BE6"/>
    <w:rsid w:val="00AA4980"/>
    <w:rsid w:val="00AA53EF"/>
    <w:rsid w:val="00AA552E"/>
    <w:rsid w:val="00AB0F49"/>
    <w:rsid w:val="00AB0F4C"/>
    <w:rsid w:val="00AB45BB"/>
    <w:rsid w:val="00AB533A"/>
    <w:rsid w:val="00AB5A73"/>
    <w:rsid w:val="00AC3150"/>
    <w:rsid w:val="00AC3D1C"/>
    <w:rsid w:val="00AC4294"/>
    <w:rsid w:val="00AC4DAD"/>
    <w:rsid w:val="00AC5B0E"/>
    <w:rsid w:val="00AC7033"/>
    <w:rsid w:val="00AC7CFD"/>
    <w:rsid w:val="00AC7DB0"/>
    <w:rsid w:val="00AD3F77"/>
    <w:rsid w:val="00AD54F0"/>
    <w:rsid w:val="00AD7957"/>
    <w:rsid w:val="00AE11E2"/>
    <w:rsid w:val="00AE412C"/>
    <w:rsid w:val="00AE4584"/>
    <w:rsid w:val="00AE5831"/>
    <w:rsid w:val="00AE5B9E"/>
    <w:rsid w:val="00AE5D49"/>
    <w:rsid w:val="00AE6BCA"/>
    <w:rsid w:val="00AE79B0"/>
    <w:rsid w:val="00AF074C"/>
    <w:rsid w:val="00AF107E"/>
    <w:rsid w:val="00AF2000"/>
    <w:rsid w:val="00AF23F8"/>
    <w:rsid w:val="00AF3072"/>
    <w:rsid w:val="00B00AF5"/>
    <w:rsid w:val="00B02A94"/>
    <w:rsid w:val="00B0774F"/>
    <w:rsid w:val="00B10E65"/>
    <w:rsid w:val="00B12C58"/>
    <w:rsid w:val="00B1415A"/>
    <w:rsid w:val="00B14248"/>
    <w:rsid w:val="00B146FD"/>
    <w:rsid w:val="00B14DF2"/>
    <w:rsid w:val="00B167F6"/>
    <w:rsid w:val="00B203B8"/>
    <w:rsid w:val="00B21C7A"/>
    <w:rsid w:val="00B2235C"/>
    <w:rsid w:val="00B2507F"/>
    <w:rsid w:val="00B2514C"/>
    <w:rsid w:val="00B26539"/>
    <w:rsid w:val="00B26E9D"/>
    <w:rsid w:val="00B27204"/>
    <w:rsid w:val="00B318F1"/>
    <w:rsid w:val="00B330C1"/>
    <w:rsid w:val="00B35815"/>
    <w:rsid w:val="00B35EC7"/>
    <w:rsid w:val="00B37C42"/>
    <w:rsid w:val="00B41751"/>
    <w:rsid w:val="00B41FD3"/>
    <w:rsid w:val="00B44755"/>
    <w:rsid w:val="00B45B83"/>
    <w:rsid w:val="00B47A49"/>
    <w:rsid w:val="00B508BC"/>
    <w:rsid w:val="00B54782"/>
    <w:rsid w:val="00B554A5"/>
    <w:rsid w:val="00B60E16"/>
    <w:rsid w:val="00B63772"/>
    <w:rsid w:val="00B65ACA"/>
    <w:rsid w:val="00B65EA4"/>
    <w:rsid w:val="00B7099E"/>
    <w:rsid w:val="00B72B2B"/>
    <w:rsid w:val="00B73FB9"/>
    <w:rsid w:val="00B74B3F"/>
    <w:rsid w:val="00B74FC2"/>
    <w:rsid w:val="00B7752D"/>
    <w:rsid w:val="00B80359"/>
    <w:rsid w:val="00B81E03"/>
    <w:rsid w:val="00B863E6"/>
    <w:rsid w:val="00B92D76"/>
    <w:rsid w:val="00B932F7"/>
    <w:rsid w:val="00B94247"/>
    <w:rsid w:val="00B949E7"/>
    <w:rsid w:val="00B94C4C"/>
    <w:rsid w:val="00B95064"/>
    <w:rsid w:val="00B952FC"/>
    <w:rsid w:val="00B95506"/>
    <w:rsid w:val="00BA0B7B"/>
    <w:rsid w:val="00BA1979"/>
    <w:rsid w:val="00BA1D3B"/>
    <w:rsid w:val="00BA2659"/>
    <w:rsid w:val="00BA2C27"/>
    <w:rsid w:val="00BA5EB4"/>
    <w:rsid w:val="00BA7CFC"/>
    <w:rsid w:val="00BB0854"/>
    <w:rsid w:val="00BB109B"/>
    <w:rsid w:val="00BB1423"/>
    <w:rsid w:val="00BB16B1"/>
    <w:rsid w:val="00BB5788"/>
    <w:rsid w:val="00BB69B1"/>
    <w:rsid w:val="00BC32D7"/>
    <w:rsid w:val="00BC35A2"/>
    <w:rsid w:val="00BC469B"/>
    <w:rsid w:val="00BC7AAA"/>
    <w:rsid w:val="00BD11C2"/>
    <w:rsid w:val="00BD61D7"/>
    <w:rsid w:val="00BD6FFE"/>
    <w:rsid w:val="00BE630A"/>
    <w:rsid w:val="00BE662D"/>
    <w:rsid w:val="00BE6AFA"/>
    <w:rsid w:val="00BE73EB"/>
    <w:rsid w:val="00BE7FBC"/>
    <w:rsid w:val="00BF0237"/>
    <w:rsid w:val="00BF12DC"/>
    <w:rsid w:val="00BF351F"/>
    <w:rsid w:val="00BF3E15"/>
    <w:rsid w:val="00BF587A"/>
    <w:rsid w:val="00C006A3"/>
    <w:rsid w:val="00C0176E"/>
    <w:rsid w:val="00C03DE9"/>
    <w:rsid w:val="00C04601"/>
    <w:rsid w:val="00C10339"/>
    <w:rsid w:val="00C107C5"/>
    <w:rsid w:val="00C12254"/>
    <w:rsid w:val="00C12B65"/>
    <w:rsid w:val="00C2151B"/>
    <w:rsid w:val="00C2290E"/>
    <w:rsid w:val="00C2535A"/>
    <w:rsid w:val="00C272C2"/>
    <w:rsid w:val="00C3138A"/>
    <w:rsid w:val="00C314EB"/>
    <w:rsid w:val="00C3170D"/>
    <w:rsid w:val="00C32838"/>
    <w:rsid w:val="00C33D78"/>
    <w:rsid w:val="00C34578"/>
    <w:rsid w:val="00C3567F"/>
    <w:rsid w:val="00C37060"/>
    <w:rsid w:val="00C4576F"/>
    <w:rsid w:val="00C52195"/>
    <w:rsid w:val="00C5297D"/>
    <w:rsid w:val="00C52CF8"/>
    <w:rsid w:val="00C54060"/>
    <w:rsid w:val="00C57A70"/>
    <w:rsid w:val="00C60158"/>
    <w:rsid w:val="00C611B1"/>
    <w:rsid w:val="00C63508"/>
    <w:rsid w:val="00C63F49"/>
    <w:rsid w:val="00C647E6"/>
    <w:rsid w:val="00C657D0"/>
    <w:rsid w:val="00C70C77"/>
    <w:rsid w:val="00C71DFC"/>
    <w:rsid w:val="00C71E3D"/>
    <w:rsid w:val="00C725C1"/>
    <w:rsid w:val="00C7618D"/>
    <w:rsid w:val="00C7697B"/>
    <w:rsid w:val="00C77BCB"/>
    <w:rsid w:val="00C77E5F"/>
    <w:rsid w:val="00C80A7C"/>
    <w:rsid w:val="00C80D24"/>
    <w:rsid w:val="00C81353"/>
    <w:rsid w:val="00C821BF"/>
    <w:rsid w:val="00C8233C"/>
    <w:rsid w:val="00C83069"/>
    <w:rsid w:val="00C84349"/>
    <w:rsid w:val="00C84CF0"/>
    <w:rsid w:val="00C84E28"/>
    <w:rsid w:val="00C872F4"/>
    <w:rsid w:val="00C87E91"/>
    <w:rsid w:val="00C94416"/>
    <w:rsid w:val="00C95708"/>
    <w:rsid w:val="00C957B0"/>
    <w:rsid w:val="00C970C8"/>
    <w:rsid w:val="00C9741E"/>
    <w:rsid w:val="00CA1D1D"/>
    <w:rsid w:val="00CA5359"/>
    <w:rsid w:val="00CB3DE8"/>
    <w:rsid w:val="00CC279B"/>
    <w:rsid w:val="00CC2D85"/>
    <w:rsid w:val="00CC40B5"/>
    <w:rsid w:val="00CC5FEA"/>
    <w:rsid w:val="00CC62A8"/>
    <w:rsid w:val="00CC7BD0"/>
    <w:rsid w:val="00CD1898"/>
    <w:rsid w:val="00CD3458"/>
    <w:rsid w:val="00CD4031"/>
    <w:rsid w:val="00CD60DC"/>
    <w:rsid w:val="00CD6791"/>
    <w:rsid w:val="00CD6A34"/>
    <w:rsid w:val="00CD6DAC"/>
    <w:rsid w:val="00CD7A0F"/>
    <w:rsid w:val="00CD7F7D"/>
    <w:rsid w:val="00CE0A79"/>
    <w:rsid w:val="00CE1F98"/>
    <w:rsid w:val="00CE2337"/>
    <w:rsid w:val="00CE28A4"/>
    <w:rsid w:val="00CE3C6A"/>
    <w:rsid w:val="00CE58F5"/>
    <w:rsid w:val="00CE5BDC"/>
    <w:rsid w:val="00CE62A4"/>
    <w:rsid w:val="00CE6A12"/>
    <w:rsid w:val="00CE71BB"/>
    <w:rsid w:val="00CE7840"/>
    <w:rsid w:val="00CE787D"/>
    <w:rsid w:val="00CF2FA9"/>
    <w:rsid w:val="00CF4755"/>
    <w:rsid w:val="00CF6733"/>
    <w:rsid w:val="00CF6772"/>
    <w:rsid w:val="00CF6971"/>
    <w:rsid w:val="00CF759F"/>
    <w:rsid w:val="00D0282D"/>
    <w:rsid w:val="00D03277"/>
    <w:rsid w:val="00D0328C"/>
    <w:rsid w:val="00D036B8"/>
    <w:rsid w:val="00D056FA"/>
    <w:rsid w:val="00D05E42"/>
    <w:rsid w:val="00D06DAC"/>
    <w:rsid w:val="00D06FD4"/>
    <w:rsid w:val="00D10A9D"/>
    <w:rsid w:val="00D1123E"/>
    <w:rsid w:val="00D12AB9"/>
    <w:rsid w:val="00D152D5"/>
    <w:rsid w:val="00D161D3"/>
    <w:rsid w:val="00D21000"/>
    <w:rsid w:val="00D238C0"/>
    <w:rsid w:val="00D25247"/>
    <w:rsid w:val="00D26D36"/>
    <w:rsid w:val="00D3041C"/>
    <w:rsid w:val="00D30E34"/>
    <w:rsid w:val="00D31D70"/>
    <w:rsid w:val="00D323C0"/>
    <w:rsid w:val="00D32AF4"/>
    <w:rsid w:val="00D346F9"/>
    <w:rsid w:val="00D34CF8"/>
    <w:rsid w:val="00D34DDC"/>
    <w:rsid w:val="00D35169"/>
    <w:rsid w:val="00D358C6"/>
    <w:rsid w:val="00D366B7"/>
    <w:rsid w:val="00D36D97"/>
    <w:rsid w:val="00D36ED8"/>
    <w:rsid w:val="00D36F2E"/>
    <w:rsid w:val="00D376F4"/>
    <w:rsid w:val="00D41E77"/>
    <w:rsid w:val="00D42539"/>
    <w:rsid w:val="00D44314"/>
    <w:rsid w:val="00D44F03"/>
    <w:rsid w:val="00D46065"/>
    <w:rsid w:val="00D464C3"/>
    <w:rsid w:val="00D504A4"/>
    <w:rsid w:val="00D53185"/>
    <w:rsid w:val="00D54007"/>
    <w:rsid w:val="00D5498B"/>
    <w:rsid w:val="00D55662"/>
    <w:rsid w:val="00D5714A"/>
    <w:rsid w:val="00D57F5E"/>
    <w:rsid w:val="00D6264A"/>
    <w:rsid w:val="00D627C6"/>
    <w:rsid w:val="00D62A89"/>
    <w:rsid w:val="00D65D25"/>
    <w:rsid w:val="00D70469"/>
    <w:rsid w:val="00D709B5"/>
    <w:rsid w:val="00D73A62"/>
    <w:rsid w:val="00D75BD7"/>
    <w:rsid w:val="00D75EAD"/>
    <w:rsid w:val="00D76220"/>
    <w:rsid w:val="00D770BA"/>
    <w:rsid w:val="00D7779E"/>
    <w:rsid w:val="00D837A1"/>
    <w:rsid w:val="00D879A8"/>
    <w:rsid w:val="00D92495"/>
    <w:rsid w:val="00D925F0"/>
    <w:rsid w:val="00D93891"/>
    <w:rsid w:val="00D93F87"/>
    <w:rsid w:val="00D94B8E"/>
    <w:rsid w:val="00D94D75"/>
    <w:rsid w:val="00DA2AC3"/>
    <w:rsid w:val="00DA66E7"/>
    <w:rsid w:val="00DA79E0"/>
    <w:rsid w:val="00DB0593"/>
    <w:rsid w:val="00DB2067"/>
    <w:rsid w:val="00DB30A9"/>
    <w:rsid w:val="00DB3447"/>
    <w:rsid w:val="00DB47FC"/>
    <w:rsid w:val="00DB55FC"/>
    <w:rsid w:val="00DC023F"/>
    <w:rsid w:val="00DC0454"/>
    <w:rsid w:val="00DC0DE8"/>
    <w:rsid w:val="00DC10AC"/>
    <w:rsid w:val="00DC1E58"/>
    <w:rsid w:val="00DC2110"/>
    <w:rsid w:val="00DC738B"/>
    <w:rsid w:val="00DD188C"/>
    <w:rsid w:val="00DD22F8"/>
    <w:rsid w:val="00DD2502"/>
    <w:rsid w:val="00DD2BFC"/>
    <w:rsid w:val="00DD3FFE"/>
    <w:rsid w:val="00DD6308"/>
    <w:rsid w:val="00DD6A22"/>
    <w:rsid w:val="00DD70E5"/>
    <w:rsid w:val="00DE1790"/>
    <w:rsid w:val="00DE2D86"/>
    <w:rsid w:val="00DE386F"/>
    <w:rsid w:val="00DE444A"/>
    <w:rsid w:val="00DE4460"/>
    <w:rsid w:val="00DE627F"/>
    <w:rsid w:val="00DF068E"/>
    <w:rsid w:val="00DF09E7"/>
    <w:rsid w:val="00DF460F"/>
    <w:rsid w:val="00DF73FA"/>
    <w:rsid w:val="00E00800"/>
    <w:rsid w:val="00E04D13"/>
    <w:rsid w:val="00E126FF"/>
    <w:rsid w:val="00E12B2F"/>
    <w:rsid w:val="00E13665"/>
    <w:rsid w:val="00E154E4"/>
    <w:rsid w:val="00E176AD"/>
    <w:rsid w:val="00E17E34"/>
    <w:rsid w:val="00E211DD"/>
    <w:rsid w:val="00E22087"/>
    <w:rsid w:val="00E23854"/>
    <w:rsid w:val="00E24134"/>
    <w:rsid w:val="00E30672"/>
    <w:rsid w:val="00E3285E"/>
    <w:rsid w:val="00E417AD"/>
    <w:rsid w:val="00E42770"/>
    <w:rsid w:val="00E46D42"/>
    <w:rsid w:val="00E50051"/>
    <w:rsid w:val="00E50120"/>
    <w:rsid w:val="00E51B58"/>
    <w:rsid w:val="00E51D2D"/>
    <w:rsid w:val="00E53E63"/>
    <w:rsid w:val="00E61A17"/>
    <w:rsid w:val="00E61F60"/>
    <w:rsid w:val="00E62B06"/>
    <w:rsid w:val="00E63621"/>
    <w:rsid w:val="00E6414A"/>
    <w:rsid w:val="00E667CF"/>
    <w:rsid w:val="00E67581"/>
    <w:rsid w:val="00E71724"/>
    <w:rsid w:val="00E71E8E"/>
    <w:rsid w:val="00E76682"/>
    <w:rsid w:val="00E77775"/>
    <w:rsid w:val="00E805A6"/>
    <w:rsid w:val="00E80B3F"/>
    <w:rsid w:val="00E82F82"/>
    <w:rsid w:val="00E83E8E"/>
    <w:rsid w:val="00E845CD"/>
    <w:rsid w:val="00E862FF"/>
    <w:rsid w:val="00E87ACC"/>
    <w:rsid w:val="00E90E8D"/>
    <w:rsid w:val="00E91BD1"/>
    <w:rsid w:val="00E932B2"/>
    <w:rsid w:val="00E96AB5"/>
    <w:rsid w:val="00EA06A2"/>
    <w:rsid w:val="00EA07C4"/>
    <w:rsid w:val="00EA235A"/>
    <w:rsid w:val="00EA26D0"/>
    <w:rsid w:val="00EA2CD1"/>
    <w:rsid w:val="00EA395D"/>
    <w:rsid w:val="00EA55B4"/>
    <w:rsid w:val="00EA55D4"/>
    <w:rsid w:val="00EA6093"/>
    <w:rsid w:val="00EA6388"/>
    <w:rsid w:val="00EA76AF"/>
    <w:rsid w:val="00EB1663"/>
    <w:rsid w:val="00EB256E"/>
    <w:rsid w:val="00EB46F5"/>
    <w:rsid w:val="00EB6260"/>
    <w:rsid w:val="00EB6CCE"/>
    <w:rsid w:val="00EB7C23"/>
    <w:rsid w:val="00EB7FEC"/>
    <w:rsid w:val="00EC144E"/>
    <w:rsid w:val="00EC260E"/>
    <w:rsid w:val="00EC2BDE"/>
    <w:rsid w:val="00EC2C30"/>
    <w:rsid w:val="00EC3868"/>
    <w:rsid w:val="00EC4501"/>
    <w:rsid w:val="00EC5787"/>
    <w:rsid w:val="00EC77DD"/>
    <w:rsid w:val="00ED0875"/>
    <w:rsid w:val="00ED0BA9"/>
    <w:rsid w:val="00ED12F6"/>
    <w:rsid w:val="00ED265D"/>
    <w:rsid w:val="00ED311F"/>
    <w:rsid w:val="00ED58F1"/>
    <w:rsid w:val="00ED69BD"/>
    <w:rsid w:val="00ED6EFA"/>
    <w:rsid w:val="00ED760B"/>
    <w:rsid w:val="00EE11C1"/>
    <w:rsid w:val="00EE1A86"/>
    <w:rsid w:val="00EE1BF9"/>
    <w:rsid w:val="00EE2BDC"/>
    <w:rsid w:val="00EE47DD"/>
    <w:rsid w:val="00EE515A"/>
    <w:rsid w:val="00EE7586"/>
    <w:rsid w:val="00EF6429"/>
    <w:rsid w:val="00EF6D6B"/>
    <w:rsid w:val="00F01BD9"/>
    <w:rsid w:val="00F02E63"/>
    <w:rsid w:val="00F03302"/>
    <w:rsid w:val="00F038A3"/>
    <w:rsid w:val="00F079C6"/>
    <w:rsid w:val="00F11E98"/>
    <w:rsid w:val="00F127E7"/>
    <w:rsid w:val="00F12F6D"/>
    <w:rsid w:val="00F16573"/>
    <w:rsid w:val="00F16F6D"/>
    <w:rsid w:val="00F17220"/>
    <w:rsid w:val="00F21DAA"/>
    <w:rsid w:val="00F22A14"/>
    <w:rsid w:val="00F22D96"/>
    <w:rsid w:val="00F231CB"/>
    <w:rsid w:val="00F24033"/>
    <w:rsid w:val="00F259C2"/>
    <w:rsid w:val="00F25E79"/>
    <w:rsid w:val="00F26D8A"/>
    <w:rsid w:val="00F308A9"/>
    <w:rsid w:val="00F3416C"/>
    <w:rsid w:val="00F35941"/>
    <w:rsid w:val="00F4103D"/>
    <w:rsid w:val="00F44CF2"/>
    <w:rsid w:val="00F50828"/>
    <w:rsid w:val="00F50E08"/>
    <w:rsid w:val="00F5480A"/>
    <w:rsid w:val="00F55703"/>
    <w:rsid w:val="00F56135"/>
    <w:rsid w:val="00F60C27"/>
    <w:rsid w:val="00F60F04"/>
    <w:rsid w:val="00F629D6"/>
    <w:rsid w:val="00F63E3F"/>
    <w:rsid w:val="00F66B49"/>
    <w:rsid w:val="00F67498"/>
    <w:rsid w:val="00F67EF8"/>
    <w:rsid w:val="00F72709"/>
    <w:rsid w:val="00F735E4"/>
    <w:rsid w:val="00F74DE4"/>
    <w:rsid w:val="00F82179"/>
    <w:rsid w:val="00F8223A"/>
    <w:rsid w:val="00F834B4"/>
    <w:rsid w:val="00F84618"/>
    <w:rsid w:val="00F84B51"/>
    <w:rsid w:val="00F86199"/>
    <w:rsid w:val="00F86CDC"/>
    <w:rsid w:val="00F871D8"/>
    <w:rsid w:val="00F87582"/>
    <w:rsid w:val="00F90747"/>
    <w:rsid w:val="00F91E9D"/>
    <w:rsid w:val="00F91FAC"/>
    <w:rsid w:val="00F94BF0"/>
    <w:rsid w:val="00F94F46"/>
    <w:rsid w:val="00FA107C"/>
    <w:rsid w:val="00FA1519"/>
    <w:rsid w:val="00FA2863"/>
    <w:rsid w:val="00FA3976"/>
    <w:rsid w:val="00FA4386"/>
    <w:rsid w:val="00FA56BD"/>
    <w:rsid w:val="00FB24A8"/>
    <w:rsid w:val="00FB2BE8"/>
    <w:rsid w:val="00FB4FF9"/>
    <w:rsid w:val="00FB7555"/>
    <w:rsid w:val="00FC240C"/>
    <w:rsid w:val="00FC3697"/>
    <w:rsid w:val="00FC4813"/>
    <w:rsid w:val="00FC4A56"/>
    <w:rsid w:val="00FC61F2"/>
    <w:rsid w:val="00FC6E10"/>
    <w:rsid w:val="00FD0043"/>
    <w:rsid w:val="00FD167B"/>
    <w:rsid w:val="00FD2A9F"/>
    <w:rsid w:val="00FD34F8"/>
    <w:rsid w:val="00FD3E65"/>
    <w:rsid w:val="00FD3EC2"/>
    <w:rsid w:val="00FD4310"/>
    <w:rsid w:val="00FD4EDC"/>
    <w:rsid w:val="00FD783D"/>
    <w:rsid w:val="00FE1D02"/>
    <w:rsid w:val="00FE59BA"/>
    <w:rsid w:val="00FE5CF3"/>
    <w:rsid w:val="00FE6138"/>
    <w:rsid w:val="00FF0768"/>
    <w:rsid w:val="00FF492B"/>
    <w:rsid w:val="00FF5FC9"/>
    <w:rsid w:val="00FF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85E1883"/>
  <w15:docId w15:val="{EB93CEB1-5157-438A-9DE2-C449D288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E99"/>
    <w:rPr>
      <w:sz w:val="24"/>
    </w:rPr>
  </w:style>
  <w:style w:type="paragraph" w:styleId="Heading1">
    <w:name w:val="heading 1"/>
    <w:basedOn w:val="Normal"/>
    <w:next w:val="Normal"/>
    <w:link w:val="Heading1Char"/>
    <w:qFormat/>
    <w:rsid w:val="00EB7FEC"/>
    <w:pPr>
      <w:keepNext/>
      <w:jc w:val="center"/>
      <w:outlineLvl w:val="0"/>
    </w:pPr>
    <w:rPr>
      <w:b/>
      <w:bCs/>
      <w:sz w:val="36"/>
    </w:rPr>
  </w:style>
  <w:style w:type="paragraph" w:styleId="Heading2">
    <w:name w:val="heading 2"/>
    <w:basedOn w:val="Normal"/>
    <w:next w:val="Normal"/>
    <w:link w:val="Heading2Char"/>
    <w:qFormat/>
    <w:rsid w:val="002318B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18B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970AB"/>
    <w:pPr>
      <w:keepNext/>
      <w:spacing w:before="240" w:after="60"/>
      <w:outlineLvl w:val="3"/>
    </w:pPr>
    <w:rPr>
      <w:b/>
      <w:bCs/>
      <w:sz w:val="28"/>
      <w:szCs w:val="28"/>
    </w:rPr>
  </w:style>
  <w:style w:type="paragraph" w:styleId="Heading5">
    <w:name w:val="heading 5"/>
    <w:basedOn w:val="Normal"/>
    <w:next w:val="Normal"/>
    <w:link w:val="Heading5Char"/>
    <w:qFormat/>
    <w:rsid w:val="00D3041C"/>
    <w:pPr>
      <w:spacing w:before="240" w:after="60"/>
      <w:outlineLvl w:val="4"/>
    </w:pPr>
    <w:rPr>
      <w:rFonts w:ascii="Arial" w:hAnsi="Arial"/>
      <w:sz w:val="22"/>
    </w:rPr>
  </w:style>
  <w:style w:type="paragraph" w:styleId="Heading6">
    <w:name w:val="heading 6"/>
    <w:basedOn w:val="Normal"/>
    <w:next w:val="Normal"/>
    <w:link w:val="Heading6Char"/>
    <w:qFormat/>
    <w:rsid w:val="001970AB"/>
    <w:pPr>
      <w:spacing w:before="240" w:after="60"/>
      <w:outlineLvl w:val="5"/>
    </w:pPr>
    <w:rPr>
      <w:b/>
      <w:bCs/>
      <w:sz w:val="22"/>
      <w:szCs w:val="22"/>
    </w:rPr>
  </w:style>
  <w:style w:type="paragraph" w:styleId="Heading7">
    <w:name w:val="heading 7"/>
    <w:basedOn w:val="Normal"/>
    <w:next w:val="Normal"/>
    <w:link w:val="Heading7Char"/>
    <w:qFormat/>
    <w:rsid w:val="001970AB"/>
    <w:pPr>
      <w:spacing w:before="240" w:after="60"/>
      <w:outlineLvl w:val="6"/>
    </w:pPr>
    <w:rPr>
      <w:szCs w:val="24"/>
    </w:rPr>
  </w:style>
  <w:style w:type="paragraph" w:styleId="Heading8">
    <w:name w:val="heading 8"/>
    <w:basedOn w:val="Normal"/>
    <w:next w:val="Normal"/>
    <w:link w:val="Heading8Char"/>
    <w:qFormat/>
    <w:rsid w:val="00D3041C"/>
    <w:pPr>
      <w:spacing w:before="240" w:after="60"/>
      <w:outlineLvl w:val="7"/>
    </w:pPr>
    <w:rPr>
      <w:rFonts w:ascii="Arial" w:hAnsi="Arial"/>
      <w:i/>
      <w:sz w:val="20"/>
    </w:rPr>
  </w:style>
  <w:style w:type="paragraph" w:styleId="Heading9">
    <w:name w:val="heading 9"/>
    <w:basedOn w:val="Normal"/>
    <w:next w:val="Normal"/>
    <w:link w:val="Heading9Char"/>
    <w:qFormat/>
    <w:rsid w:val="00D3041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41C"/>
    <w:rPr>
      <w:b/>
      <w:bCs/>
      <w:sz w:val="36"/>
    </w:rPr>
  </w:style>
  <w:style w:type="character" w:customStyle="1" w:styleId="Heading2Char">
    <w:name w:val="Heading 2 Char"/>
    <w:basedOn w:val="DefaultParagraphFont"/>
    <w:link w:val="Heading2"/>
    <w:rsid w:val="00D3041C"/>
    <w:rPr>
      <w:rFonts w:ascii="Arial" w:hAnsi="Arial" w:cs="Arial"/>
      <w:b/>
      <w:bCs/>
      <w:i/>
      <w:iCs/>
      <w:sz w:val="28"/>
      <w:szCs w:val="28"/>
    </w:rPr>
  </w:style>
  <w:style w:type="character" w:customStyle="1" w:styleId="Heading3Char">
    <w:name w:val="Heading 3 Char"/>
    <w:basedOn w:val="DefaultParagraphFont"/>
    <w:link w:val="Heading3"/>
    <w:rsid w:val="00D3041C"/>
    <w:rPr>
      <w:rFonts w:ascii="Arial" w:hAnsi="Arial" w:cs="Arial"/>
      <w:b/>
      <w:bCs/>
      <w:sz w:val="26"/>
      <w:szCs w:val="26"/>
    </w:rPr>
  </w:style>
  <w:style w:type="character" w:customStyle="1" w:styleId="Heading4Char">
    <w:name w:val="Heading 4 Char"/>
    <w:basedOn w:val="DefaultParagraphFont"/>
    <w:link w:val="Heading4"/>
    <w:rsid w:val="00D3041C"/>
    <w:rPr>
      <w:b/>
      <w:bCs/>
      <w:sz w:val="28"/>
      <w:szCs w:val="28"/>
    </w:rPr>
  </w:style>
  <w:style w:type="character" w:customStyle="1" w:styleId="Heading5Char">
    <w:name w:val="Heading 5 Char"/>
    <w:basedOn w:val="DefaultParagraphFont"/>
    <w:link w:val="Heading5"/>
    <w:rsid w:val="00D3041C"/>
    <w:rPr>
      <w:rFonts w:ascii="Arial" w:hAnsi="Arial"/>
      <w:sz w:val="22"/>
    </w:rPr>
  </w:style>
  <w:style w:type="character" w:customStyle="1" w:styleId="Heading6Char">
    <w:name w:val="Heading 6 Char"/>
    <w:basedOn w:val="DefaultParagraphFont"/>
    <w:link w:val="Heading6"/>
    <w:rsid w:val="00D3041C"/>
    <w:rPr>
      <w:b/>
      <w:bCs/>
      <w:sz w:val="22"/>
      <w:szCs w:val="22"/>
    </w:rPr>
  </w:style>
  <w:style w:type="character" w:customStyle="1" w:styleId="Heading7Char">
    <w:name w:val="Heading 7 Char"/>
    <w:basedOn w:val="DefaultParagraphFont"/>
    <w:link w:val="Heading7"/>
    <w:rsid w:val="00D3041C"/>
    <w:rPr>
      <w:sz w:val="24"/>
      <w:szCs w:val="24"/>
    </w:rPr>
  </w:style>
  <w:style w:type="character" w:customStyle="1" w:styleId="Heading8Char">
    <w:name w:val="Heading 8 Char"/>
    <w:basedOn w:val="DefaultParagraphFont"/>
    <w:link w:val="Heading8"/>
    <w:rsid w:val="00D3041C"/>
    <w:rPr>
      <w:rFonts w:ascii="Arial" w:hAnsi="Arial"/>
      <w:i/>
    </w:rPr>
  </w:style>
  <w:style w:type="character" w:customStyle="1" w:styleId="Heading9Char">
    <w:name w:val="Heading 9 Char"/>
    <w:basedOn w:val="DefaultParagraphFont"/>
    <w:link w:val="Heading9"/>
    <w:rsid w:val="00D3041C"/>
    <w:rPr>
      <w:rFonts w:ascii="Arial" w:hAnsi="Arial"/>
      <w:i/>
      <w:sz w:val="18"/>
    </w:rPr>
  </w:style>
  <w:style w:type="paragraph" w:styleId="Title">
    <w:name w:val="Title"/>
    <w:basedOn w:val="Normal"/>
    <w:link w:val="TitleChar"/>
    <w:qFormat/>
    <w:rsid w:val="00EB7FEC"/>
    <w:pPr>
      <w:jc w:val="center"/>
    </w:pPr>
    <w:rPr>
      <w:rFonts w:ascii="Heather" w:hAnsi="Heather"/>
      <w:b/>
      <w:bCs/>
      <w:sz w:val="36"/>
    </w:rPr>
  </w:style>
  <w:style w:type="character" w:customStyle="1" w:styleId="TitleChar">
    <w:name w:val="Title Char"/>
    <w:basedOn w:val="DefaultParagraphFont"/>
    <w:link w:val="Title"/>
    <w:rsid w:val="00423E5A"/>
    <w:rPr>
      <w:rFonts w:ascii="Heather" w:hAnsi="Heather"/>
      <w:b/>
      <w:bCs/>
      <w:sz w:val="36"/>
    </w:rPr>
  </w:style>
  <w:style w:type="character" w:styleId="FollowedHyperlink">
    <w:name w:val="FollowedHyperlink"/>
    <w:basedOn w:val="DefaultParagraphFont"/>
    <w:rsid w:val="00253046"/>
    <w:rPr>
      <w:color w:val="800080"/>
      <w:u w:val="single"/>
    </w:rPr>
  </w:style>
  <w:style w:type="paragraph" w:styleId="Header">
    <w:name w:val="header"/>
    <w:basedOn w:val="Normal"/>
    <w:link w:val="HeaderChar"/>
    <w:rsid w:val="00496229"/>
    <w:pPr>
      <w:tabs>
        <w:tab w:val="center" w:pos="4320"/>
        <w:tab w:val="right" w:pos="8640"/>
      </w:tabs>
    </w:pPr>
  </w:style>
  <w:style w:type="character" w:customStyle="1" w:styleId="HeaderChar">
    <w:name w:val="Header Char"/>
    <w:basedOn w:val="DefaultParagraphFont"/>
    <w:link w:val="Header"/>
    <w:rsid w:val="00D3041C"/>
    <w:rPr>
      <w:sz w:val="24"/>
    </w:rPr>
  </w:style>
  <w:style w:type="paragraph" w:styleId="Footer">
    <w:name w:val="footer"/>
    <w:basedOn w:val="Normal"/>
    <w:link w:val="FooterChar"/>
    <w:rsid w:val="00496229"/>
    <w:pPr>
      <w:tabs>
        <w:tab w:val="center" w:pos="4320"/>
        <w:tab w:val="right" w:pos="8640"/>
      </w:tabs>
    </w:pPr>
  </w:style>
  <w:style w:type="character" w:customStyle="1" w:styleId="FooterChar">
    <w:name w:val="Footer Char"/>
    <w:basedOn w:val="DefaultParagraphFont"/>
    <w:link w:val="Footer"/>
    <w:rsid w:val="00D3041C"/>
    <w:rPr>
      <w:sz w:val="24"/>
    </w:rPr>
  </w:style>
  <w:style w:type="paragraph" w:styleId="DocumentMap">
    <w:name w:val="Document Map"/>
    <w:basedOn w:val="Normal"/>
    <w:link w:val="DocumentMapChar"/>
    <w:rsid w:val="00121168"/>
    <w:pPr>
      <w:shd w:val="clear" w:color="auto" w:fill="000080"/>
    </w:pPr>
    <w:rPr>
      <w:rFonts w:ascii="Tahoma" w:hAnsi="Tahoma" w:cs="Tahoma"/>
      <w:sz w:val="20"/>
    </w:rPr>
  </w:style>
  <w:style w:type="character" w:customStyle="1" w:styleId="DocumentMapChar">
    <w:name w:val="Document Map Char"/>
    <w:link w:val="DocumentMap"/>
    <w:rsid w:val="00D358C6"/>
    <w:rPr>
      <w:rFonts w:ascii="Tahoma" w:hAnsi="Tahoma" w:cs="Tahoma"/>
      <w:shd w:val="clear" w:color="auto" w:fill="000080"/>
    </w:rPr>
  </w:style>
  <w:style w:type="character" w:styleId="PageNumber">
    <w:name w:val="page number"/>
    <w:basedOn w:val="DefaultParagraphFont"/>
    <w:rsid w:val="00F94BF0"/>
  </w:style>
  <w:style w:type="table" w:styleId="TableGrid">
    <w:name w:val="Table Grid"/>
    <w:basedOn w:val="TableNormal"/>
    <w:uiPriority w:val="39"/>
    <w:rsid w:val="006E4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2E63"/>
    <w:pPr>
      <w:autoSpaceDE w:val="0"/>
      <w:autoSpaceDN w:val="0"/>
      <w:adjustRightInd w:val="0"/>
    </w:pPr>
    <w:rPr>
      <w:rFonts w:ascii="MKMBCK+Arial,Bold" w:hAnsi="MKMBCK+Arial,Bold" w:cs="MKMBCK+Arial,Bold"/>
      <w:color w:val="000000"/>
      <w:sz w:val="24"/>
      <w:szCs w:val="24"/>
    </w:rPr>
  </w:style>
  <w:style w:type="paragraph" w:styleId="BodyText2">
    <w:name w:val="Body Text 2"/>
    <w:basedOn w:val="Default"/>
    <w:next w:val="Default"/>
    <w:link w:val="BodyText2Char"/>
    <w:rsid w:val="00F02E63"/>
    <w:rPr>
      <w:rFonts w:cs="Times New Roman"/>
      <w:color w:val="auto"/>
    </w:rPr>
  </w:style>
  <w:style w:type="character" w:customStyle="1" w:styleId="BodyText2Char">
    <w:name w:val="Body Text 2 Char"/>
    <w:basedOn w:val="DefaultParagraphFont"/>
    <w:link w:val="BodyText2"/>
    <w:rsid w:val="00D3041C"/>
    <w:rPr>
      <w:rFonts w:ascii="MKMBCK+Arial,Bold" w:hAnsi="MKMBCK+Arial,Bold"/>
      <w:sz w:val="24"/>
      <w:szCs w:val="24"/>
    </w:rPr>
  </w:style>
  <w:style w:type="paragraph" w:styleId="BodyText3">
    <w:name w:val="Body Text 3"/>
    <w:basedOn w:val="Default"/>
    <w:next w:val="Default"/>
    <w:link w:val="BodyText3Char"/>
    <w:rsid w:val="00F02E63"/>
    <w:rPr>
      <w:rFonts w:cs="Times New Roman"/>
      <w:color w:val="auto"/>
    </w:rPr>
  </w:style>
  <w:style w:type="character" w:customStyle="1" w:styleId="BodyText3Char">
    <w:name w:val="Body Text 3 Char"/>
    <w:basedOn w:val="DefaultParagraphFont"/>
    <w:link w:val="BodyText3"/>
    <w:rsid w:val="00D3041C"/>
    <w:rPr>
      <w:rFonts w:ascii="MKMBCK+Arial,Bold" w:hAnsi="MKMBCK+Arial,Bold"/>
      <w:sz w:val="24"/>
      <w:szCs w:val="24"/>
    </w:rPr>
  </w:style>
  <w:style w:type="paragraph" w:styleId="BodyText">
    <w:name w:val="Body Text"/>
    <w:basedOn w:val="Normal"/>
    <w:link w:val="BodyTextChar"/>
    <w:qFormat/>
    <w:rsid w:val="002318B3"/>
    <w:pPr>
      <w:spacing w:after="120"/>
    </w:pPr>
  </w:style>
  <w:style w:type="character" w:customStyle="1" w:styleId="BodyTextChar">
    <w:name w:val="Body Text Char"/>
    <w:basedOn w:val="DefaultParagraphFont"/>
    <w:link w:val="BodyText"/>
    <w:rsid w:val="00087458"/>
    <w:rPr>
      <w:sz w:val="24"/>
    </w:rPr>
  </w:style>
  <w:style w:type="character" w:styleId="Strong">
    <w:name w:val="Strong"/>
    <w:basedOn w:val="DefaultParagraphFont"/>
    <w:uiPriority w:val="22"/>
    <w:qFormat/>
    <w:rsid w:val="002E73B9"/>
    <w:rPr>
      <w:b/>
      <w:bCs/>
    </w:rPr>
  </w:style>
  <w:style w:type="character" w:styleId="Emphasis">
    <w:name w:val="Emphasis"/>
    <w:basedOn w:val="DefaultParagraphFont"/>
    <w:uiPriority w:val="20"/>
    <w:qFormat/>
    <w:rsid w:val="002E73B9"/>
    <w:rPr>
      <w:i/>
      <w:iCs/>
    </w:rPr>
  </w:style>
  <w:style w:type="paragraph" w:customStyle="1" w:styleId="StyleStrongVerdana11ptBlack">
    <w:name w:val="Style Strong + Verdana 11 pt Black"/>
    <w:basedOn w:val="Normal"/>
    <w:link w:val="StyleStrongVerdana11ptBlackChar"/>
    <w:rsid w:val="002E73B9"/>
    <w:pPr>
      <w:shd w:val="clear" w:color="auto" w:fill="FFFFFF"/>
      <w:spacing w:before="240"/>
    </w:pPr>
    <w:rPr>
      <w:rFonts w:ascii="Verdana" w:hAnsi="Verdana"/>
      <w:color w:val="000000"/>
      <w:sz w:val="22"/>
      <w:szCs w:val="22"/>
    </w:rPr>
  </w:style>
  <w:style w:type="character" w:customStyle="1" w:styleId="StyleStrongVerdana11ptBlackChar">
    <w:name w:val="Style Strong + Verdana 11 pt Black Char"/>
    <w:basedOn w:val="DefaultParagraphFont"/>
    <w:link w:val="StyleStrongVerdana11ptBlack"/>
    <w:rsid w:val="002E73B9"/>
    <w:rPr>
      <w:rFonts w:ascii="Verdana" w:hAnsi="Verdana"/>
      <w:color w:val="000000"/>
      <w:sz w:val="22"/>
      <w:szCs w:val="22"/>
      <w:lang w:val="en-US" w:eastAsia="en-US" w:bidi="ar-SA"/>
    </w:rPr>
  </w:style>
  <w:style w:type="paragraph" w:customStyle="1" w:styleId="StyleVerdana11ptBlack1">
    <w:name w:val="Style Verdana 11 pt Black1"/>
    <w:basedOn w:val="Normal"/>
    <w:link w:val="StyleVerdana11ptBlack1Char"/>
    <w:rsid w:val="002E73B9"/>
    <w:pPr>
      <w:shd w:val="clear" w:color="auto" w:fill="FFFFFF"/>
      <w:spacing w:before="120"/>
    </w:pPr>
    <w:rPr>
      <w:rFonts w:ascii="Verdana" w:hAnsi="Verdana"/>
      <w:color w:val="000000"/>
      <w:sz w:val="22"/>
      <w:szCs w:val="22"/>
    </w:rPr>
  </w:style>
  <w:style w:type="character" w:customStyle="1" w:styleId="StyleVerdana11ptBlack1Char">
    <w:name w:val="Style Verdana 11 pt Black1 Char"/>
    <w:basedOn w:val="DefaultParagraphFont"/>
    <w:link w:val="StyleVerdana11ptBlack1"/>
    <w:rsid w:val="002E73B9"/>
    <w:rPr>
      <w:rFonts w:ascii="Verdana" w:hAnsi="Verdana"/>
      <w:color w:val="000000"/>
      <w:sz w:val="22"/>
      <w:szCs w:val="22"/>
      <w:lang w:val="en-US" w:eastAsia="en-US" w:bidi="ar-SA"/>
    </w:rPr>
  </w:style>
  <w:style w:type="paragraph" w:customStyle="1" w:styleId="StyleVerdana11ptBlack2">
    <w:name w:val="Style Verdana 11 pt Black2"/>
    <w:basedOn w:val="Normal"/>
    <w:rsid w:val="002E73B9"/>
    <w:pPr>
      <w:shd w:val="clear" w:color="auto" w:fill="FFFFFF"/>
      <w:spacing w:before="120"/>
    </w:pPr>
    <w:rPr>
      <w:rFonts w:ascii="Verdana" w:hAnsi="Verdana"/>
      <w:color w:val="000000"/>
      <w:sz w:val="22"/>
    </w:rPr>
  </w:style>
  <w:style w:type="character" w:styleId="Hyperlink">
    <w:name w:val="Hyperlink"/>
    <w:basedOn w:val="DefaultParagraphFont"/>
    <w:rsid w:val="00FF63BE"/>
    <w:rPr>
      <w:color w:val="0000FF"/>
      <w:u w:val="single"/>
    </w:rPr>
  </w:style>
  <w:style w:type="paragraph" w:styleId="BodyTextIndent">
    <w:name w:val="Body Text Indent"/>
    <w:basedOn w:val="Normal"/>
    <w:link w:val="BodyTextIndentChar"/>
    <w:rsid w:val="001C4598"/>
    <w:pPr>
      <w:spacing w:after="120"/>
      <w:ind w:left="360"/>
    </w:pPr>
  </w:style>
  <w:style w:type="character" w:customStyle="1" w:styleId="BodyTextIndentChar">
    <w:name w:val="Body Text Indent Char"/>
    <w:basedOn w:val="DefaultParagraphFont"/>
    <w:link w:val="BodyTextIndent"/>
    <w:rsid w:val="00D3041C"/>
    <w:rPr>
      <w:sz w:val="24"/>
    </w:rPr>
  </w:style>
  <w:style w:type="paragraph" w:styleId="BodyTextIndent3">
    <w:name w:val="Body Text Indent 3"/>
    <w:basedOn w:val="Normal"/>
    <w:link w:val="BodyTextIndent3Char"/>
    <w:rsid w:val="00AC7DB0"/>
    <w:pPr>
      <w:spacing w:after="120"/>
      <w:ind w:left="360"/>
    </w:pPr>
    <w:rPr>
      <w:sz w:val="16"/>
      <w:szCs w:val="16"/>
    </w:rPr>
  </w:style>
  <w:style w:type="character" w:customStyle="1" w:styleId="BodyTextIndent3Char">
    <w:name w:val="Body Text Indent 3 Char"/>
    <w:basedOn w:val="DefaultParagraphFont"/>
    <w:link w:val="BodyTextIndent3"/>
    <w:rsid w:val="00D3041C"/>
    <w:rPr>
      <w:sz w:val="16"/>
      <w:szCs w:val="16"/>
    </w:rPr>
  </w:style>
  <w:style w:type="paragraph" w:styleId="NormalWeb">
    <w:name w:val="Normal (Web)"/>
    <w:basedOn w:val="Normal"/>
    <w:uiPriority w:val="99"/>
    <w:rsid w:val="00C71DFC"/>
    <w:pPr>
      <w:spacing w:before="100" w:beforeAutospacing="1" w:after="100" w:afterAutospacing="1"/>
    </w:pPr>
    <w:rPr>
      <w:color w:val="000000"/>
      <w:szCs w:val="24"/>
    </w:rPr>
  </w:style>
  <w:style w:type="paragraph" w:styleId="BalloonText">
    <w:name w:val="Balloon Text"/>
    <w:basedOn w:val="Normal"/>
    <w:link w:val="BalloonTextChar"/>
    <w:uiPriority w:val="99"/>
    <w:rsid w:val="00556B62"/>
    <w:rPr>
      <w:rFonts w:ascii="Tahoma" w:hAnsi="Tahoma" w:cs="Tahoma"/>
      <w:sz w:val="16"/>
      <w:szCs w:val="16"/>
    </w:rPr>
  </w:style>
  <w:style w:type="character" w:customStyle="1" w:styleId="BalloonTextChar">
    <w:name w:val="Balloon Text Char"/>
    <w:basedOn w:val="DefaultParagraphFont"/>
    <w:link w:val="BalloonText"/>
    <w:uiPriority w:val="99"/>
    <w:rsid w:val="00D3041C"/>
    <w:rPr>
      <w:rFonts w:ascii="Tahoma" w:hAnsi="Tahoma" w:cs="Tahoma"/>
      <w:sz w:val="16"/>
      <w:szCs w:val="16"/>
    </w:rPr>
  </w:style>
  <w:style w:type="paragraph" w:styleId="BodyTextIndent2">
    <w:name w:val="Body Text Indent 2"/>
    <w:basedOn w:val="Normal"/>
    <w:link w:val="BodyTextIndent2Char"/>
    <w:rsid w:val="00CE2337"/>
    <w:pPr>
      <w:spacing w:after="120" w:line="480" w:lineRule="auto"/>
      <w:ind w:left="360"/>
    </w:pPr>
  </w:style>
  <w:style w:type="character" w:customStyle="1" w:styleId="BodyTextIndent2Char">
    <w:name w:val="Body Text Indent 2 Char"/>
    <w:basedOn w:val="DefaultParagraphFont"/>
    <w:link w:val="BodyTextIndent2"/>
    <w:rsid w:val="00D3041C"/>
    <w:rPr>
      <w:sz w:val="24"/>
    </w:rPr>
  </w:style>
  <w:style w:type="paragraph" w:styleId="Subtitle">
    <w:name w:val="Subtitle"/>
    <w:basedOn w:val="Normal"/>
    <w:link w:val="SubtitleChar"/>
    <w:uiPriority w:val="99"/>
    <w:qFormat/>
    <w:rsid w:val="00CE2337"/>
    <w:pPr>
      <w:spacing w:line="360" w:lineRule="auto"/>
      <w:jc w:val="center"/>
    </w:pPr>
    <w:rPr>
      <w:b/>
    </w:rPr>
  </w:style>
  <w:style w:type="character" w:customStyle="1" w:styleId="SubtitleChar">
    <w:name w:val="Subtitle Char"/>
    <w:link w:val="Subtitle"/>
    <w:uiPriority w:val="99"/>
    <w:rsid w:val="00D358C6"/>
    <w:rPr>
      <w:b/>
      <w:sz w:val="24"/>
    </w:rPr>
  </w:style>
  <w:style w:type="paragraph" w:styleId="z-TopofForm">
    <w:name w:val="HTML Top of Form"/>
    <w:basedOn w:val="Normal"/>
    <w:next w:val="Normal"/>
    <w:link w:val="z-TopofFormChar"/>
    <w:hidden/>
    <w:uiPriority w:val="99"/>
    <w:unhideWhenUsed/>
    <w:rsid w:val="00582CE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582CE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82CE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582CE2"/>
    <w:rPr>
      <w:rFonts w:ascii="Arial" w:hAnsi="Arial" w:cs="Arial"/>
      <w:vanish/>
      <w:sz w:val="16"/>
      <w:szCs w:val="16"/>
    </w:rPr>
  </w:style>
  <w:style w:type="paragraph" w:styleId="ListParagraph">
    <w:name w:val="List Paragraph"/>
    <w:basedOn w:val="Normal"/>
    <w:uiPriority w:val="34"/>
    <w:qFormat/>
    <w:rsid w:val="003276EB"/>
    <w:pPr>
      <w:ind w:left="720"/>
    </w:pPr>
  </w:style>
  <w:style w:type="paragraph" w:styleId="NoSpacing">
    <w:name w:val="No Spacing"/>
    <w:uiPriority w:val="1"/>
    <w:qFormat/>
    <w:rsid w:val="003276EB"/>
    <w:rPr>
      <w:rFonts w:ascii="Calibri" w:hAnsi="Calibri"/>
      <w:sz w:val="22"/>
      <w:szCs w:val="22"/>
    </w:rPr>
  </w:style>
  <w:style w:type="paragraph" w:customStyle="1" w:styleId="quicklinkstitle">
    <w:name w:val="quicklinkstitle"/>
    <w:basedOn w:val="Normal"/>
    <w:uiPriority w:val="99"/>
    <w:rsid w:val="0065037A"/>
    <w:pPr>
      <w:spacing w:after="105"/>
    </w:pPr>
    <w:rPr>
      <w:rFonts w:ascii="Verdana" w:eastAsiaTheme="minorHAnsi" w:hAnsi="Verdana" w:cs="Arial"/>
      <w:b/>
      <w:bCs/>
      <w:color w:val="335F99"/>
      <w:sz w:val="15"/>
      <w:szCs w:val="15"/>
    </w:rPr>
  </w:style>
  <w:style w:type="paragraph" w:customStyle="1" w:styleId="programresponse">
    <w:name w:val="program response"/>
    <w:rsid w:val="00915C3D"/>
    <w:rPr>
      <w:bCs/>
    </w:rPr>
  </w:style>
  <w:style w:type="paragraph" w:customStyle="1" w:styleId="bodytext0">
    <w:name w:val="bodytext"/>
    <w:basedOn w:val="Normal"/>
    <w:rsid w:val="00DE627F"/>
    <w:pPr>
      <w:spacing w:before="84" w:after="17"/>
      <w:textAlignment w:val="baseline"/>
    </w:pPr>
    <w:rPr>
      <w:rFonts w:ascii="Tahoma" w:hAnsi="Tahoma" w:cs="Tahoma"/>
      <w:color w:val="000000"/>
      <w:sz w:val="18"/>
      <w:szCs w:val="18"/>
    </w:rPr>
  </w:style>
  <w:style w:type="paragraph" w:styleId="NormalIndent">
    <w:name w:val="Normal Indent"/>
    <w:basedOn w:val="Normal"/>
    <w:rsid w:val="00D3041C"/>
    <w:pPr>
      <w:ind w:left="720"/>
    </w:pPr>
    <w:rPr>
      <w:rFonts w:ascii="CG Times (W1)" w:hAnsi="CG Times (W1)"/>
      <w:sz w:val="20"/>
    </w:rPr>
  </w:style>
  <w:style w:type="paragraph" w:styleId="ListBullet2">
    <w:name w:val="List Bullet 2"/>
    <w:basedOn w:val="Normal"/>
    <w:autoRedefine/>
    <w:rsid w:val="00D3041C"/>
    <w:pPr>
      <w:tabs>
        <w:tab w:val="num" w:pos="1080"/>
      </w:tabs>
      <w:ind w:left="1080" w:hanging="720"/>
    </w:pPr>
    <w:rPr>
      <w:rFonts w:ascii="CG Times (W1)" w:hAnsi="CG Times (W1)"/>
      <w:sz w:val="20"/>
    </w:rPr>
  </w:style>
  <w:style w:type="paragraph" w:styleId="ListBullet3">
    <w:name w:val="List Bullet 3"/>
    <w:basedOn w:val="Normal"/>
    <w:autoRedefine/>
    <w:rsid w:val="00D3041C"/>
    <w:rPr>
      <w:rFonts w:ascii="CG Times (W1)" w:hAnsi="CG Times (W1)"/>
      <w:sz w:val="20"/>
    </w:rPr>
  </w:style>
  <w:style w:type="paragraph" w:customStyle="1" w:styleId="Heading1whad">
    <w:name w:val="Heading 1/whad"/>
    <w:basedOn w:val="Normal"/>
    <w:next w:val="Normal"/>
    <w:rsid w:val="00D3041C"/>
    <w:pPr>
      <w:keepNext/>
      <w:tabs>
        <w:tab w:val="num" w:pos="720"/>
      </w:tabs>
      <w:spacing w:after="240"/>
      <w:ind w:left="720" w:hanging="360"/>
      <w:outlineLvl w:val="0"/>
    </w:pPr>
    <w:rPr>
      <w:rFonts w:ascii="Arial" w:hAnsi="Arial"/>
      <w:b/>
      <w:caps/>
      <w:sz w:val="20"/>
      <w:u w:val="single"/>
    </w:rPr>
  </w:style>
  <w:style w:type="paragraph" w:customStyle="1" w:styleId="Heading2whad">
    <w:name w:val="Heading 2/whad"/>
    <w:basedOn w:val="Normal"/>
    <w:next w:val="Normal"/>
    <w:rsid w:val="00D3041C"/>
    <w:pPr>
      <w:tabs>
        <w:tab w:val="num" w:pos="1440"/>
      </w:tabs>
      <w:spacing w:after="240"/>
      <w:ind w:left="1440" w:hanging="360"/>
      <w:outlineLvl w:val="1"/>
    </w:pPr>
    <w:rPr>
      <w:rFonts w:ascii="Arial" w:hAnsi="Arial"/>
      <w:sz w:val="20"/>
    </w:rPr>
  </w:style>
  <w:style w:type="paragraph" w:customStyle="1" w:styleId="Heading3whad">
    <w:name w:val="Heading 3/whad"/>
    <w:basedOn w:val="Normal"/>
    <w:next w:val="Normal"/>
    <w:rsid w:val="00D3041C"/>
    <w:pPr>
      <w:tabs>
        <w:tab w:val="num" w:pos="2160"/>
      </w:tabs>
      <w:spacing w:after="240"/>
      <w:ind w:left="2160" w:hanging="360"/>
    </w:pPr>
    <w:rPr>
      <w:rFonts w:ascii="Arial" w:hAnsi="Arial"/>
      <w:sz w:val="20"/>
    </w:rPr>
  </w:style>
  <w:style w:type="paragraph" w:customStyle="1" w:styleId="Heading4whad">
    <w:name w:val="Heading 4/whad"/>
    <w:basedOn w:val="Normal"/>
    <w:next w:val="Normal"/>
    <w:rsid w:val="00D3041C"/>
    <w:pPr>
      <w:tabs>
        <w:tab w:val="num" w:pos="2880"/>
      </w:tabs>
      <w:spacing w:after="240"/>
      <w:ind w:left="2880" w:hanging="360"/>
    </w:pPr>
    <w:rPr>
      <w:rFonts w:ascii="Arial" w:hAnsi="Arial"/>
      <w:sz w:val="20"/>
    </w:rPr>
  </w:style>
  <w:style w:type="paragraph" w:customStyle="1" w:styleId="Heading5whad">
    <w:name w:val="Heading 5/whad"/>
    <w:basedOn w:val="Normal"/>
    <w:next w:val="Normal"/>
    <w:rsid w:val="00D3041C"/>
    <w:pPr>
      <w:tabs>
        <w:tab w:val="num" w:pos="3600"/>
      </w:tabs>
      <w:spacing w:after="240"/>
      <w:ind w:left="3600" w:hanging="360"/>
    </w:pPr>
    <w:rPr>
      <w:rFonts w:ascii="Arial" w:hAnsi="Arial"/>
      <w:sz w:val="20"/>
    </w:rPr>
  </w:style>
  <w:style w:type="paragraph" w:customStyle="1" w:styleId="Heading6whad">
    <w:name w:val="Heading 6/whad"/>
    <w:basedOn w:val="Normal"/>
    <w:next w:val="Normal"/>
    <w:rsid w:val="00D3041C"/>
    <w:pPr>
      <w:tabs>
        <w:tab w:val="num" w:pos="4320"/>
      </w:tabs>
      <w:spacing w:after="240"/>
      <w:ind w:left="4320" w:hanging="360"/>
    </w:pPr>
    <w:rPr>
      <w:rFonts w:ascii="Arial" w:hAnsi="Arial"/>
      <w:sz w:val="20"/>
    </w:rPr>
  </w:style>
  <w:style w:type="paragraph" w:customStyle="1" w:styleId="Heading7whad">
    <w:name w:val="Heading 7/whad"/>
    <w:basedOn w:val="Normal"/>
    <w:next w:val="Normal"/>
    <w:rsid w:val="00D3041C"/>
    <w:pPr>
      <w:tabs>
        <w:tab w:val="num" w:pos="5040"/>
      </w:tabs>
      <w:spacing w:after="240"/>
      <w:ind w:left="5040" w:hanging="360"/>
    </w:pPr>
    <w:rPr>
      <w:rFonts w:ascii="Arial" w:hAnsi="Arial"/>
      <w:sz w:val="20"/>
    </w:rPr>
  </w:style>
  <w:style w:type="paragraph" w:customStyle="1" w:styleId="Heading8whad">
    <w:name w:val="Heading 8/whad"/>
    <w:basedOn w:val="Normal"/>
    <w:next w:val="Normal"/>
    <w:rsid w:val="00D3041C"/>
    <w:pPr>
      <w:tabs>
        <w:tab w:val="num" w:pos="5760"/>
      </w:tabs>
      <w:spacing w:after="240"/>
      <w:ind w:left="5760" w:hanging="360"/>
    </w:pPr>
    <w:rPr>
      <w:rFonts w:ascii="Arial" w:hAnsi="Arial"/>
      <w:sz w:val="20"/>
    </w:rPr>
  </w:style>
  <w:style w:type="paragraph" w:customStyle="1" w:styleId="Heading9whad">
    <w:name w:val="Heading 9/whad"/>
    <w:basedOn w:val="Normal"/>
    <w:next w:val="Normal"/>
    <w:rsid w:val="00D3041C"/>
    <w:pPr>
      <w:tabs>
        <w:tab w:val="num" w:pos="6480"/>
      </w:tabs>
      <w:spacing w:after="240"/>
      <w:ind w:left="6480" w:hanging="360"/>
    </w:pPr>
    <w:rPr>
      <w:rFonts w:ascii="Arial" w:hAnsi="Arial"/>
      <w:sz w:val="20"/>
    </w:rPr>
  </w:style>
  <w:style w:type="paragraph" w:customStyle="1" w:styleId="Subhead1">
    <w:name w:val="Subhead 1"/>
    <w:rsid w:val="00D3041C"/>
    <w:rPr>
      <w:rFonts w:ascii="Times" w:hAnsi="Times"/>
      <w:b/>
      <w:sz w:val="24"/>
    </w:rPr>
  </w:style>
  <w:style w:type="paragraph" w:styleId="Date">
    <w:name w:val="Date"/>
    <w:basedOn w:val="Normal"/>
    <w:next w:val="Normal"/>
    <w:link w:val="DateChar"/>
    <w:rsid w:val="00D3041C"/>
    <w:rPr>
      <w:rFonts w:ascii="Arial" w:hAnsi="Arial"/>
      <w:sz w:val="20"/>
    </w:rPr>
  </w:style>
  <w:style w:type="character" w:customStyle="1" w:styleId="DateChar">
    <w:name w:val="Date Char"/>
    <w:basedOn w:val="DefaultParagraphFont"/>
    <w:link w:val="Date"/>
    <w:rsid w:val="00D3041C"/>
    <w:rPr>
      <w:rFonts w:ascii="Arial" w:hAnsi="Arial"/>
    </w:rPr>
  </w:style>
  <w:style w:type="character" w:customStyle="1" w:styleId="Header1">
    <w:name w:val="Header 1"/>
    <w:basedOn w:val="DefaultParagraphFont"/>
    <w:rsid w:val="00D3041C"/>
    <w:rPr>
      <w:rFonts w:ascii="CG Times (W1)" w:hAnsi="CG Times (W1)"/>
      <w:b/>
      <w:dstrike w:val="0"/>
      <w:sz w:val="24"/>
      <w:vertAlign w:val="baseline"/>
    </w:rPr>
  </w:style>
  <w:style w:type="paragraph" w:styleId="TOC1">
    <w:name w:val="toc 1"/>
    <w:basedOn w:val="Normal"/>
    <w:next w:val="Normal"/>
    <w:uiPriority w:val="39"/>
    <w:qFormat/>
    <w:rsid w:val="00D3041C"/>
    <w:pPr>
      <w:tabs>
        <w:tab w:val="left" w:leader="dot" w:pos="8280"/>
        <w:tab w:val="right" w:pos="8640"/>
      </w:tabs>
      <w:ind w:right="720"/>
    </w:pPr>
    <w:rPr>
      <w:rFonts w:ascii="CG Times (W1)" w:hAnsi="CG Times (W1)"/>
      <w:sz w:val="20"/>
    </w:rPr>
  </w:style>
  <w:style w:type="paragraph" w:styleId="CommentText">
    <w:name w:val="annotation text"/>
    <w:basedOn w:val="Normal"/>
    <w:link w:val="CommentTextChar"/>
    <w:uiPriority w:val="99"/>
    <w:rsid w:val="00D3041C"/>
    <w:rPr>
      <w:rFonts w:ascii="CG Times (W1)" w:hAnsi="CG Times (W1)"/>
      <w:sz w:val="20"/>
    </w:rPr>
  </w:style>
  <w:style w:type="character" w:customStyle="1" w:styleId="CommentTextChar">
    <w:name w:val="Comment Text Char"/>
    <w:basedOn w:val="DefaultParagraphFont"/>
    <w:link w:val="CommentText"/>
    <w:uiPriority w:val="99"/>
    <w:rsid w:val="00D3041C"/>
    <w:rPr>
      <w:rFonts w:ascii="CG Times (W1)" w:hAnsi="CG Times (W1)"/>
    </w:rPr>
  </w:style>
  <w:style w:type="paragraph" w:styleId="TOC2">
    <w:name w:val="toc 2"/>
    <w:basedOn w:val="Normal"/>
    <w:next w:val="Normal"/>
    <w:qFormat/>
    <w:rsid w:val="00D3041C"/>
    <w:pPr>
      <w:tabs>
        <w:tab w:val="left" w:leader="dot" w:pos="8280"/>
        <w:tab w:val="right" w:pos="8640"/>
      </w:tabs>
      <w:ind w:left="720" w:right="720"/>
    </w:pPr>
    <w:rPr>
      <w:rFonts w:ascii="CG Times (W1)" w:hAnsi="CG Times (W1)"/>
      <w:sz w:val="20"/>
    </w:rPr>
  </w:style>
  <w:style w:type="paragraph" w:customStyle="1" w:styleId="toc20">
    <w:name w:val="toc2"/>
    <w:basedOn w:val="Normal"/>
    <w:rsid w:val="00D3041C"/>
    <w:rPr>
      <w:rFonts w:ascii="CG Times (W1)" w:hAnsi="CG Times (W1)"/>
      <w:sz w:val="20"/>
    </w:rPr>
  </w:style>
  <w:style w:type="paragraph" w:styleId="List">
    <w:name w:val="List"/>
    <w:basedOn w:val="Normal"/>
    <w:rsid w:val="00D3041C"/>
    <w:pPr>
      <w:ind w:left="360" w:hanging="360"/>
    </w:pPr>
    <w:rPr>
      <w:rFonts w:ascii="CG Times (W1)" w:hAnsi="CG Times (W1)"/>
      <w:sz w:val="20"/>
    </w:rPr>
  </w:style>
  <w:style w:type="paragraph" w:styleId="List2">
    <w:name w:val="List 2"/>
    <w:basedOn w:val="Normal"/>
    <w:rsid w:val="00D3041C"/>
    <w:pPr>
      <w:ind w:left="720" w:hanging="360"/>
    </w:pPr>
    <w:rPr>
      <w:rFonts w:ascii="CG Times (W1)" w:hAnsi="CG Times (W1)"/>
      <w:sz w:val="20"/>
    </w:rPr>
  </w:style>
  <w:style w:type="paragraph" w:styleId="Caption">
    <w:name w:val="caption"/>
    <w:basedOn w:val="Normal"/>
    <w:next w:val="Normal"/>
    <w:qFormat/>
    <w:rsid w:val="00D3041C"/>
    <w:rPr>
      <w:rFonts w:ascii="Arial" w:hAnsi="Arial"/>
      <w:b/>
      <w:bCs/>
      <w:sz w:val="20"/>
      <w:szCs w:val="24"/>
    </w:rPr>
  </w:style>
  <w:style w:type="paragraph" w:styleId="ListBullet">
    <w:name w:val="List Bullet"/>
    <w:basedOn w:val="Normal"/>
    <w:rsid w:val="00D3041C"/>
    <w:pPr>
      <w:tabs>
        <w:tab w:val="num" w:pos="360"/>
      </w:tabs>
      <w:ind w:left="360" w:hanging="360"/>
    </w:pPr>
    <w:rPr>
      <w:rFonts w:ascii="Arial" w:hAnsi="Arial"/>
      <w:sz w:val="20"/>
      <w:szCs w:val="24"/>
    </w:rPr>
  </w:style>
  <w:style w:type="character" w:customStyle="1" w:styleId="StyleLead-inEmphasis">
    <w:name w:val="Style Lead-in Emphasis +"/>
    <w:basedOn w:val="DefaultParagraphFont"/>
    <w:rsid w:val="00D3041C"/>
    <w:rPr>
      <w:rFonts w:ascii="Arial" w:hAnsi="Arial"/>
      <w:b/>
      <w:spacing w:val="8"/>
      <w:sz w:val="20"/>
      <w:szCs w:val="20"/>
    </w:rPr>
  </w:style>
  <w:style w:type="paragraph" w:customStyle="1" w:styleId="Level1">
    <w:name w:val="Level 1"/>
    <w:basedOn w:val="Normal"/>
    <w:rsid w:val="00D3041C"/>
    <w:pPr>
      <w:widowControl w:val="0"/>
    </w:pPr>
    <w:rPr>
      <w:rFonts w:ascii="Arial" w:hAnsi="Arial"/>
      <w:sz w:val="20"/>
    </w:rPr>
  </w:style>
  <w:style w:type="character" w:customStyle="1" w:styleId="EmailStyle951">
    <w:name w:val="EmailStyle951"/>
    <w:basedOn w:val="DefaultParagraphFont"/>
    <w:rsid w:val="00D3041C"/>
    <w:rPr>
      <w:rFonts w:ascii="Arial" w:hAnsi="Arial" w:cs="Arial"/>
      <w:color w:val="000080"/>
      <w:sz w:val="20"/>
    </w:rPr>
  </w:style>
  <w:style w:type="character" w:customStyle="1" w:styleId="EmailStyle961">
    <w:name w:val="EmailStyle961"/>
    <w:basedOn w:val="DefaultParagraphFont"/>
    <w:rsid w:val="00D3041C"/>
    <w:rPr>
      <w:rFonts w:ascii="Arial" w:hAnsi="Arial" w:cs="Arial"/>
      <w:color w:val="000080"/>
      <w:sz w:val="20"/>
    </w:rPr>
  </w:style>
  <w:style w:type="paragraph" w:customStyle="1" w:styleId="NormalHidden">
    <w:name w:val="Normal Hidden"/>
    <w:basedOn w:val="BodyText"/>
    <w:qFormat/>
    <w:rsid w:val="00D3041C"/>
    <w:pPr>
      <w:tabs>
        <w:tab w:val="left" w:pos="288"/>
      </w:tabs>
      <w:spacing w:afterLines="50"/>
    </w:pPr>
    <w:rPr>
      <w:rFonts w:ascii="Arial" w:hAnsi="Arial"/>
      <w:sz w:val="22"/>
      <w:szCs w:val="22"/>
    </w:rPr>
  </w:style>
  <w:style w:type="paragraph" w:customStyle="1" w:styleId="evalbox">
    <w:name w:val="evalbox"/>
    <w:basedOn w:val="Normal"/>
    <w:rsid w:val="00D3041C"/>
    <w:pPr>
      <w:spacing w:before="60" w:after="120"/>
      <w:jc w:val="right"/>
    </w:pPr>
    <w:rPr>
      <w:rFonts w:ascii="Arial" w:eastAsia="Arial Unicode MS" w:hAnsi="Arial" w:cs="Arial"/>
      <w:sz w:val="18"/>
      <w:szCs w:val="18"/>
    </w:rPr>
  </w:style>
  <w:style w:type="paragraph" w:customStyle="1" w:styleId="boxtext">
    <w:name w:val="boxtext"/>
    <w:basedOn w:val="NormalWeb"/>
    <w:rsid w:val="00D3041C"/>
    <w:pPr>
      <w:spacing w:before="0" w:beforeAutospacing="0" w:after="0" w:afterAutospacing="0"/>
    </w:pPr>
    <w:rPr>
      <w:rFonts w:ascii="Arial" w:eastAsia="Arial Unicode MS" w:hAnsi="Arial" w:cs="Arial"/>
      <w:color w:val="auto"/>
      <w:sz w:val="18"/>
      <w:szCs w:val="18"/>
    </w:rPr>
  </w:style>
  <w:style w:type="paragraph" w:customStyle="1" w:styleId="StandardTitle">
    <w:name w:val="StandardTitle"/>
    <w:basedOn w:val="Normal"/>
    <w:rsid w:val="00D3041C"/>
    <w:pPr>
      <w:tabs>
        <w:tab w:val="left" w:pos="450"/>
      </w:tabs>
    </w:pPr>
    <w:rPr>
      <w:rFonts w:ascii="Arial" w:hAnsi="Arial"/>
      <w:b/>
      <w:color w:val="000080"/>
      <w:sz w:val="20"/>
    </w:rPr>
  </w:style>
  <w:style w:type="paragraph" w:customStyle="1" w:styleId="tableListing">
    <w:name w:val="tableListing"/>
    <w:basedOn w:val="Normal"/>
    <w:rsid w:val="00D3041C"/>
    <w:pPr>
      <w:ind w:left="360" w:hanging="360"/>
    </w:pPr>
    <w:rPr>
      <w:rFonts w:ascii="Arial" w:eastAsia="SimSun" w:hAnsi="Arial"/>
      <w:sz w:val="20"/>
      <w:szCs w:val="24"/>
    </w:rPr>
  </w:style>
  <w:style w:type="paragraph" w:customStyle="1" w:styleId="boxbullet-01">
    <w:name w:val="boxbullet-01"/>
    <w:basedOn w:val="Normal"/>
    <w:rsid w:val="00D3041C"/>
    <w:pPr>
      <w:tabs>
        <w:tab w:val="num" w:pos="-630"/>
        <w:tab w:val="left" w:pos="144"/>
      </w:tabs>
      <w:ind w:left="144" w:hanging="144"/>
    </w:pPr>
    <w:rPr>
      <w:rFonts w:ascii="Arial" w:hAnsi="Arial"/>
      <w:sz w:val="18"/>
    </w:rPr>
  </w:style>
  <w:style w:type="paragraph" w:customStyle="1" w:styleId="box-indent">
    <w:name w:val="box-indent"/>
    <w:rsid w:val="00D3041C"/>
    <w:pPr>
      <w:tabs>
        <w:tab w:val="left" w:pos="144"/>
      </w:tabs>
      <w:ind w:left="1728" w:hanging="1728"/>
    </w:pPr>
    <w:rPr>
      <w:rFonts w:ascii="Arial" w:eastAsia="MS Mincho" w:hAnsi="Arial"/>
      <w:sz w:val="18"/>
    </w:rPr>
  </w:style>
  <w:style w:type="character" w:customStyle="1" w:styleId="evalboxChar">
    <w:name w:val="evalbox Char"/>
    <w:basedOn w:val="DefaultParagraphFont"/>
    <w:rsid w:val="00D3041C"/>
    <w:rPr>
      <w:rFonts w:ascii="Arial" w:eastAsia="Arial Unicode MS" w:hAnsi="Arial" w:cs="Arial"/>
      <w:sz w:val="18"/>
      <w:szCs w:val="18"/>
      <w:lang w:val="en-US" w:eastAsia="en-US" w:bidi="ar-SA"/>
    </w:rPr>
  </w:style>
  <w:style w:type="character" w:customStyle="1" w:styleId="CharChar">
    <w:name w:val="Char Char"/>
    <w:basedOn w:val="DefaultParagraphFont"/>
    <w:rsid w:val="00D3041C"/>
    <w:rPr>
      <w:sz w:val="24"/>
      <w:szCs w:val="24"/>
      <w:lang w:val="en-US" w:eastAsia="en-US" w:bidi="ar-SA"/>
    </w:rPr>
  </w:style>
  <w:style w:type="character" w:customStyle="1" w:styleId="boxtextChar">
    <w:name w:val="boxtext Char"/>
    <w:basedOn w:val="CharChar"/>
    <w:rsid w:val="00D3041C"/>
    <w:rPr>
      <w:rFonts w:ascii="Arial" w:eastAsia="Arial Unicode MS" w:hAnsi="Arial" w:cs="Arial"/>
      <w:sz w:val="18"/>
      <w:szCs w:val="18"/>
      <w:lang w:val="en-US" w:eastAsia="en-US" w:bidi="ar-SA"/>
    </w:rPr>
  </w:style>
  <w:style w:type="paragraph" w:customStyle="1" w:styleId="rowtext">
    <w:name w:val="rowtext"/>
    <w:basedOn w:val="boxtext"/>
    <w:rsid w:val="00D3041C"/>
  </w:style>
  <w:style w:type="paragraph" w:customStyle="1" w:styleId="coltext">
    <w:name w:val="coltext"/>
    <w:basedOn w:val="Normal"/>
    <w:rsid w:val="00D3041C"/>
    <w:pPr>
      <w:jc w:val="center"/>
    </w:pPr>
    <w:rPr>
      <w:rFonts w:ascii="Arial" w:eastAsia="Arial Unicode MS" w:hAnsi="Arial" w:cs="Arial"/>
      <w:sz w:val="18"/>
      <w:szCs w:val="18"/>
    </w:rPr>
  </w:style>
  <w:style w:type="paragraph" w:customStyle="1" w:styleId="StyleNormalWebLatinArialBlackAsianArialUnicodeMS">
    <w:name w:val="Style Normal (Web) + (Latin) Arial Black (Asian) Arial Unicode MS..."/>
    <w:basedOn w:val="NormalWeb"/>
    <w:rsid w:val="00D3041C"/>
    <w:pPr>
      <w:jc w:val="center"/>
    </w:pPr>
    <w:rPr>
      <w:rFonts w:ascii="Arial" w:eastAsia="Arial Unicode MS" w:hAnsi="Arial"/>
      <w:b/>
      <w:bCs/>
      <w:color w:val="auto"/>
      <w:sz w:val="20"/>
    </w:rPr>
  </w:style>
  <w:style w:type="paragraph" w:customStyle="1" w:styleId="checklistcomment">
    <w:name w:val="checklistcomment"/>
    <w:basedOn w:val="tableListing"/>
    <w:rsid w:val="00D3041C"/>
    <w:pPr>
      <w:spacing w:before="120"/>
      <w:ind w:firstLine="0"/>
    </w:pPr>
    <w:rPr>
      <w:rFonts w:cs="Arial"/>
      <w:sz w:val="16"/>
      <w:szCs w:val="16"/>
    </w:rPr>
  </w:style>
  <w:style w:type="character" w:customStyle="1" w:styleId="tableListingChar">
    <w:name w:val="tableListing Char"/>
    <w:basedOn w:val="DefaultParagraphFont"/>
    <w:rsid w:val="00D3041C"/>
    <w:rPr>
      <w:szCs w:val="24"/>
      <w:lang w:val="en-US" w:eastAsia="en-US" w:bidi="ar-SA"/>
    </w:rPr>
  </w:style>
  <w:style w:type="character" w:customStyle="1" w:styleId="checklistcommentChar">
    <w:name w:val="checklistcomment Char"/>
    <w:basedOn w:val="tableListingChar"/>
    <w:rsid w:val="00D3041C"/>
    <w:rPr>
      <w:rFonts w:ascii="Arial" w:hAnsi="Arial" w:cs="Arial"/>
      <w:sz w:val="16"/>
      <w:szCs w:val="16"/>
      <w:lang w:val="en-US" w:eastAsia="en-US" w:bidi="ar-SA"/>
    </w:rPr>
  </w:style>
  <w:style w:type="paragraph" w:customStyle="1" w:styleId="tinytablelisting">
    <w:name w:val="tinytablelisting"/>
    <w:basedOn w:val="tableListing"/>
    <w:rsid w:val="00D3041C"/>
    <w:rPr>
      <w:rFonts w:cs="Arial"/>
      <w:sz w:val="18"/>
      <w:szCs w:val="18"/>
    </w:rPr>
  </w:style>
  <w:style w:type="paragraph" w:customStyle="1" w:styleId="listing2">
    <w:name w:val="listing 2"/>
    <w:basedOn w:val="Normal"/>
    <w:rsid w:val="00D3041C"/>
    <w:pPr>
      <w:tabs>
        <w:tab w:val="num" w:pos="375"/>
      </w:tabs>
      <w:ind w:left="1447" w:hanging="547"/>
      <w:jc w:val="both"/>
    </w:pPr>
    <w:rPr>
      <w:rFonts w:ascii="Arial" w:eastAsia="SimSun" w:hAnsi="Arial"/>
      <w:sz w:val="20"/>
    </w:rPr>
  </w:style>
  <w:style w:type="paragraph" w:customStyle="1" w:styleId="newapdivider">
    <w:name w:val="newapdivider"/>
    <w:basedOn w:val="NormalWeb"/>
    <w:rsid w:val="00D3041C"/>
    <w:pPr>
      <w:jc w:val="center"/>
    </w:pPr>
    <w:rPr>
      <w:rFonts w:ascii="Arial" w:eastAsia="Arial Unicode MS" w:hAnsi="Arial" w:cs="Arial"/>
      <w:b/>
      <w:color w:val="auto"/>
      <w:sz w:val="20"/>
      <w:szCs w:val="40"/>
    </w:rPr>
  </w:style>
  <w:style w:type="paragraph" w:customStyle="1" w:styleId="criterion-head">
    <w:name w:val="criterion-head"/>
    <w:basedOn w:val="NormalWeb"/>
    <w:rsid w:val="00D3041C"/>
    <w:pPr>
      <w:jc w:val="center"/>
    </w:pPr>
    <w:rPr>
      <w:rFonts w:ascii="Arial" w:eastAsia="Arial Unicode MS" w:hAnsi="Arial" w:cs="Arial"/>
      <w:b/>
      <w:color w:val="auto"/>
      <w:sz w:val="18"/>
      <w:szCs w:val="18"/>
    </w:rPr>
  </w:style>
  <w:style w:type="paragraph" w:customStyle="1" w:styleId="Stylecriterion-headBold">
    <w:name w:val="Style criterion-head + Bold"/>
    <w:basedOn w:val="criterion-head"/>
    <w:rsid w:val="00D3041C"/>
    <w:rPr>
      <w:b w:val="0"/>
      <w:bCs/>
    </w:rPr>
  </w:style>
  <w:style w:type="character" w:customStyle="1" w:styleId="criterion-headChar">
    <w:name w:val="criterion-head Char"/>
    <w:basedOn w:val="CharChar"/>
    <w:rsid w:val="00D3041C"/>
    <w:rPr>
      <w:rFonts w:ascii="Arial" w:eastAsia="Arial Unicode MS" w:hAnsi="Arial" w:cs="Arial"/>
      <w:b/>
      <w:sz w:val="18"/>
      <w:szCs w:val="18"/>
      <w:lang w:val="en-US" w:eastAsia="en-US" w:bidi="ar-SA"/>
    </w:rPr>
  </w:style>
  <w:style w:type="character" w:customStyle="1" w:styleId="FootnoteTextChar">
    <w:name w:val="Footnote Text Char"/>
    <w:basedOn w:val="DefaultParagraphFont"/>
    <w:link w:val="FootnoteText"/>
    <w:rsid w:val="00D3041C"/>
    <w:rPr>
      <w:rFonts w:ascii="Arial" w:eastAsia="SimSun" w:hAnsi="Arial"/>
    </w:rPr>
  </w:style>
  <w:style w:type="paragraph" w:styleId="FootnoteText">
    <w:name w:val="footnote text"/>
    <w:basedOn w:val="Normal"/>
    <w:link w:val="FootnoteTextChar"/>
    <w:rsid w:val="00D3041C"/>
    <w:rPr>
      <w:rFonts w:ascii="Arial" w:eastAsia="SimSun" w:hAnsi="Arial"/>
      <w:sz w:val="20"/>
    </w:rPr>
  </w:style>
  <w:style w:type="character" w:customStyle="1" w:styleId="FootnoteTextChar1">
    <w:name w:val="Footnote Text Char1"/>
    <w:basedOn w:val="DefaultParagraphFont"/>
    <w:rsid w:val="00D3041C"/>
  </w:style>
  <w:style w:type="character" w:customStyle="1" w:styleId="0DistanceLearningUpdate">
    <w:name w:val="0 Distance Learning Update"/>
    <w:basedOn w:val="DefaultParagraphFont"/>
    <w:rsid w:val="00D3041C"/>
    <w:rPr>
      <w:bCs/>
      <w:color w:val="0000FF"/>
      <w:sz w:val="22"/>
    </w:rPr>
  </w:style>
  <w:style w:type="paragraph" w:customStyle="1" w:styleId="commentunderlines">
    <w:name w:val="comment_underlines"/>
    <w:basedOn w:val="Normal"/>
    <w:rsid w:val="00D3041C"/>
    <w:pPr>
      <w:tabs>
        <w:tab w:val="right" w:leader="underscore" w:pos="10987"/>
      </w:tabs>
      <w:spacing w:line="480" w:lineRule="auto"/>
    </w:pPr>
    <w:rPr>
      <w:rFonts w:ascii="Arial" w:eastAsia="Arial Unicode MS" w:hAnsi="Arial" w:cs="Arial"/>
      <w:sz w:val="20"/>
      <w:u w:val="single"/>
    </w:rPr>
  </w:style>
  <w:style w:type="paragraph" w:customStyle="1" w:styleId="checklist">
    <w:name w:val="checklist"/>
    <w:basedOn w:val="Normal"/>
    <w:rsid w:val="00D3041C"/>
    <w:pPr>
      <w:tabs>
        <w:tab w:val="left" w:pos="360"/>
        <w:tab w:val="num" w:pos="1440"/>
      </w:tabs>
      <w:ind w:left="1440" w:hanging="360"/>
    </w:pPr>
    <w:rPr>
      <w:rFonts w:ascii="Arial" w:eastAsia="SimSun" w:hAnsi="Arial" w:cs="Arial"/>
      <w:sz w:val="18"/>
      <w:szCs w:val="18"/>
    </w:rPr>
  </w:style>
  <w:style w:type="character" w:customStyle="1" w:styleId="checklistChar">
    <w:name w:val="checklist Char"/>
    <w:basedOn w:val="DefaultParagraphFont"/>
    <w:rsid w:val="00D3041C"/>
    <w:rPr>
      <w:rFonts w:ascii="Arial" w:eastAsia="SimSun" w:hAnsi="Arial" w:cs="Arial"/>
      <w:sz w:val="18"/>
      <w:szCs w:val="18"/>
      <w:lang w:val="en-US" w:eastAsia="en-US" w:bidi="ar-SA"/>
    </w:rPr>
  </w:style>
  <w:style w:type="paragraph" w:styleId="PlainText">
    <w:name w:val="Plain Text"/>
    <w:basedOn w:val="Normal"/>
    <w:link w:val="PlainTextChar"/>
    <w:rsid w:val="00D3041C"/>
    <w:rPr>
      <w:rFonts w:ascii="Courier New" w:eastAsia="MS Mincho" w:hAnsi="Courier New" w:cs="Courier New"/>
      <w:sz w:val="20"/>
      <w:lang w:eastAsia="ja-JP"/>
    </w:rPr>
  </w:style>
  <w:style w:type="character" w:customStyle="1" w:styleId="PlainTextChar">
    <w:name w:val="Plain Text Char"/>
    <w:basedOn w:val="DefaultParagraphFont"/>
    <w:link w:val="PlainText"/>
    <w:rsid w:val="00D3041C"/>
    <w:rPr>
      <w:rFonts w:ascii="Courier New" w:eastAsia="MS Mincho" w:hAnsi="Courier New" w:cs="Courier New"/>
      <w:lang w:eastAsia="ja-JP"/>
    </w:rPr>
  </w:style>
  <w:style w:type="character" w:customStyle="1" w:styleId="tl-document">
    <w:name w:val="tl-document"/>
    <w:basedOn w:val="DefaultParagraphFont"/>
    <w:rsid w:val="00D3041C"/>
  </w:style>
  <w:style w:type="paragraph" w:customStyle="1" w:styleId="directions">
    <w:name w:val="directions"/>
    <w:basedOn w:val="NormalWeb"/>
    <w:rsid w:val="00D3041C"/>
    <w:pPr>
      <w:spacing w:before="0" w:beforeAutospacing="0" w:after="120" w:afterAutospacing="0"/>
    </w:pPr>
    <w:rPr>
      <w:rFonts w:ascii="Arial" w:eastAsia="Arial Unicode MS" w:hAnsi="Arial" w:cs="Arial"/>
      <w:color w:val="auto"/>
      <w:sz w:val="20"/>
      <w:szCs w:val="18"/>
    </w:rPr>
  </w:style>
  <w:style w:type="character" w:customStyle="1" w:styleId="NormalWebChar">
    <w:name w:val="Normal (Web) Char"/>
    <w:basedOn w:val="DefaultParagraphFont"/>
    <w:rsid w:val="00D3041C"/>
    <w:rPr>
      <w:rFonts w:eastAsia="SimSun"/>
      <w:sz w:val="24"/>
      <w:szCs w:val="24"/>
      <w:lang w:val="en-US" w:eastAsia="en-US" w:bidi="ar-SA"/>
    </w:rPr>
  </w:style>
  <w:style w:type="paragraph" w:customStyle="1" w:styleId="Response">
    <w:name w:val="Response"/>
    <w:basedOn w:val="Normal"/>
    <w:rsid w:val="00D3041C"/>
    <w:pPr>
      <w:tabs>
        <w:tab w:val="num" w:pos="630"/>
      </w:tabs>
      <w:ind w:left="630" w:hanging="360"/>
    </w:pPr>
    <w:rPr>
      <w:rFonts w:ascii="Arial" w:eastAsia="SimSun" w:hAnsi="Arial"/>
      <w:sz w:val="20"/>
      <w:szCs w:val="24"/>
    </w:rPr>
  </w:style>
  <w:style w:type="paragraph" w:customStyle="1" w:styleId="standard">
    <w:name w:val="standard"/>
    <w:basedOn w:val="NormalWeb"/>
    <w:rsid w:val="00D3041C"/>
    <w:pPr>
      <w:spacing w:before="0" w:beforeAutospacing="0" w:after="240" w:afterAutospacing="0"/>
      <w:jc w:val="both"/>
    </w:pPr>
    <w:rPr>
      <w:rFonts w:ascii="Arial" w:eastAsia="SimSun" w:hAnsi="Arial" w:cs="Arial"/>
      <w:bCs/>
      <w:color w:val="auto"/>
      <w:sz w:val="18"/>
      <w:szCs w:val="18"/>
    </w:rPr>
  </w:style>
  <w:style w:type="character" w:customStyle="1" w:styleId="standardChar">
    <w:name w:val="standard Char"/>
    <w:basedOn w:val="CharChar"/>
    <w:rsid w:val="00D3041C"/>
    <w:rPr>
      <w:rFonts w:ascii="Arial" w:eastAsia="SimSun" w:hAnsi="Arial" w:cs="Arial"/>
      <w:bCs/>
      <w:sz w:val="18"/>
      <w:szCs w:val="18"/>
      <w:lang w:val="en-US" w:eastAsia="en-US" w:bidi="ar-SA"/>
    </w:rPr>
  </w:style>
  <w:style w:type="paragraph" w:customStyle="1" w:styleId="shortlines">
    <w:name w:val="short lines"/>
    <w:basedOn w:val="Normal"/>
    <w:rsid w:val="00D3041C"/>
    <w:pPr>
      <w:tabs>
        <w:tab w:val="right" w:leader="underscore" w:pos="10656"/>
      </w:tabs>
      <w:spacing w:after="120" w:line="480" w:lineRule="auto"/>
      <w:ind w:left="360"/>
    </w:pPr>
    <w:rPr>
      <w:rFonts w:ascii="Arial" w:eastAsia="Arial Unicode MS" w:hAnsi="Arial" w:cs="Arial"/>
      <w:sz w:val="20"/>
      <w:u w:val="single"/>
    </w:rPr>
  </w:style>
  <w:style w:type="paragraph" w:customStyle="1" w:styleId="evaluation">
    <w:name w:val="evaluation"/>
    <w:basedOn w:val="standard"/>
    <w:rsid w:val="00D3041C"/>
    <w:pPr>
      <w:tabs>
        <w:tab w:val="left" w:pos="144"/>
        <w:tab w:val="num" w:pos="720"/>
      </w:tabs>
      <w:spacing w:after="0"/>
      <w:ind w:left="144" w:hanging="144"/>
      <w:jc w:val="left"/>
    </w:pPr>
  </w:style>
  <w:style w:type="paragraph" w:customStyle="1" w:styleId="RubricBullet">
    <w:name w:val="RubricBullet"/>
    <w:basedOn w:val="evaluation"/>
    <w:rsid w:val="00D3041C"/>
    <w:rPr>
      <w:rFonts w:eastAsia="MS Mincho"/>
    </w:rPr>
  </w:style>
  <w:style w:type="paragraph" w:customStyle="1" w:styleId="NarrativeDirections">
    <w:name w:val="NarrativeDirections"/>
    <w:basedOn w:val="Normal"/>
    <w:rsid w:val="00D3041C"/>
    <w:pPr>
      <w:tabs>
        <w:tab w:val="left" w:pos="450"/>
      </w:tabs>
      <w:spacing w:before="240" w:after="240"/>
    </w:pPr>
    <w:rPr>
      <w:rFonts w:ascii="Arial" w:eastAsia="MS Mincho" w:hAnsi="Arial"/>
      <w:b/>
      <w:sz w:val="20"/>
    </w:rPr>
  </w:style>
  <w:style w:type="character" w:customStyle="1" w:styleId="DPD">
    <w:name w:val="DPD"/>
    <w:qFormat/>
    <w:rsid w:val="00D3041C"/>
    <w:rPr>
      <w:rFonts w:ascii="Arial" w:hAnsi="Arial"/>
      <w:color w:val="7030A0"/>
      <w:sz w:val="18"/>
    </w:rPr>
  </w:style>
  <w:style w:type="character" w:customStyle="1" w:styleId="StandardsBaseFont">
    <w:name w:val="Standards Base Font"/>
    <w:basedOn w:val="DefaultParagraphFont"/>
    <w:qFormat/>
    <w:rsid w:val="00D3041C"/>
    <w:rPr>
      <w:rFonts w:ascii="Arial" w:hAnsi="Arial"/>
      <w:sz w:val="18"/>
    </w:rPr>
  </w:style>
  <w:style w:type="character" w:customStyle="1" w:styleId="DI">
    <w:name w:val="DI"/>
    <w:basedOn w:val="StandardsBaseFont"/>
    <w:qFormat/>
    <w:rsid w:val="00D3041C"/>
    <w:rPr>
      <w:rFonts w:ascii="Arial" w:eastAsia="MS Mincho" w:hAnsi="Arial"/>
      <w:color w:val="B2A1C7"/>
      <w:sz w:val="18"/>
    </w:rPr>
  </w:style>
  <w:style w:type="character" w:customStyle="1" w:styleId="ICP">
    <w:name w:val="ICP"/>
    <w:basedOn w:val="StandardsBaseFont"/>
    <w:qFormat/>
    <w:rsid w:val="00D3041C"/>
    <w:rPr>
      <w:rFonts w:ascii="Arial" w:eastAsia="MS Mincho" w:hAnsi="Arial"/>
      <w:color w:val="996633"/>
      <w:sz w:val="18"/>
    </w:rPr>
  </w:style>
  <w:style w:type="character" w:customStyle="1" w:styleId="DTP">
    <w:name w:val="DTP"/>
    <w:basedOn w:val="StandardsBaseFont"/>
    <w:qFormat/>
    <w:rsid w:val="00D3041C"/>
    <w:rPr>
      <w:rFonts w:ascii="Arial" w:eastAsia="MS Mincho" w:hAnsi="Arial"/>
      <w:color w:val="339966"/>
      <w:sz w:val="18"/>
    </w:rPr>
  </w:style>
  <w:style w:type="character" w:customStyle="1" w:styleId="CP">
    <w:name w:val="CP"/>
    <w:basedOn w:val="StandardsBaseFont"/>
    <w:qFormat/>
    <w:rsid w:val="00D3041C"/>
    <w:rPr>
      <w:rFonts w:ascii="Arial" w:eastAsia="MS Mincho" w:hAnsi="Arial"/>
      <w:color w:val="FFC000"/>
      <w:sz w:val="18"/>
    </w:rPr>
  </w:style>
  <w:style w:type="character" w:customStyle="1" w:styleId="commentsfont">
    <w:name w:val="comments font"/>
    <w:basedOn w:val="StandardsBaseFont"/>
    <w:qFormat/>
    <w:rsid w:val="00D3041C"/>
    <w:rPr>
      <w:rFonts w:ascii="Arial" w:eastAsia="MS Mincho" w:hAnsi="Arial"/>
      <w:color w:val="00B0F0"/>
      <w:sz w:val="18"/>
    </w:rPr>
  </w:style>
  <w:style w:type="character" w:customStyle="1" w:styleId="hotword">
    <w:name w:val="hotword"/>
    <w:basedOn w:val="StandardsBaseFont"/>
    <w:qFormat/>
    <w:rsid w:val="00D3041C"/>
    <w:rPr>
      <w:rFonts w:ascii="Arial" w:eastAsia="MS Mincho" w:hAnsi="Arial"/>
      <w:color w:val="FF0000"/>
      <w:sz w:val="18"/>
    </w:rPr>
  </w:style>
  <w:style w:type="paragraph" w:customStyle="1" w:styleId="boxindentpp01">
    <w:name w:val="box indent pp .01"/>
    <w:basedOn w:val="boxtext"/>
    <w:qFormat/>
    <w:rsid w:val="00D3041C"/>
    <w:pPr>
      <w:ind w:left="144"/>
    </w:pPr>
  </w:style>
  <w:style w:type="paragraph" w:customStyle="1" w:styleId="bullet-01">
    <w:name w:val="bullet-01"/>
    <w:basedOn w:val="Normal"/>
    <w:rsid w:val="00D3041C"/>
    <w:pPr>
      <w:spacing w:after="60"/>
      <w:ind w:left="360" w:hanging="360"/>
    </w:pPr>
    <w:rPr>
      <w:rFonts w:ascii="Arial" w:eastAsia="MS Mincho" w:hAnsi="Arial"/>
      <w:sz w:val="20"/>
    </w:rPr>
  </w:style>
  <w:style w:type="paragraph" w:customStyle="1" w:styleId="ListHeader">
    <w:name w:val="ListHeader"/>
    <w:basedOn w:val="Normal"/>
    <w:rsid w:val="00D3041C"/>
    <w:pPr>
      <w:tabs>
        <w:tab w:val="left" w:pos="450"/>
      </w:tabs>
      <w:spacing w:before="120" w:after="60"/>
    </w:pPr>
    <w:rPr>
      <w:rFonts w:ascii="Arial" w:eastAsia="MS Mincho" w:hAnsi="Arial"/>
      <w:sz w:val="20"/>
      <w:u w:val="single"/>
    </w:rPr>
  </w:style>
  <w:style w:type="paragraph" w:customStyle="1" w:styleId="StandardSubTitle">
    <w:name w:val="StandardSubTitle"/>
    <w:basedOn w:val="Normal"/>
    <w:rsid w:val="00D3041C"/>
    <w:pPr>
      <w:spacing w:before="240"/>
    </w:pPr>
    <w:rPr>
      <w:rFonts w:ascii="Myriad Pro" w:hAnsi="Myriad Pro"/>
      <w:i/>
      <w:szCs w:val="24"/>
    </w:rPr>
  </w:style>
  <w:style w:type="paragraph" w:customStyle="1" w:styleId="Bullet-02">
    <w:name w:val="Bullet-02"/>
    <w:basedOn w:val="Normal"/>
    <w:rsid w:val="00D3041C"/>
    <w:pPr>
      <w:tabs>
        <w:tab w:val="num" w:pos="720"/>
      </w:tabs>
      <w:spacing w:after="60"/>
      <w:ind w:left="720" w:hanging="360"/>
    </w:pPr>
    <w:rPr>
      <w:rFonts w:ascii="Myriad Pro" w:eastAsia="MS Mincho" w:hAnsi="Myriad Pro"/>
      <w:sz w:val="20"/>
    </w:rPr>
  </w:style>
  <w:style w:type="paragraph" w:customStyle="1" w:styleId="competency-01">
    <w:name w:val="competency-01"/>
    <w:basedOn w:val="Normal"/>
    <w:qFormat/>
    <w:rsid w:val="00D3041C"/>
    <w:pPr>
      <w:spacing w:after="60"/>
      <w:ind w:left="1080" w:hanging="1080"/>
    </w:pPr>
    <w:rPr>
      <w:rFonts w:ascii="Myriad Pro" w:eastAsia="MS Mincho" w:hAnsi="Myriad Pro" w:cs="Arial"/>
      <w:color w:val="000000"/>
      <w:sz w:val="22"/>
    </w:rPr>
  </w:style>
  <w:style w:type="paragraph" w:customStyle="1" w:styleId="Competency-02">
    <w:name w:val="Competency-02"/>
    <w:basedOn w:val="competency-01"/>
    <w:qFormat/>
    <w:rsid w:val="00D3041C"/>
    <w:pPr>
      <w:ind w:left="2160"/>
    </w:pPr>
  </w:style>
  <w:style w:type="paragraph" w:customStyle="1" w:styleId="default0">
    <w:name w:val="default"/>
    <w:basedOn w:val="Normal"/>
    <w:rsid w:val="00A02380"/>
    <w:rPr>
      <w:szCs w:val="24"/>
    </w:rPr>
  </w:style>
  <w:style w:type="character" w:customStyle="1" w:styleId="emailstyle17">
    <w:name w:val="emailstyle17"/>
    <w:rsid w:val="006F7AB2"/>
    <w:rPr>
      <w:rFonts w:ascii="Arial" w:hAnsi="Arial" w:cs="Arial"/>
      <w:color w:val="000080"/>
      <w:sz w:val="20"/>
    </w:rPr>
  </w:style>
  <w:style w:type="character" w:customStyle="1" w:styleId="ValuedSonyCustomer">
    <w:name w:val="Valued Sony Customer"/>
    <w:rsid w:val="006F7AB2"/>
    <w:rPr>
      <w:rFonts w:ascii="Arial" w:hAnsi="Arial" w:cs="Arial"/>
      <w:color w:val="000080"/>
      <w:sz w:val="20"/>
    </w:rPr>
  </w:style>
  <w:style w:type="character" w:customStyle="1" w:styleId="CharChar1">
    <w:name w:val="Char Char1"/>
    <w:rsid w:val="006F7AB2"/>
    <w:rPr>
      <w:sz w:val="24"/>
      <w:szCs w:val="24"/>
      <w:lang w:val="en-US" w:eastAsia="en-US" w:bidi="ar-SA"/>
    </w:rPr>
  </w:style>
  <w:style w:type="paragraph" w:styleId="Revision">
    <w:name w:val="Revision"/>
    <w:hidden/>
    <w:uiPriority w:val="99"/>
    <w:semiHidden/>
    <w:rsid w:val="006F7AB2"/>
    <w:rPr>
      <w:rFonts w:ascii="Arial" w:hAnsi="Arial"/>
      <w:szCs w:val="24"/>
    </w:rPr>
  </w:style>
  <w:style w:type="character" w:customStyle="1" w:styleId="skypepnhprintcontainer1373252812">
    <w:name w:val="skype_pnh_print_container_1373252812"/>
    <w:basedOn w:val="DefaultParagraphFont"/>
    <w:rsid w:val="00DB3447"/>
  </w:style>
  <w:style w:type="character" w:customStyle="1" w:styleId="skypepnhcontainer">
    <w:name w:val="skype_pnh_container"/>
    <w:basedOn w:val="DefaultParagraphFont"/>
    <w:rsid w:val="00DB3447"/>
  </w:style>
  <w:style w:type="character" w:customStyle="1" w:styleId="skypepnhmark">
    <w:name w:val="skype_pnh_mark"/>
    <w:basedOn w:val="DefaultParagraphFont"/>
    <w:rsid w:val="00DB3447"/>
  </w:style>
  <w:style w:type="character" w:customStyle="1" w:styleId="skypepnhtextspan">
    <w:name w:val="skype_pnh_text_span"/>
    <w:basedOn w:val="DefaultParagraphFont"/>
    <w:rsid w:val="00DB3447"/>
  </w:style>
  <w:style w:type="character" w:customStyle="1" w:styleId="skypepnhfreetextspan">
    <w:name w:val="skype_pnh_free_text_span"/>
    <w:basedOn w:val="DefaultParagraphFont"/>
    <w:rsid w:val="00DB3447"/>
  </w:style>
  <w:style w:type="paragraph" w:styleId="EndnoteText">
    <w:name w:val="endnote text"/>
    <w:basedOn w:val="Normal"/>
    <w:link w:val="EndnoteTextChar"/>
    <w:rsid w:val="00D358C6"/>
    <w:pPr>
      <w:widowControl w:val="0"/>
    </w:pPr>
    <w:rPr>
      <w:rFonts w:ascii="Courier" w:hAnsi="Courier"/>
    </w:rPr>
  </w:style>
  <w:style w:type="character" w:customStyle="1" w:styleId="EndnoteTextChar">
    <w:name w:val="Endnote Text Char"/>
    <w:basedOn w:val="DefaultParagraphFont"/>
    <w:link w:val="EndnoteText"/>
    <w:rsid w:val="00D358C6"/>
    <w:rPr>
      <w:rFonts w:ascii="Courier" w:hAnsi="Courier"/>
      <w:sz w:val="24"/>
    </w:rPr>
  </w:style>
  <w:style w:type="paragraph" w:customStyle="1" w:styleId="Style5">
    <w:name w:val="Style 5"/>
    <w:basedOn w:val="Normal"/>
    <w:rsid w:val="00D358C6"/>
    <w:pPr>
      <w:widowControl w:val="0"/>
      <w:autoSpaceDE w:val="0"/>
      <w:autoSpaceDN w:val="0"/>
      <w:ind w:right="72"/>
      <w:jc w:val="both"/>
    </w:pPr>
    <w:rPr>
      <w:szCs w:val="24"/>
    </w:rPr>
  </w:style>
  <w:style w:type="paragraph" w:customStyle="1" w:styleId="CM3">
    <w:name w:val="CM3"/>
    <w:basedOn w:val="Default"/>
    <w:next w:val="Default"/>
    <w:rsid w:val="00D358C6"/>
    <w:rPr>
      <w:rFonts w:ascii="Arial" w:hAnsi="Arial" w:cs="Arial"/>
      <w:color w:val="auto"/>
    </w:rPr>
  </w:style>
  <w:style w:type="paragraph" w:customStyle="1" w:styleId="CM5">
    <w:name w:val="CM5"/>
    <w:basedOn w:val="Default"/>
    <w:next w:val="Default"/>
    <w:rsid w:val="00D358C6"/>
    <w:rPr>
      <w:rFonts w:ascii="Arial" w:hAnsi="Arial" w:cs="Arial"/>
      <w:color w:val="auto"/>
    </w:rPr>
  </w:style>
  <w:style w:type="character" w:customStyle="1" w:styleId="EmailStyle1011">
    <w:name w:val="EmailStyle1011"/>
    <w:rsid w:val="00D358C6"/>
    <w:rPr>
      <w:rFonts w:ascii="Arial" w:hAnsi="Arial" w:cs="Arial"/>
      <w:color w:val="000080"/>
      <w:sz w:val="20"/>
    </w:rPr>
  </w:style>
  <w:style w:type="character" w:customStyle="1" w:styleId="EmailStyle1021">
    <w:name w:val="EmailStyle1021"/>
    <w:rsid w:val="00D358C6"/>
    <w:rPr>
      <w:rFonts w:ascii="Arial" w:hAnsi="Arial" w:cs="Arial"/>
      <w:color w:val="000080"/>
      <w:sz w:val="20"/>
    </w:rPr>
  </w:style>
  <w:style w:type="paragraph" w:customStyle="1" w:styleId="NoSpacing1">
    <w:name w:val="No Spacing1"/>
    <w:uiPriority w:val="1"/>
    <w:qFormat/>
    <w:rsid w:val="00D358C6"/>
    <w:rPr>
      <w:rFonts w:ascii="Calibri" w:eastAsia="Calibri" w:hAnsi="Calibri"/>
      <w:sz w:val="22"/>
      <w:szCs w:val="22"/>
    </w:rPr>
  </w:style>
  <w:style w:type="paragraph" w:customStyle="1" w:styleId="Normal1">
    <w:name w:val="Normal1"/>
    <w:basedOn w:val="Normal"/>
    <w:rsid w:val="00D358C6"/>
    <w:rPr>
      <w:rFonts w:ascii="Arial" w:hAnsi="Arial" w:cs="Arial"/>
      <w:szCs w:val="24"/>
    </w:rPr>
  </w:style>
  <w:style w:type="paragraph" w:customStyle="1" w:styleId="job-bullet">
    <w:name w:val="job-bullet"/>
    <w:basedOn w:val="Normal"/>
    <w:rsid w:val="00D358C6"/>
    <w:pPr>
      <w:numPr>
        <w:numId w:val="12"/>
      </w:numPr>
    </w:pPr>
    <w:rPr>
      <w:rFonts w:ascii="Verdana" w:hAnsi="Verdana"/>
      <w:sz w:val="22"/>
    </w:rPr>
  </w:style>
  <w:style w:type="paragraph" w:customStyle="1" w:styleId="job-subhead2">
    <w:name w:val="job-subhead2"/>
    <w:basedOn w:val="Heading1"/>
    <w:rsid w:val="00D358C6"/>
    <w:pPr>
      <w:jc w:val="left"/>
    </w:pPr>
    <w:rPr>
      <w:rFonts w:ascii="Verdana" w:hAnsi="Verdana"/>
      <w:b w:val="0"/>
      <w:bCs w:val="0"/>
      <w:sz w:val="22"/>
      <w:u w:val="single"/>
    </w:rPr>
  </w:style>
  <w:style w:type="character" w:customStyle="1" w:styleId="EmailStyle77">
    <w:name w:val="EmailStyle77"/>
    <w:rsid w:val="00D358C6"/>
    <w:rPr>
      <w:rFonts w:ascii="Arial" w:hAnsi="Arial" w:cs="Arial"/>
      <w:color w:val="000080"/>
      <w:sz w:val="20"/>
    </w:rPr>
  </w:style>
  <w:style w:type="character" w:customStyle="1" w:styleId="EmailStyle78">
    <w:name w:val="EmailStyle78"/>
    <w:rsid w:val="00D358C6"/>
    <w:rPr>
      <w:rFonts w:ascii="Arial" w:hAnsi="Arial" w:cs="Arial"/>
      <w:color w:val="000080"/>
      <w:sz w:val="20"/>
    </w:rPr>
  </w:style>
  <w:style w:type="character" w:styleId="FootnoteReference">
    <w:name w:val="footnote reference"/>
    <w:rsid w:val="00D358C6"/>
    <w:rPr>
      <w:vertAlign w:val="superscript"/>
    </w:rPr>
  </w:style>
  <w:style w:type="character" w:customStyle="1" w:styleId="EmailStyle76">
    <w:name w:val="EmailStyle76"/>
    <w:rsid w:val="00D358C6"/>
    <w:rPr>
      <w:rFonts w:ascii="Arial" w:hAnsi="Arial" w:cs="Arial"/>
      <w:color w:val="000080"/>
      <w:sz w:val="20"/>
    </w:rPr>
  </w:style>
  <w:style w:type="paragraph" w:customStyle="1" w:styleId="TableText">
    <w:name w:val="Table Text"/>
    <w:basedOn w:val="Normal"/>
    <w:rsid w:val="00D358C6"/>
    <w:pPr>
      <w:spacing w:before="60"/>
    </w:pPr>
    <w:rPr>
      <w:rFonts w:ascii="Arial" w:hAnsi="Arial"/>
      <w:spacing w:val="-5"/>
      <w:sz w:val="16"/>
    </w:rPr>
  </w:style>
  <w:style w:type="paragraph" w:customStyle="1" w:styleId="tabletext0">
    <w:name w:val="table text"/>
    <w:basedOn w:val="Normal"/>
    <w:rsid w:val="00D358C6"/>
    <w:pPr>
      <w:tabs>
        <w:tab w:val="left" w:pos="360"/>
        <w:tab w:val="left" w:pos="720"/>
        <w:tab w:val="left" w:pos="1080"/>
        <w:tab w:val="left" w:pos="1440"/>
      </w:tabs>
      <w:spacing w:before="120"/>
    </w:pPr>
    <w:rPr>
      <w:rFonts w:ascii="Arial" w:hAnsi="Arial" w:cs="Arial"/>
      <w:sz w:val="20"/>
      <w:szCs w:val="24"/>
    </w:rPr>
  </w:style>
  <w:style w:type="paragraph" w:customStyle="1" w:styleId="TABLETEXT1">
    <w:name w:val="TABLE TEXT"/>
    <w:basedOn w:val="Normal"/>
    <w:rsid w:val="00D358C6"/>
    <w:pPr>
      <w:jc w:val="center"/>
    </w:pPr>
    <w:rPr>
      <w:rFonts w:ascii="Arial" w:hAnsi="Arial" w:cs="Arial"/>
      <w:b/>
      <w:bCs/>
      <w:sz w:val="20"/>
      <w:szCs w:val="24"/>
    </w:rPr>
  </w:style>
  <w:style w:type="paragraph" w:customStyle="1" w:styleId="TableHeader">
    <w:name w:val="Table Header"/>
    <w:basedOn w:val="Normal"/>
    <w:rsid w:val="00D358C6"/>
    <w:pPr>
      <w:spacing w:before="60"/>
      <w:jc w:val="center"/>
    </w:pPr>
    <w:rPr>
      <w:rFonts w:ascii="Arial Black" w:hAnsi="Arial Black"/>
      <w:spacing w:val="-5"/>
      <w:sz w:val="16"/>
    </w:rPr>
  </w:style>
  <w:style w:type="paragraph" w:customStyle="1" w:styleId="pagetext">
    <w:name w:val="page_text"/>
    <w:basedOn w:val="Normal"/>
    <w:rsid w:val="00D358C6"/>
    <w:pPr>
      <w:spacing w:before="100" w:beforeAutospacing="1" w:after="100" w:afterAutospacing="1"/>
    </w:pPr>
    <w:rPr>
      <w:rFonts w:ascii="Verdana" w:hAnsi="Verdana"/>
      <w:color w:val="000000"/>
      <w:sz w:val="19"/>
      <w:szCs w:val="19"/>
    </w:rPr>
  </w:style>
  <w:style w:type="paragraph" w:customStyle="1" w:styleId="no0020spacing1">
    <w:name w:val="no_0020spacing1"/>
    <w:basedOn w:val="Normal"/>
    <w:rsid w:val="00D358C6"/>
    <w:rPr>
      <w:rFonts w:ascii="Calibri" w:hAnsi="Calibri"/>
      <w:sz w:val="22"/>
      <w:szCs w:val="22"/>
    </w:rPr>
  </w:style>
  <w:style w:type="character" w:customStyle="1" w:styleId="no0020spacingchar1">
    <w:name w:val="no_0020spacing__char1"/>
    <w:rsid w:val="00D358C6"/>
    <w:rPr>
      <w:rFonts w:ascii="Calibri" w:hAnsi="Calibri" w:hint="default"/>
      <w:sz w:val="22"/>
      <w:szCs w:val="22"/>
    </w:rPr>
  </w:style>
  <w:style w:type="character" w:customStyle="1" w:styleId="normalchar1">
    <w:name w:val="normal__char1"/>
    <w:rsid w:val="00D358C6"/>
    <w:rPr>
      <w:rFonts w:ascii="Calibri" w:hAnsi="Calibri" w:cs="Calibri" w:hint="default"/>
      <w:strike w:val="0"/>
      <w:dstrike w:val="0"/>
      <w:sz w:val="22"/>
      <w:szCs w:val="22"/>
      <w:u w:val="none"/>
      <w:effect w:val="none"/>
    </w:rPr>
  </w:style>
  <w:style w:type="character" w:customStyle="1" w:styleId="blacknormal1">
    <w:name w:val="black_normal1"/>
    <w:rsid w:val="00D358C6"/>
    <w:rPr>
      <w:rFonts w:ascii="Arial" w:hAnsi="Arial" w:cs="Arial" w:hint="default"/>
      <w:b w:val="0"/>
      <w:bCs w:val="0"/>
      <w:i w:val="0"/>
      <w:iCs w:val="0"/>
      <w:caps w:val="0"/>
      <w:smallCaps w:val="0"/>
      <w:strike w:val="0"/>
      <w:dstrike w:val="0"/>
      <w:color w:val="000000"/>
      <w:sz w:val="14"/>
      <w:szCs w:val="14"/>
      <w:u w:val="none"/>
      <w:effect w:val="none"/>
    </w:rPr>
  </w:style>
  <w:style w:type="paragraph" w:customStyle="1" w:styleId="programresponse0">
    <w:name w:val="programresponse"/>
    <w:basedOn w:val="Normal"/>
    <w:uiPriority w:val="99"/>
    <w:rsid w:val="00D358C6"/>
    <w:rPr>
      <w:szCs w:val="24"/>
    </w:rPr>
  </w:style>
  <w:style w:type="paragraph" w:customStyle="1" w:styleId="style50">
    <w:name w:val="style5"/>
    <w:basedOn w:val="Normal"/>
    <w:rsid w:val="00D358C6"/>
    <w:rPr>
      <w:szCs w:val="24"/>
    </w:rPr>
  </w:style>
  <w:style w:type="paragraph" w:customStyle="1" w:styleId="subheading">
    <w:name w:val="subheading"/>
    <w:basedOn w:val="Normal"/>
    <w:rsid w:val="00D358C6"/>
    <w:pPr>
      <w:spacing w:before="120" w:after="60"/>
      <w:textAlignment w:val="baseline"/>
    </w:pPr>
    <w:rPr>
      <w:rFonts w:ascii="Arial" w:hAnsi="Arial" w:cs="Arial"/>
      <w:b/>
      <w:bCs/>
      <w:color w:val="0F0F0F"/>
      <w:sz w:val="14"/>
      <w:szCs w:val="14"/>
    </w:rPr>
  </w:style>
  <w:style w:type="character" w:customStyle="1" w:styleId="EmailStyle153">
    <w:name w:val="EmailStyle153"/>
    <w:rsid w:val="00D358C6"/>
    <w:rPr>
      <w:rFonts w:ascii="Arial" w:hAnsi="Arial" w:cs="Arial"/>
      <w:color w:val="000080"/>
      <w:sz w:val="20"/>
    </w:rPr>
  </w:style>
  <w:style w:type="character" w:customStyle="1" w:styleId="EmailStyle154">
    <w:name w:val="EmailStyle154"/>
    <w:rsid w:val="00D358C6"/>
    <w:rPr>
      <w:rFonts w:ascii="Arial" w:hAnsi="Arial" w:cs="Arial"/>
      <w:color w:val="000080"/>
      <w:sz w:val="20"/>
    </w:rPr>
  </w:style>
  <w:style w:type="character" w:customStyle="1" w:styleId="EmailStyle57">
    <w:name w:val="EmailStyle57"/>
    <w:rsid w:val="00D358C6"/>
    <w:rPr>
      <w:rFonts w:ascii="Arial" w:hAnsi="Arial" w:cs="Arial"/>
      <w:color w:val="000080"/>
      <w:sz w:val="20"/>
    </w:rPr>
  </w:style>
  <w:style w:type="character" w:customStyle="1" w:styleId="EmailStyle58">
    <w:name w:val="EmailStyle58"/>
    <w:rsid w:val="00D358C6"/>
    <w:rPr>
      <w:rFonts w:ascii="Arial" w:hAnsi="Arial" w:cs="Arial"/>
      <w:color w:val="000080"/>
      <w:sz w:val="20"/>
    </w:rPr>
  </w:style>
  <w:style w:type="character" w:customStyle="1" w:styleId="body0020textchar1">
    <w:name w:val="body_0020text__char1"/>
    <w:rsid w:val="00D358C6"/>
    <w:rPr>
      <w:rFonts w:ascii="Times New Roman" w:hAnsi="Times New Roman" w:cs="Times New Roman" w:hint="default"/>
      <w:sz w:val="24"/>
      <w:szCs w:val="24"/>
    </w:rPr>
  </w:style>
  <w:style w:type="paragraph" w:customStyle="1" w:styleId="no0020spacing10">
    <w:name w:val="no0020spacing1"/>
    <w:basedOn w:val="Normal"/>
    <w:rsid w:val="00D358C6"/>
    <w:rPr>
      <w:rFonts w:eastAsia="Calibri"/>
      <w:szCs w:val="24"/>
    </w:rPr>
  </w:style>
  <w:style w:type="character" w:customStyle="1" w:styleId="no0020spacingchar10">
    <w:name w:val="no0020spacingchar1"/>
    <w:basedOn w:val="DefaultParagraphFont"/>
    <w:rsid w:val="00D358C6"/>
  </w:style>
  <w:style w:type="character" w:customStyle="1" w:styleId="style00205char1">
    <w:name w:val="style_00205__char1"/>
    <w:rsid w:val="00D358C6"/>
    <w:rPr>
      <w:rFonts w:ascii="Times New Roman" w:hAnsi="Times New Roman" w:cs="Times New Roman" w:hint="default"/>
      <w:sz w:val="24"/>
      <w:szCs w:val="24"/>
    </w:rPr>
  </w:style>
  <w:style w:type="character" w:customStyle="1" w:styleId="program0020responsechar1">
    <w:name w:val="program_0020response__char1"/>
    <w:rsid w:val="00D358C6"/>
    <w:rPr>
      <w:rFonts w:ascii="Times New Roman" w:hAnsi="Times New Roman" w:cs="Times New Roman" w:hint="default"/>
      <w:sz w:val="20"/>
      <w:szCs w:val="20"/>
    </w:rPr>
  </w:style>
  <w:style w:type="paragraph" w:styleId="TOC3">
    <w:name w:val="toc 3"/>
    <w:basedOn w:val="Normal"/>
    <w:next w:val="Normal"/>
    <w:autoRedefine/>
    <w:uiPriority w:val="39"/>
    <w:unhideWhenUsed/>
    <w:qFormat/>
    <w:rsid w:val="00D358C6"/>
    <w:pPr>
      <w:ind w:left="400"/>
    </w:pPr>
    <w:rPr>
      <w:rFonts w:ascii="Arial" w:hAnsi="Arial"/>
      <w:sz w:val="20"/>
      <w:szCs w:val="24"/>
    </w:rPr>
  </w:style>
  <w:style w:type="paragraph" w:customStyle="1" w:styleId="CM2">
    <w:name w:val="CM2"/>
    <w:basedOn w:val="Default"/>
    <w:next w:val="Default"/>
    <w:uiPriority w:val="99"/>
    <w:rsid w:val="00D358C6"/>
    <w:pPr>
      <w:widowControl w:val="0"/>
    </w:pPr>
    <w:rPr>
      <w:rFonts w:ascii="NFYSYA+TimesNewRomanPSMT" w:hAnsi="NFYSYA+TimesNewRomanPSMT" w:cs="Times New Roman"/>
      <w:color w:val="auto"/>
    </w:rPr>
  </w:style>
  <w:style w:type="paragraph" w:customStyle="1" w:styleId="Normal11">
    <w:name w:val="Normal11"/>
    <w:basedOn w:val="Normal"/>
    <w:rsid w:val="00D358C6"/>
    <w:rPr>
      <w:rFonts w:ascii="Courier" w:hAnsi="Courier"/>
      <w:szCs w:val="24"/>
    </w:rPr>
  </w:style>
  <w:style w:type="character" w:customStyle="1" w:styleId="visuallyhidden1">
    <w:name w:val="visuallyhidden1"/>
    <w:basedOn w:val="DefaultParagraphFont"/>
    <w:rsid w:val="002B2770"/>
    <w:rPr>
      <w:bdr w:val="none" w:sz="0" w:space="0" w:color="auto" w:frame="1"/>
    </w:rPr>
  </w:style>
  <w:style w:type="character" w:styleId="CommentReference">
    <w:name w:val="annotation reference"/>
    <w:basedOn w:val="DefaultParagraphFont"/>
    <w:uiPriority w:val="99"/>
    <w:unhideWhenUsed/>
    <w:rsid w:val="00D65D25"/>
    <w:rPr>
      <w:sz w:val="16"/>
      <w:szCs w:val="16"/>
    </w:rPr>
  </w:style>
  <w:style w:type="numbering" w:customStyle="1" w:styleId="NoList1">
    <w:name w:val="No List1"/>
    <w:next w:val="NoList"/>
    <w:uiPriority w:val="99"/>
    <w:rsid w:val="005F7B0B"/>
  </w:style>
  <w:style w:type="character" w:customStyle="1" w:styleId="CharChar0">
    <w:name w:val="Char Char"/>
    <w:rsid w:val="005F7B0B"/>
    <w:rPr>
      <w:sz w:val="24"/>
      <w:szCs w:val="24"/>
      <w:lang w:val="en-US" w:eastAsia="en-US" w:bidi="ar-SA"/>
    </w:rPr>
  </w:style>
  <w:style w:type="paragraph" w:customStyle="1" w:styleId="heading">
    <w:name w:val="heading"/>
    <w:basedOn w:val="Title"/>
    <w:rsid w:val="005F7B0B"/>
    <w:rPr>
      <w:rFonts w:ascii="Arial" w:hAnsi="Arial" w:cs="Arial"/>
      <w:sz w:val="24"/>
    </w:rPr>
  </w:style>
  <w:style w:type="paragraph" w:customStyle="1" w:styleId="MediumGrid21">
    <w:name w:val="Medium Grid 21"/>
    <w:uiPriority w:val="1"/>
    <w:qFormat/>
    <w:rsid w:val="005F7B0B"/>
    <w:rPr>
      <w:rFonts w:ascii="Calibri" w:hAnsi="Calibri"/>
      <w:lang w:eastAsia="ja-JP"/>
    </w:rPr>
  </w:style>
  <w:style w:type="paragraph" w:customStyle="1" w:styleId="NeutralHeading2">
    <w:name w:val="Neutral Heading 2"/>
    <w:basedOn w:val="Normal"/>
    <w:next w:val="Normal"/>
    <w:qFormat/>
    <w:rsid w:val="005F7B0B"/>
    <w:pPr>
      <w:jc w:val="center"/>
    </w:pPr>
    <w:rPr>
      <w:rFonts w:ascii="Calibri" w:hAnsi="Calibri"/>
      <w:b/>
      <w:noProof/>
      <w:sz w:val="22"/>
      <w:szCs w:val="24"/>
    </w:rPr>
  </w:style>
  <w:style w:type="paragraph" w:customStyle="1" w:styleId="GuidelineTitle">
    <w:name w:val="Guideline Title"/>
    <w:basedOn w:val="BodyText"/>
    <w:qFormat/>
    <w:rsid w:val="005F7B0B"/>
    <w:pPr>
      <w:spacing w:after="60"/>
      <w:ind w:left="720"/>
    </w:pPr>
    <w:rPr>
      <w:rFonts w:ascii="Myriad Pro" w:eastAsia="Calibri" w:hAnsi="Myriad Pro"/>
      <w:sz w:val="20"/>
      <w:szCs w:val="22"/>
      <w:u w:val="single"/>
    </w:rPr>
  </w:style>
  <w:style w:type="paragraph" w:customStyle="1" w:styleId="GuidelineText">
    <w:name w:val="Guideline Text"/>
    <w:basedOn w:val="BodyText"/>
    <w:qFormat/>
    <w:rsid w:val="005F7B0B"/>
    <w:pPr>
      <w:ind w:left="720"/>
    </w:pPr>
    <w:rPr>
      <w:rFonts w:ascii="Myriad Pro" w:eastAsia="Calibri" w:hAnsi="Myriad Pro"/>
      <w:sz w:val="20"/>
      <w:szCs w:val="22"/>
    </w:rPr>
  </w:style>
  <w:style w:type="paragraph" w:customStyle="1" w:styleId="GuidelineList1">
    <w:name w:val="Guideline List 1"/>
    <w:basedOn w:val="GuidelineText"/>
    <w:qFormat/>
    <w:rsid w:val="005F7B0B"/>
    <w:pPr>
      <w:ind w:left="1080" w:hanging="360"/>
    </w:pPr>
  </w:style>
  <w:style w:type="paragraph" w:customStyle="1" w:styleId="GuidelineBullet1">
    <w:name w:val="Guideline Bullet 1"/>
    <w:basedOn w:val="GuidelineText"/>
    <w:qFormat/>
    <w:rsid w:val="005F7B0B"/>
    <w:pPr>
      <w:numPr>
        <w:numId w:val="17"/>
      </w:numPr>
      <w:ind w:left="1080"/>
      <w:contextualSpacing/>
    </w:pPr>
  </w:style>
  <w:style w:type="paragraph" w:customStyle="1" w:styleId="BoxBullet1">
    <w:name w:val="Box Bullet 1"/>
    <w:basedOn w:val="Normal"/>
    <w:qFormat/>
    <w:rsid w:val="005F7B0B"/>
    <w:pPr>
      <w:numPr>
        <w:numId w:val="18"/>
      </w:numPr>
      <w:ind w:left="360" w:hanging="360"/>
    </w:pPr>
    <w:rPr>
      <w:rFonts w:ascii="Myriad Pro" w:eastAsia="Calibri" w:hAnsi="Myriad Pro"/>
      <w:sz w:val="20"/>
      <w:szCs w:val="22"/>
    </w:rPr>
  </w:style>
  <w:style w:type="paragraph" w:customStyle="1" w:styleId="ColorfulList-Accent11">
    <w:name w:val="Colorful List - Accent 11"/>
    <w:basedOn w:val="Normal"/>
    <w:uiPriority w:val="34"/>
    <w:qFormat/>
    <w:rsid w:val="005F7B0B"/>
    <w:pPr>
      <w:ind w:left="720"/>
    </w:pPr>
    <w:rPr>
      <w:rFonts w:ascii="Arial" w:hAnsi="Arial"/>
      <w:sz w:val="20"/>
      <w:szCs w:val="24"/>
    </w:rPr>
  </w:style>
  <w:style w:type="paragraph" w:styleId="CommentSubject">
    <w:name w:val="annotation subject"/>
    <w:basedOn w:val="CommentText"/>
    <w:next w:val="CommentText"/>
    <w:link w:val="CommentSubjectChar"/>
    <w:uiPriority w:val="99"/>
    <w:unhideWhenUsed/>
    <w:rsid w:val="005F7B0B"/>
    <w:rPr>
      <w:rFonts w:ascii="Arial" w:hAnsi="Arial"/>
      <w:b/>
      <w:bCs/>
    </w:rPr>
  </w:style>
  <w:style w:type="character" w:customStyle="1" w:styleId="CommentSubjectChar">
    <w:name w:val="Comment Subject Char"/>
    <w:basedOn w:val="CommentTextChar"/>
    <w:link w:val="CommentSubject"/>
    <w:uiPriority w:val="99"/>
    <w:rsid w:val="005F7B0B"/>
    <w:rPr>
      <w:rFonts w:ascii="Arial" w:hAnsi="Arial"/>
      <w:b/>
      <w:bCs/>
    </w:rPr>
  </w:style>
  <w:style w:type="paragraph" w:customStyle="1" w:styleId="TOCHeading1">
    <w:name w:val="TOC Heading1"/>
    <w:basedOn w:val="Heading1"/>
    <w:next w:val="Normal"/>
    <w:uiPriority w:val="39"/>
    <w:unhideWhenUsed/>
    <w:qFormat/>
    <w:rsid w:val="005F7B0B"/>
    <w:pPr>
      <w:keepLines/>
      <w:spacing w:before="240" w:line="259" w:lineRule="auto"/>
      <w:jc w:val="left"/>
      <w:outlineLvl w:val="9"/>
    </w:pPr>
    <w:rPr>
      <w:rFonts w:ascii="Calibri Light" w:hAnsi="Calibri Light"/>
      <w:b w:val="0"/>
      <w:bCs w:val="0"/>
      <w:color w:val="2E74B5"/>
      <w:sz w:val="32"/>
      <w:szCs w:val="32"/>
    </w:rPr>
  </w:style>
  <w:style w:type="table" w:customStyle="1" w:styleId="TableGrid1">
    <w:name w:val="Table Grid1"/>
    <w:basedOn w:val="TableNormal"/>
    <w:next w:val="TableGrid"/>
    <w:uiPriority w:val="39"/>
    <w:rsid w:val="005F7B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venttitledescription1">
    <w:name w:val="eventtitledescription1"/>
    <w:rsid w:val="005F7B0B"/>
    <w:rPr>
      <w:rFonts w:ascii="Arial" w:hAnsi="Arial" w:cs="Arial" w:hint="default"/>
      <w:b/>
      <w:bCs/>
      <w:color w:val="4D1979"/>
    </w:rPr>
  </w:style>
  <w:style w:type="character" w:customStyle="1" w:styleId="eventdescription1">
    <w:name w:val="eventdescription1"/>
    <w:rsid w:val="005F7B0B"/>
    <w:rPr>
      <w:rFonts w:ascii="Arial" w:hAnsi="Arial" w:cs="Arial" w:hint="default"/>
      <w:b w:val="0"/>
      <w:bCs w:val="0"/>
      <w:color w:val="4D1979"/>
    </w:rPr>
  </w:style>
  <w:style w:type="character" w:customStyle="1" w:styleId="st">
    <w:name w:val="st"/>
    <w:basedOn w:val="DefaultParagraphFont"/>
    <w:rsid w:val="00E42770"/>
  </w:style>
  <w:style w:type="paragraph" w:customStyle="1" w:styleId="BoxText0">
    <w:name w:val="Box Text"/>
    <w:basedOn w:val="BodyText"/>
    <w:qFormat/>
    <w:rsid w:val="004C2759"/>
    <w:pPr>
      <w:spacing w:after="0"/>
    </w:pPr>
    <w:rPr>
      <w:rFonts w:ascii="Myriad Pro" w:eastAsia="Calibri" w:hAnsi="Myriad Pro"/>
      <w:sz w:val="20"/>
      <w:szCs w:val="22"/>
    </w:rPr>
  </w:style>
  <w:style w:type="paragraph" w:customStyle="1" w:styleId="CompetencyList1">
    <w:name w:val="Competency List 1"/>
    <w:qFormat/>
    <w:rsid w:val="004C2759"/>
    <w:pPr>
      <w:spacing w:after="60"/>
      <w:ind w:left="1080" w:hanging="1080"/>
    </w:pPr>
    <w:rPr>
      <w:rFonts w:ascii="Myriad Pro" w:eastAsia="Calibri" w:hAnsi="Myriad Pro"/>
      <w:szCs w:val="22"/>
    </w:rPr>
  </w:style>
  <w:style w:type="paragraph" w:styleId="TOCHeading">
    <w:name w:val="TOC Heading"/>
    <w:basedOn w:val="Heading1"/>
    <w:next w:val="Normal"/>
    <w:uiPriority w:val="39"/>
    <w:semiHidden/>
    <w:unhideWhenUsed/>
    <w:qFormat/>
    <w:rsid w:val="004C2759"/>
    <w:pPr>
      <w:keepLines/>
      <w:tabs>
        <w:tab w:val="num" w:pos="720"/>
      </w:tabs>
      <w:spacing w:before="480" w:line="276" w:lineRule="auto"/>
      <w:jc w:val="left"/>
      <w:outlineLvl w:val="9"/>
    </w:pPr>
    <w:rPr>
      <w:rFonts w:ascii="Cambria" w:hAnsi="Cambria"/>
      <w:color w:val="365F91"/>
      <w:sz w:val="28"/>
      <w:szCs w:val="28"/>
      <w:lang w:val="x-none" w:eastAsia="x-none"/>
    </w:rPr>
  </w:style>
  <w:style w:type="paragraph" w:customStyle="1" w:styleId="text">
    <w:name w:val="text"/>
    <w:basedOn w:val="Normal"/>
    <w:rsid w:val="004C2759"/>
    <w:pPr>
      <w:spacing w:before="100" w:beforeAutospacing="1" w:after="100" w:afterAutospacing="1"/>
    </w:pPr>
    <w:rPr>
      <w:szCs w:val="24"/>
    </w:rPr>
  </w:style>
  <w:style w:type="character" w:customStyle="1" w:styleId="bred">
    <w:name w:val="bred"/>
    <w:rsid w:val="001327B1"/>
  </w:style>
  <w:style w:type="character" w:customStyle="1" w:styleId="UnresolvedMention1">
    <w:name w:val="Unresolved Mention1"/>
    <w:basedOn w:val="DefaultParagraphFont"/>
    <w:uiPriority w:val="99"/>
    <w:semiHidden/>
    <w:unhideWhenUsed/>
    <w:rsid w:val="00FE1D02"/>
    <w:rPr>
      <w:color w:val="605E5C"/>
      <w:shd w:val="clear" w:color="auto" w:fill="E1DFDD"/>
    </w:rPr>
  </w:style>
  <w:style w:type="paragraph" w:customStyle="1" w:styleId="sc-BodyText">
    <w:name w:val="sc-BodyText"/>
    <w:basedOn w:val="BodyText"/>
    <w:rsid w:val="00ED760B"/>
    <w:pPr>
      <w:spacing w:after="80" w:line="180" w:lineRule="exact"/>
    </w:pPr>
    <w:rPr>
      <w:rFonts w:ascii="Myriad Pro" w:hAnsi="Myriad Pro" w:cs="Franklin Gothic Book"/>
      <w:color w:val="000000"/>
      <w:sz w:val="16"/>
      <w:szCs w:val="16"/>
    </w:rPr>
  </w:style>
  <w:style w:type="numbering" w:customStyle="1" w:styleId="NoList2">
    <w:name w:val="No List2"/>
    <w:next w:val="NoList"/>
    <w:uiPriority w:val="99"/>
    <w:semiHidden/>
    <w:unhideWhenUsed/>
    <w:rsid w:val="00877026"/>
  </w:style>
  <w:style w:type="paragraph" w:customStyle="1" w:styleId="TableParagraph">
    <w:name w:val="Table Paragraph"/>
    <w:basedOn w:val="Normal"/>
    <w:uiPriority w:val="1"/>
    <w:qFormat/>
    <w:rsid w:val="00877026"/>
    <w:pPr>
      <w:widowControl w:val="0"/>
      <w:autoSpaceDE w:val="0"/>
      <w:autoSpaceDN w:val="0"/>
    </w:pPr>
    <w:rPr>
      <w:rFonts w:ascii="Calibri" w:eastAsia="Calibri" w:hAnsi="Calibri" w:cs="Calibri"/>
      <w:sz w:val="22"/>
      <w:szCs w:val="22"/>
    </w:rPr>
  </w:style>
  <w:style w:type="character" w:customStyle="1" w:styleId="UnresolvedMention2">
    <w:name w:val="Unresolved Mention2"/>
    <w:basedOn w:val="DefaultParagraphFont"/>
    <w:uiPriority w:val="99"/>
    <w:semiHidden/>
    <w:unhideWhenUsed/>
    <w:rsid w:val="00537894"/>
    <w:rPr>
      <w:color w:val="605E5C"/>
      <w:shd w:val="clear" w:color="auto" w:fill="E1DFDD"/>
    </w:rPr>
  </w:style>
  <w:style w:type="table" w:customStyle="1" w:styleId="TableGrid6">
    <w:name w:val="Table Grid6"/>
    <w:basedOn w:val="TableNormal"/>
    <w:next w:val="TableGrid"/>
    <w:uiPriority w:val="39"/>
    <w:rsid w:val="00053B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EC2BDE"/>
    <w:rPr>
      <w:rFonts w:cs="Palatino"/>
      <w:color w:val="221E1F"/>
      <w:sz w:val="18"/>
      <w:szCs w:val="18"/>
    </w:rPr>
  </w:style>
  <w:style w:type="character" w:customStyle="1" w:styleId="user-generated">
    <w:name w:val="user-generated"/>
    <w:basedOn w:val="DefaultParagraphFont"/>
    <w:rsid w:val="00EC2BDE"/>
  </w:style>
  <w:style w:type="numbering" w:customStyle="1" w:styleId="NoList11">
    <w:name w:val="No List11"/>
    <w:next w:val="NoList"/>
    <w:uiPriority w:val="99"/>
    <w:semiHidden/>
    <w:unhideWhenUsed/>
    <w:rsid w:val="00EC2BDE"/>
  </w:style>
  <w:style w:type="table" w:customStyle="1" w:styleId="TableGrid2">
    <w:name w:val="Table Grid2"/>
    <w:basedOn w:val="TableNormal"/>
    <w:next w:val="TableGrid"/>
    <w:uiPriority w:val="39"/>
    <w:rsid w:val="00EC2BDE"/>
    <w:pPr>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C2BDE"/>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C2B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rsid w:val="00EC2BDE"/>
  </w:style>
  <w:style w:type="numbering" w:customStyle="1" w:styleId="NoList3">
    <w:name w:val="No List3"/>
    <w:next w:val="NoList"/>
    <w:uiPriority w:val="99"/>
    <w:semiHidden/>
    <w:unhideWhenUsed/>
    <w:rsid w:val="00EC2BDE"/>
  </w:style>
  <w:style w:type="table" w:customStyle="1" w:styleId="TableGrid4">
    <w:name w:val="Table Grid4"/>
    <w:basedOn w:val="TableNormal"/>
    <w:next w:val="TableGrid"/>
    <w:uiPriority w:val="39"/>
    <w:rsid w:val="00EC2BDE"/>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C2B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rsid w:val="00EC2BDE"/>
  </w:style>
  <w:style w:type="table" w:customStyle="1" w:styleId="TableGrid5">
    <w:name w:val="Table Grid5"/>
    <w:basedOn w:val="TableNormal"/>
    <w:next w:val="TableGrid"/>
    <w:uiPriority w:val="39"/>
    <w:rsid w:val="00EC2BD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
    <w:name w:val="desc"/>
    <w:basedOn w:val="DefaultParagraphFont"/>
    <w:rsid w:val="00EC2BDE"/>
  </w:style>
  <w:style w:type="character" w:customStyle="1" w:styleId="UnresolvedMention3">
    <w:name w:val="Unresolved Mention3"/>
    <w:basedOn w:val="DefaultParagraphFont"/>
    <w:uiPriority w:val="99"/>
    <w:semiHidden/>
    <w:unhideWhenUsed/>
    <w:rsid w:val="00ED0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0261">
      <w:bodyDiv w:val="1"/>
      <w:marLeft w:val="0"/>
      <w:marRight w:val="0"/>
      <w:marTop w:val="0"/>
      <w:marBottom w:val="0"/>
      <w:divBdr>
        <w:top w:val="none" w:sz="0" w:space="0" w:color="auto"/>
        <w:left w:val="none" w:sz="0" w:space="0" w:color="auto"/>
        <w:bottom w:val="none" w:sz="0" w:space="0" w:color="auto"/>
        <w:right w:val="none" w:sz="0" w:space="0" w:color="auto"/>
      </w:divBdr>
    </w:div>
    <w:div w:id="10841797">
      <w:bodyDiv w:val="1"/>
      <w:marLeft w:val="0"/>
      <w:marRight w:val="0"/>
      <w:marTop w:val="0"/>
      <w:marBottom w:val="0"/>
      <w:divBdr>
        <w:top w:val="none" w:sz="0" w:space="0" w:color="auto"/>
        <w:left w:val="none" w:sz="0" w:space="0" w:color="auto"/>
        <w:bottom w:val="none" w:sz="0" w:space="0" w:color="auto"/>
        <w:right w:val="none" w:sz="0" w:space="0" w:color="auto"/>
      </w:divBdr>
      <w:divsChild>
        <w:div w:id="163789009">
          <w:marLeft w:val="0"/>
          <w:marRight w:val="0"/>
          <w:marTop w:val="0"/>
          <w:marBottom w:val="0"/>
          <w:divBdr>
            <w:top w:val="none" w:sz="0" w:space="0" w:color="auto"/>
            <w:left w:val="none" w:sz="0" w:space="0" w:color="auto"/>
            <w:bottom w:val="none" w:sz="0" w:space="0" w:color="auto"/>
            <w:right w:val="none" w:sz="0" w:space="0" w:color="auto"/>
          </w:divBdr>
        </w:div>
        <w:div w:id="854269344">
          <w:marLeft w:val="0"/>
          <w:marRight w:val="0"/>
          <w:marTop w:val="0"/>
          <w:marBottom w:val="0"/>
          <w:divBdr>
            <w:top w:val="none" w:sz="0" w:space="0" w:color="auto"/>
            <w:left w:val="none" w:sz="0" w:space="0" w:color="auto"/>
            <w:bottom w:val="none" w:sz="0" w:space="0" w:color="auto"/>
            <w:right w:val="none" w:sz="0" w:space="0" w:color="auto"/>
          </w:divBdr>
        </w:div>
        <w:div w:id="519390759">
          <w:marLeft w:val="0"/>
          <w:marRight w:val="0"/>
          <w:marTop w:val="0"/>
          <w:marBottom w:val="0"/>
          <w:divBdr>
            <w:top w:val="none" w:sz="0" w:space="0" w:color="auto"/>
            <w:left w:val="none" w:sz="0" w:space="0" w:color="auto"/>
            <w:bottom w:val="none" w:sz="0" w:space="0" w:color="auto"/>
            <w:right w:val="none" w:sz="0" w:space="0" w:color="auto"/>
          </w:divBdr>
        </w:div>
        <w:div w:id="1730424182">
          <w:marLeft w:val="0"/>
          <w:marRight w:val="0"/>
          <w:marTop w:val="0"/>
          <w:marBottom w:val="0"/>
          <w:divBdr>
            <w:top w:val="none" w:sz="0" w:space="0" w:color="auto"/>
            <w:left w:val="none" w:sz="0" w:space="0" w:color="auto"/>
            <w:bottom w:val="none" w:sz="0" w:space="0" w:color="auto"/>
            <w:right w:val="none" w:sz="0" w:space="0" w:color="auto"/>
          </w:divBdr>
        </w:div>
        <w:div w:id="678890229">
          <w:marLeft w:val="0"/>
          <w:marRight w:val="0"/>
          <w:marTop w:val="0"/>
          <w:marBottom w:val="0"/>
          <w:divBdr>
            <w:top w:val="none" w:sz="0" w:space="0" w:color="auto"/>
            <w:left w:val="none" w:sz="0" w:space="0" w:color="auto"/>
            <w:bottom w:val="none" w:sz="0" w:space="0" w:color="auto"/>
            <w:right w:val="none" w:sz="0" w:space="0" w:color="auto"/>
          </w:divBdr>
        </w:div>
        <w:div w:id="1776050612">
          <w:marLeft w:val="0"/>
          <w:marRight w:val="0"/>
          <w:marTop w:val="0"/>
          <w:marBottom w:val="0"/>
          <w:divBdr>
            <w:top w:val="none" w:sz="0" w:space="0" w:color="auto"/>
            <w:left w:val="none" w:sz="0" w:space="0" w:color="auto"/>
            <w:bottom w:val="none" w:sz="0" w:space="0" w:color="auto"/>
            <w:right w:val="none" w:sz="0" w:space="0" w:color="auto"/>
          </w:divBdr>
        </w:div>
        <w:div w:id="1500269864">
          <w:marLeft w:val="0"/>
          <w:marRight w:val="0"/>
          <w:marTop w:val="0"/>
          <w:marBottom w:val="0"/>
          <w:divBdr>
            <w:top w:val="none" w:sz="0" w:space="0" w:color="auto"/>
            <w:left w:val="none" w:sz="0" w:space="0" w:color="auto"/>
            <w:bottom w:val="none" w:sz="0" w:space="0" w:color="auto"/>
            <w:right w:val="none" w:sz="0" w:space="0" w:color="auto"/>
          </w:divBdr>
        </w:div>
        <w:div w:id="128785441">
          <w:marLeft w:val="0"/>
          <w:marRight w:val="0"/>
          <w:marTop w:val="0"/>
          <w:marBottom w:val="0"/>
          <w:divBdr>
            <w:top w:val="none" w:sz="0" w:space="0" w:color="auto"/>
            <w:left w:val="none" w:sz="0" w:space="0" w:color="auto"/>
            <w:bottom w:val="none" w:sz="0" w:space="0" w:color="auto"/>
            <w:right w:val="none" w:sz="0" w:space="0" w:color="auto"/>
          </w:divBdr>
        </w:div>
        <w:div w:id="507446965">
          <w:marLeft w:val="0"/>
          <w:marRight w:val="0"/>
          <w:marTop w:val="0"/>
          <w:marBottom w:val="0"/>
          <w:divBdr>
            <w:top w:val="none" w:sz="0" w:space="0" w:color="auto"/>
            <w:left w:val="none" w:sz="0" w:space="0" w:color="auto"/>
            <w:bottom w:val="none" w:sz="0" w:space="0" w:color="auto"/>
            <w:right w:val="none" w:sz="0" w:space="0" w:color="auto"/>
          </w:divBdr>
        </w:div>
        <w:div w:id="1214732044">
          <w:marLeft w:val="0"/>
          <w:marRight w:val="0"/>
          <w:marTop w:val="0"/>
          <w:marBottom w:val="0"/>
          <w:divBdr>
            <w:top w:val="none" w:sz="0" w:space="0" w:color="auto"/>
            <w:left w:val="none" w:sz="0" w:space="0" w:color="auto"/>
            <w:bottom w:val="none" w:sz="0" w:space="0" w:color="auto"/>
            <w:right w:val="none" w:sz="0" w:space="0" w:color="auto"/>
          </w:divBdr>
        </w:div>
        <w:div w:id="2009825267">
          <w:marLeft w:val="0"/>
          <w:marRight w:val="0"/>
          <w:marTop w:val="0"/>
          <w:marBottom w:val="0"/>
          <w:divBdr>
            <w:top w:val="none" w:sz="0" w:space="0" w:color="auto"/>
            <w:left w:val="none" w:sz="0" w:space="0" w:color="auto"/>
            <w:bottom w:val="none" w:sz="0" w:space="0" w:color="auto"/>
            <w:right w:val="none" w:sz="0" w:space="0" w:color="auto"/>
          </w:divBdr>
        </w:div>
        <w:div w:id="964119761">
          <w:marLeft w:val="0"/>
          <w:marRight w:val="0"/>
          <w:marTop w:val="0"/>
          <w:marBottom w:val="0"/>
          <w:divBdr>
            <w:top w:val="none" w:sz="0" w:space="0" w:color="auto"/>
            <w:left w:val="none" w:sz="0" w:space="0" w:color="auto"/>
            <w:bottom w:val="none" w:sz="0" w:space="0" w:color="auto"/>
            <w:right w:val="none" w:sz="0" w:space="0" w:color="auto"/>
          </w:divBdr>
        </w:div>
        <w:div w:id="81726772">
          <w:marLeft w:val="0"/>
          <w:marRight w:val="0"/>
          <w:marTop w:val="0"/>
          <w:marBottom w:val="0"/>
          <w:divBdr>
            <w:top w:val="none" w:sz="0" w:space="0" w:color="auto"/>
            <w:left w:val="none" w:sz="0" w:space="0" w:color="auto"/>
            <w:bottom w:val="none" w:sz="0" w:space="0" w:color="auto"/>
            <w:right w:val="none" w:sz="0" w:space="0" w:color="auto"/>
          </w:divBdr>
        </w:div>
        <w:div w:id="453329733">
          <w:marLeft w:val="0"/>
          <w:marRight w:val="0"/>
          <w:marTop w:val="0"/>
          <w:marBottom w:val="0"/>
          <w:divBdr>
            <w:top w:val="none" w:sz="0" w:space="0" w:color="auto"/>
            <w:left w:val="none" w:sz="0" w:space="0" w:color="auto"/>
            <w:bottom w:val="none" w:sz="0" w:space="0" w:color="auto"/>
            <w:right w:val="none" w:sz="0" w:space="0" w:color="auto"/>
          </w:divBdr>
        </w:div>
        <w:div w:id="1383866916">
          <w:marLeft w:val="0"/>
          <w:marRight w:val="0"/>
          <w:marTop w:val="0"/>
          <w:marBottom w:val="0"/>
          <w:divBdr>
            <w:top w:val="none" w:sz="0" w:space="0" w:color="auto"/>
            <w:left w:val="none" w:sz="0" w:space="0" w:color="auto"/>
            <w:bottom w:val="none" w:sz="0" w:space="0" w:color="auto"/>
            <w:right w:val="none" w:sz="0" w:space="0" w:color="auto"/>
          </w:divBdr>
        </w:div>
        <w:div w:id="1190026172">
          <w:marLeft w:val="0"/>
          <w:marRight w:val="0"/>
          <w:marTop w:val="0"/>
          <w:marBottom w:val="0"/>
          <w:divBdr>
            <w:top w:val="none" w:sz="0" w:space="0" w:color="auto"/>
            <w:left w:val="none" w:sz="0" w:space="0" w:color="auto"/>
            <w:bottom w:val="none" w:sz="0" w:space="0" w:color="auto"/>
            <w:right w:val="none" w:sz="0" w:space="0" w:color="auto"/>
          </w:divBdr>
        </w:div>
        <w:div w:id="1735086811">
          <w:marLeft w:val="0"/>
          <w:marRight w:val="0"/>
          <w:marTop w:val="0"/>
          <w:marBottom w:val="0"/>
          <w:divBdr>
            <w:top w:val="none" w:sz="0" w:space="0" w:color="auto"/>
            <w:left w:val="none" w:sz="0" w:space="0" w:color="auto"/>
            <w:bottom w:val="none" w:sz="0" w:space="0" w:color="auto"/>
            <w:right w:val="none" w:sz="0" w:space="0" w:color="auto"/>
          </w:divBdr>
        </w:div>
        <w:div w:id="968899006">
          <w:marLeft w:val="0"/>
          <w:marRight w:val="0"/>
          <w:marTop w:val="0"/>
          <w:marBottom w:val="0"/>
          <w:divBdr>
            <w:top w:val="none" w:sz="0" w:space="0" w:color="auto"/>
            <w:left w:val="none" w:sz="0" w:space="0" w:color="auto"/>
            <w:bottom w:val="none" w:sz="0" w:space="0" w:color="auto"/>
            <w:right w:val="none" w:sz="0" w:space="0" w:color="auto"/>
          </w:divBdr>
        </w:div>
        <w:div w:id="1335692329">
          <w:marLeft w:val="0"/>
          <w:marRight w:val="0"/>
          <w:marTop w:val="0"/>
          <w:marBottom w:val="0"/>
          <w:divBdr>
            <w:top w:val="none" w:sz="0" w:space="0" w:color="auto"/>
            <w:left w:val="none" w:sz="0" w:space="0" w:color="auto"/>
            <w:bottom w:val="none" w:sz="0" w:space="0" w:color="auto"/>
            <w:right w:val="none" w:sz="0" w:space="0" w:color="auto"/>
          </w:divBdr>
        </w:div>
        <w:div w:id="110978003">
          <w:marLeft w:val="0"/>
          <w:marRight w:val="0"/>
          <w:marTop w:val="0"/>
          <w:marBottom w:val="0"/>
          <w:divBdr>
            <w:top w:val="none" w:sz="0" w:space="0" w:color="auto"/>
            <w:left w:val="none" w:sz="0" w:space="0" w:color="auto"/>
            <w:bottom w:val="none" w:sz="0" w:space="0" w:color="auto"/>
            <w:right w:val="none" w:sz="0" w:space="0" w:color="auto"/>
          </w:divBdr>
        </w:div>
        <w:div w:id="1306279842">
          <w:marLeft w:val="0"/>
          <w:marRight w:val="0"/>
          <w:marTop w:val="0"/>
          <w:marBottom w:val="0"/>
          <w:divBdr>
            <w:top w:val="none" w:sz="0" w:space="0" w:color="auto"/>
            <w:left w:val="none" w:sz="0" w:space="0" w:color="auto"/>
            <w:bottom w:val="none" w:sz="0" w:space="0" w:color="auto"/>
            <w:right w:val="none" w:sz="0" w:space="0" w:color="auto"/>
          </w:divBdr>
        </w:div>
        <w:div w:id="888616021">
          <w:marLeft w:val="0"/>
          <w:marRight w:val="0"/>
          <w:marTop w:val="0"/>
          <w:marBottom w:val="0"/>
          <w:divBdr>
            <w:top w:val="none" w:sz="0" w:space="0" w:color="auto"/>
            <w:left w:val="none" w:sz="0" w:space="0" w:color="auto"/>
            <w:bottom w:val="none" w:sz="0" w:space="0" w:color="auto"/>
            <w:right w:val="none" w:sz="0" w:space="0" w:color="auto"/>
          </w:divBdr>
        </w:div>
        <w:div w:id="1210992352">
          <w:marLeft w:val="0"/>
          <w:marRight w:val="0"/>
          <w:marTop w:val="0"/>
          <w:marBottom w:val="0"/>
          <w:divBdr>
            <w:top w:val="none" w:sz="0" w:space="0" w:color="auto"/>
            <w:left w:val="none" w:sz="0" w:space="0" w:color="auto"/>
            <w:bottom w:val="none" w:sz="0" w:space="0" w:color="auto"/>
            <w:right w:val="none" w:sz="0" w:space="0" w:color="auto"/>
          </w:divBdr>
        </w:div>
        <w:div w:id="518469202">
          <w:marLeft w:val="0"/>
          <w:marRight w:val="0"/>
          <w:marTop w:val="0"/>
          <w:marBottom w:val="0"/>
          <w:divBdr>
            <w:top w:val="none" w:sz="0" w:space="0" w:color="auto"/>
            <w:left w:val="none" w:sz="0" w:space="0" w:color="auto"/>
            <w:bottom w:val="none" w:sz="0" w:space="0" w:color="auto"/>
            <w:right w:val="none" w:sz="0" w:space="0" w:color="auto"/>
          </w:divBdr>
        </w:div>
        <w:div w:id="13307561">
          <w:marLeft w:val="0"/>
          <w:marRight w:val="0"/>
          <w:marTop w:val="0"/>
          <w:marBottom w:val="0"/>
          <w:divBdr>
            <w:top w:val="none" w:sz="0" w:space="0" w:color="auto"/>
            <w:left w:val="none" w:sz="0" w:space="0" w:color="auto"/>
            <w:bottom w:val="none" w:sz="0" w:space="0" w:color="auto"/>
            <w:right w:val="none" w:sz="0" w:space="0" w:color="auto"/>
          </w:divBdr>
        </w:div>
        <w:div w:id="2096901757">
          <w:marLeft w:val="0"/>
          <w:marRight w:val="0"/>
          <w:marTop w:val="0"/>
          <w:marBottom w:val="0"/>
          <w:divBdr>
            <w:top w:val="none" w:sz="0" w:space="0" w:color="auto"/>
            <w:left w:val="none" w:sz="0" w:space="0" w:color="auto"/>
            <w:bottom w:val="none" w:sz="0" w:space="0" w:color="auto"/>
            <w:right w:val="none" w:sz="0" w:space="0" w:color="auto"/>
          </w:divBdr>
        </w:div>
        <w:div w:id="292297201">
          <w:marLeft w:val="0"/>
          <w:marRight w:val="0"/>
          <w:marTop w:val="0"/>
          <w:marBottom w:val="0"/>
          <w:divBdr>
            <w:top w:val="none" w:sz="0" w:space="0" w:color="auto"/>
            <w:left w:val="none" w:sz="0" w:space="0" w:color="auto"/>
            <w:bottom w:val="none" w:sz="0" w:space="0" w:color="auto"/>
            <w:right w:val="none" w:sz="0" w:space="0" w:color="auto"/>
          </w:divBdr>
        </w:div>
        <w:div w:id="844782582">
          <w:marLeft w:val="0"/>
          <w:marRight w:val="0"/>
          <w:marTop w:val="0"/>
          <w:marBottom w:val="0"/>
          <w:divBdr>
            <w:top w:val="none" w:sz="0" w:space="0" w:color="auto"/>
            <w:left w:val="none" w:sz="0" w:space="0" w:color="auto"/>
            <w:bottom w:val="none" w:sz="0" w:space="0" w:color="auto"/>
            <w:right w:val="none" w:sz="0" w:space="0" w:color="auto"/>
          </w:divBdr>
        </w:div>
        <w:div w:id="109512916">
          <w:marLeft w:val="0"/>
          <w:marRight w:val="0"/>
          <w:marTop w:val="0"/>
          <w:marBottom w:val="0"/>
          <w:divBdr>
            <w:top w:val="none" w:sz="0" w:space="0" w:color="auto"/>
            <w:left w:val="none" w:sz="0" w:space="0" w:color="auto"/>
            <w:bottom w:val="none" w:sz="0" w:space="0" w:color="auto"/>
            <w:right w:val="none" w:sz="0" w:space="0" w:color="auto"/>
          </w:divBdr>
        </w:div>
        <w:div w:id="1001079474">
          <w:marLeft w:val="0"/>
          <w:marRight w:val="0"/>
          <w:marTop w:val="0"/>
          <w:marBottom w:val="0"/>
          <w:divBdr>
            <w:top w:val="none" w:sz="0" w:space="0" w:color="auto"/>
            <w:left w:val="none" w:sz="0" w:space="0" w:color="auto"/>
            <w:bottom w:val="none" w:sz="0" w:space="0" w:color="auto"/>
            <w:right w:val="none" w:sz="0" w:space="0" w:color="auto"/>
          </w:divBdr>
        </w:div>
        <w:div w:id="1307515437">
          <w:marLeft w:val="0"/>
          <w:marRight w:val="0"/>
          <w:marTop w:val="0"/>
          <w:marBottom w:val="0"/>
          <w:divBdr>
            <w:top w:val="none" w:sz="0" w:space="0" w:color="auto"/>
            <w:left w:val="none" w:sz="0" w:space="0" w:color="auto"/>
            <w:bottom w:val="none" w:sz="0" w:space="0" w:color="auto"/>
            <w:right w:val="none" w:sz="0" w:space="0" w:color="auto"/>
          </w:divBdr>
        </w:div>
        <w:div w:id="976301403">
          <w:marLeft w:val="0"/>
          <w:marRight w:val="0"/>
          <w:marTop w:val="0"/>
          <w:marBottom w:val="0"/>
          <w:divBdr>
            <w:top w:val="none" w:sz="0" w:space="0" w:color="auto"/>
            <w:left w:val="none" w:sz="0" w:space="0" w:color="auto"/>
            <w:bottom w:val="none" w:sz="0" w:space="0" w:color="auto"/>
            <w:right w:val="none" w:sz="0" w:space="0" w:color="auto"/>
          </w:divBdr>
        </w:div>
        <w:div w:id="258952365">
          <w:marLeft w:val="0"/>
          <w:marRight w:val="0"/>
          <w:marTop w:val="0"/>
          <w:marBottom w:val="0"/>
          <w:divBdr>
            <w:top w:val="none" w:sz="0" w:space="0" w:color="auto"/>
            <w:left w:val="none" w:sz="0" w:space="0" w:color="auto"/>
            <w:bottom w:val="none" w:sz="0" w:space="0" w:color="auto"/>
            <w:right w:val="none" w:sz="0" w:space="0" w:color="auto"/>
          </w:divBdr>
        </w:div>
        <w:div w:id="390156111">
          <w:marLeft w:val="0"/>
          <w:marRight w:val="0"/>
          <w:marTop w:val="0"/>
          <w:marBottom w:val="0"/>
          <w:divBdr>
            <w:top w:val="none" w:sz="0" w:space="0" w:color="auto"/>
            <w:left w:val="none" w:sz="0" w:space="0" w:color="auto"/>
            <w:bottom w:val="none" w:sz="0" w:space="0" w:color="auto"/>
            <w:right w:val="none" w:sz="0" w:space="0" w:color="auto"/>
          </w:divBdr>
        </w:div>
        <w:div w:id="562451362">
          <w:marLeft w:val="0"/>
          <w:marRight w:val="0"/>
          <w:marTop w:val="0"/>
          <w:marBottom w:val="0"/>
          <w:divBdr>
            <w:top w:val="none" w:sz="0" w:space="0" w:color="auto"/>
            <w:left w:val="none" w:sz="0" w:space="0" w:color="auto"/>
            <w:bottom w:val="none" w:sz="0" w:space="0" w:color="auto"/>
            <w:right w:val="none" w:sz="0" w:space="0" w:color="auto"/>
          </w:divBdr>
        </w:div>
      </w:divsChild>
    </w:div>
    <w:div w:id="11687734">
      <w:bodyDiv w:val="1"/>
      <w:marLeft w:val="0"/>
      <w:marRight w:val="0"/>
      <w:marTop w:val="0"/>
      <w:marBottom w:val="0"/>
      <w:divBdr>
        <w:top w:val="none" w:sz="0" w:space="0" w:color="auto"/>
        <w:left w:val="none" w:sz="0" w:space="0" w:color="auto"/>
        <w:bottom w:val="none" w:sz="0" w:space="0" w:color="auto"/>
        <w:right w:val="none" w:sz="0" w:space="0" w:color="auto"/>
      </w:divBdr>
    </w:div>
    <w:div w:id="13577625">
      <w:bodyDiv w:val="1"/>
      <w:marLeft w:val="0"/>
      <w:marRight w:val="0"/>
      <w:marTop w:val="0"/>
      <w:marBottom w:val="0"/>
      <w:divBdr>
        <w:top w:val="none" w:sz="0" w:space="0" w:color="auto"/>
        <w:left w:val="none" w:sz="0" w:space="0" w:color="auto"/>
        <w:bottom w:val="none" w:sz="0" w:space="0" w:color="auto"/>
        <w:right w:val="none" w:sz="0" w:space="0" w:color="auto"/>
      </w:divBdr>
    </w:div>
    <w:div w:id="25447445">
      <w:bodyDiv w:val="1"/>
      <w:marLeft w:val="0"/>
      <w:marRight w:val="0"/>
      <w:marTop w:val="0"/>
      <w:marBottom w:val="0"/>
      <w:divBdr>
        <w:top w:val="none" w:sz="0" w:space="0" w:color="auto"/>
        <w:left w:val="none" w:sz="0" w:space="0" w:color="auto"/>
        <w:bottom w:val="none" w:sz="0" w:space="0" w:color="auto"/>
        <w:right w:val="none" w:sz="0" w:space="0" w:color="auto"/>
      </w:divBdr>
    </w:div>
    <w:div w:id="28921398">
      <w:bodyDiv w:val="1"/>
      <w:marLeft w:val="0"/>
      <w:marRight w:val="0"/>
      <w:marTop w:val="0"/>
      <w:marBottom w:val="0"/>
      <w:divBdr>
        <w:top w:val="none" w:sz="0" w:space="0" w:color="auto"/>
        <w:left w:val="none" w:sz="0" w:space="0" w:color="auto"/>
        <w:bottom w:val="none" w:sz="0" w:space="0" w:color="auto"/>
        <w:right w:val="none" w:sz="0" w:space="0" w:color="auto"/>
      </w:divBdr>
      <w:divsChild>
        <w:div w:id="102967369">
          <w:marLeft w:val="0"/>
          <w:marRight w:val="0"/>
          <w:marTop w:val="0"/>
          <w:marBottom w:val="0"/>
          <w:divBdr>
            <w:top w:val="none" w:sz="0" w:space="0" w:color="auto"/>
            <w:left w:val="none" w:sz="0" w:space="0" w:color="auto"/>
            <w:bottom w:val="none" w:sz="0" w:space="0" w:color="auto"/>
            <w:right w:val="none" w:sz="0" w:space="0" w:color="auto"/>
          </w:divBdr>
          <w:divsChild>
            <w:div w:id="443112775">
              <w:marLeft w:val="0"/>
              <w:marRight w:val="0"/>
              <w:marTop w:val="0"/>
              <w:marBottom w:val="0"/>
              <w:divBdr>
                <w:top w:val="none" w:sz="0" w:space="0" w:color="auto"/>
                <w:left w:val="none" w:sz="0" w:space="0" w:color="auto"/>
                <w:bottom w:val="none" w:sz="0" w:space="0" w:color="auto"/>
                <w:right w:val="none" w:sz="0" w:space="0" w:color="auto"/>
              </w:divBdr>
              <w:divsChild>
                <w:div w:id="104884759">
                  <w:marLeft w:val="0"/>
                  <w:marRight w:val="0"/>
                  <w:marTop w:val="0"/>
                  <w:marBottom w:val="0"/>
                  <w:divBdr>
                    <w:top w:val="none" w:sz="0" w:space="0" w:color="auto"/>
                    <w:left w:val="none" w:sz="0" w:space="0" w:color="auto"/>
                    <w:bottom w:val="none" w:sz="0" w:space="0" w:color="auto"/>
                    <w:right w:val="none" w:sz="0" w:space="0" w:color="auto"/>
                  </w:divBdr>
                  <w:divsChild>
                    <w:div w:id="1087271804">
                      <w:marLeft w:val="0"/>
                      <w:marRight w:val="0"/>
                      <w:marTop w:val="0"/>
                      <w:marBottom w:val="0"/>
                      <w:divBdr>
                        <w:top w:val="none" w:sz="0" w:space="0" w:color="auto"/>
                        <w:left w:val="none" w:sz="0" w:space="0" w:color="auto"/>
                        <w:bottom w:val="none" w:sz="0" w:space="0" w:color="auto"/>
                        <w:right w:val="none" w:sz="0" w:space="0" w:color="auto"/>
                      </w:divBdr>
                      <w:divsChild>
                        <w:div w:id="163863757">
                          <w:marLeft w:val="0"/>
                          <w:marRight w:val="0"/>
                          <w:marTop w:val="0"/>
                          <w:marBottom w:val="0"/>
                          <w:divBdr>
                            <w:top w:val="none" w:sz="0" w:space="0" w:color="auto"/>
                            <w:left w:val="none" w:sz="0" w:space="0" w:color="auto"/>
                            <w:bottom w:val="none" w:sz="0" w:space="0" w:color="auto"/>
                            <w:right w:val="none" w:sz="0" w:space="0" w:color="auto"/>
                          </w:divBdr>
                          <w:divsChild>
                            <w:div w:id="17175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4078">
      <w:bodyDiv w:val="1"/>
      <w:marLeft w:val="0"/>
      <w:marRight w:val="0"/>
      <w:marTop w:val="0"/>
      <w:marBottom w:val="0"/>
      <w:divBdr>
        <w:top w:val="none" w:sz="0" w:space="0" w:color="auto"/>
        <w:left w:val="none" w:sz="0" w:space="0" w:color="auto"/>
        <w:bottom w:val="none" w:sz="0" w:space="0" w:color="auto"/>
        <w:right w:val="none" w:sz="0" w:space="0" w:color="auto"/>
      </w:divBdr>
      <w:divsChild>
        <w:div w:id="1002466522">
          <w:marLeft w:val="0"/>
          <w:marRight w:val="0"/>
          <w:marTop w:val="0"/>
          <w:marBottom w:val="0"/>
          <w:divBdr>
            <w:top w:val="none" w:sz="0" w:space="0" w:color="auto"/>
            <w:left w:val="none" w:sz="0" w:space="0" w:color="auto"/>
            <w:bottom w:val="none" w:sz="0" w:space="0" w:color="auto"/>
            <w:right w:val="none" w:sz="0" w:space="0" w:color="auto"/>
          </w:divBdr>
        </w:div>
        <w:div w:id="350566100">
          <w:marLeft w:val="0"/>
          <w:marRight w:val="0"/>
          <w:marTop w:val="0"/>
          <w:marBottom w:val="0"/>
          <w:divBdr>
            <w:top w:val="none" w:sz="0" w:space="0" w:color="auto"/>
            <w:left w:val="none" w:sz="0" w:space="0" w:color="auto"/>
            <w:bottom w:val="none" w:sz="0" w:space="0" w:color="auto"/>
            <w:right w:val="none" w:sz="0" w:space="0" w:color="auto"/>
          </w:divBdr>
        </w:div>
      </w:divsChild>
    </w:div>
    <w:div w:id="81100421">
      <w:bodyDiv w:val="1"/>
      <w:marLeft w:val="0"/>
      <w:marRight w:val="0"/>
      <w:marTop w:val="0"/>
      <w:marBottom w:val="0"/>
      <w:divBdr>
        <w:top w:val="none" w:sz="0" w:space="0" w:color="auto"/>
        <w:left w:val="none" w:sz="0" w:space="0" w:color="auto"/>
        <w:bottom w:val="none" w:sz="0" w:space="0" w:color="auto"/>
        <w:right w:val="none" w:sz="0" w:space="0" w:color="auto"/>
      </w:divBdr>
    </w:div>
    <w:div w:id="94059735">
      <w:bodyDiv w:val="1"/>
      <w:marLeft w:val="0"/>
      <w:marRight w:val="0"/>
      <w:marTop w:val="0"/>
      <w:marBottom w:val="0"/>
      <w:divBdr>
        <w:top w:val="none" w:sz="0" w:space="0" w:color="auto"/>
        <w:left w:val="none" w:sz="0" w:space="0" w:color="auto"/>
        <w:bottom w:val="none" w:sz="0" w:space="0" w:color="auto"/>
        <w:right w:val="none" w:sz="0" w:space="0" w:color="auto"/>
      </w:divBdr>
    </w:div>
    <w:div w:id="122047140">
      <w:bodyDiv w:val="1"/>
      <w:marLeft w:val="0"/>
      <w:marRight w:val="0"/>
      <w:marTop w:val="0"/>
      <w:marBottom w:val="0"/>
      <w:divBdr>
        <w:top w:val="none" w:sz="0" w:space="0" w:color="auto"/>
        <w:left w:val="none" w:sz="0" w:space="0" w:color="auto"/>
        <w:bottom w:val="none" w:sz="0" w:space="0" w:color="auto"/>
        <w:right w:val="none" w:sz="0" w:space="0" w:color="auto"/>
      </w:divBdr>
    </w:div>
    <w:div w:id="135225592">
      <w:bodyDiv w:val="1"/>
      <w:marLeft w:val="0"/>
      <w:marRight w:val="0"/>
      <w:marTop w:val="0"/>
      <w:marBottom w:val="0"/>
      <w:divBdr>
        <w:top w:val="none" w:sz="0" w:space="0" w:color="auto"/>
        <w:left w:val="none" w:sz="0" w:space="0" w:color="auto"/>
        <w:bottom w:val="none" w:sz="0" w:space="0" w:color="auto"/>
        <w:right w:val="none" w:sz="0" w:space="0" w:color="auto"/>
      </w:divBdr>
    </w:div>
    <w:div w:id="154880670">
      <w:bodyDiv w:val="1"/>
      <w:marLeft w:val="0"/>
      <w:marRight w:val="0"/>
      <w:marTop w:val="0"/>
      <w:marBottom w:val="0"/>
      <w:divBdr>
        <w:top w:val="none" w:sz="0" w:space="0" w:color="auto"/>
        <w:left w:val="none" w:sz="0" w:space="0" w:color="auto"/>
        <w:bottom w:val="none" w:sz="0" w:space="0" w:color="auto"/>
        <w:right w:val="none" w:sz="0" w:space="0" w:color="auto"/>
      </w:divBdr>
      <w:divsChild>
        <w:div w:id="1497305076">
          <w:marLeft w:val="0"/>
          <w:marRight w:val="0"/>
          <w:marTop w:val="0"/>
          <w:marBottom w:val="300"/>
          <w:divBdr>
            <w:top w:val="none" w:sz="0" w:space="0" w:color="auto"/>
            <w:left w:val="none" w:sz="0" w:space="0" w:color="auto"/>
            <w:bottom w:val="none" w:sz="0" w:space="0" w:color="auto"/>
            <w:right w:val="none" w:sz="0" w:space="0" w:color="auto"/>
          </w:divBdr>
          <w:divsChild>
            <w:div w:id="20559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7150">
      <w:bodyDiv w:val="1"/>
      <w:marLeft w:val="0"/>
      <w:marRight w:val="0"/>
      <w:marTop w:val="0"/>
      <w:marBottom w:val="0"/>
      <w:divBdr>
        <w:top w:val="none" w:sz="0" w:space="0" w:color="auto"/>
        <w:left w:val="none" w:sz="0" w:space="0" w:color="auto"/>
        <w:bottom w:val="none" w:sz="0" w:space="0" w:color="auto"/>
        <w:right w:val="none" w:sz="0" w:space="0" w:color="auto"/>
      </w:divBdr>
    </w:div>
    <w:div w:id="169148632">
      <w:bodyDiv w:val="1"/>
      <w:marLeft w:val="0"/>
      <w:marRight w:val="0"/>
      <w:marTop w:val="0"/>
      <w:marBottom w:val="0"/>
      <w:divBdr>
        <w:top w:val="none" w:sz="0" w:space="0" w:color="auto"/>
        <w:left w:val="none" w:sz="0" w:space="0" w:color="auto"/>
        <w:bottom w:val="none" w:sz="0" w:space="0" w:color="auto"/>
        <w:right w:val="none" w:sz="0" w:space="0" w:color="auto"/>
      </w:divBdr>
    </w:div>
    <w:div w:id="217328989">
      <w:bodyDiv w:val="1"/>
      <w:marLeft w:val="0"/>
      <w:marRight w:val="0"/>
      <w:marTop w:val="0"/>
      <w:marBottom w:val="0"/>
      <w:divBdr>
        <w:top w:val="none" w:sz="0" w:space="0" w:color="auto"/>
        <w:left w:val="none" w:sz="0" w:space="0" w:color="auto"/>
        <w:bottom w:val="none" w:sz="0" w:space="0" w:color="auto"/>
        <w:right w:val="none" w:sz="0" w:space="0" w:color="auto"/>
      </w:divBdr>
      <w:divsChild>
        <w:div w:id="1131745335">
          <w:marLeft w:val="0"/>
          <w:marRight w:val="0"/>
          <w:marTop w:val="0"/>
          <w:marBottom w:val="300"/>
          <w:divBdr>
            <w:top w:val="none" w:sz="0" w:space="0" w:color="auto"/>
            <w:left w:val="none" w:sz="0" w:space="0" w:color="auto"/>
            <w:bottom w:val="none" w:sz="0" w:space="0" w:color="auto"/>
            <w:right w:val="none" w:sz="0" w:space="0" w:color="auto"/>
          </w:divBdr>
          <w:divsChild>
            <w:div w:id="6224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7566">
      <w:bodyDiv w:val="1"/>
      <w:marLeft w:val="0"/>
      <w:marRight w:val="0"/>
      <w:marTop w:val="0"/>
      <w:marBottom w:val="0"/>
      <w:divBdr>
        <w:top w:val="none" w:sz="0" w:space="0" w:color="auto"/>
        <w:left w:val="none" w:sz="0" w:space="0" w:color="auto"/>
        <w:bottom w:val="none" w:sz="0" w:space="0" w:color="auto"/>
        <w:right w:val="none" w:sz="0" w:space="0" w:color="auto"/>
      </w:divBdr>
      <w:divsChild>
        <w:div w:id="334037636">
          <w:marLeft w:val="0"/>
          <w:marRight w:val="0"/>
          <w:marTop w:val="0"/>
          <w:marBottom w:val="0"/>
          <w:divBdr>
            <w:top w:val="none" w:sz="0" w:space="0" w:color="auto"/>
            <w:left w:val="none" w:sz="0" w:space="0" w:color="auto"/>
            <w:bottom w:val="none" w:sz="0" w:space="0" w:color="auto"/>
            <w:right w:val="none" w:sz="0" w:space="0" w:color="auto"/>
          </w:divBdr>
          <w:divsChild>
            <w:div w:id="16975072">
              <w:marLeft w:val="0"/>
              <w:marRight w:val="0"/>
              <w:marTop w:val="0"/>
              <w:marBottom w:val="0"/>
              <w:divBdr>
                <w:top w:val="none" w:sz="0" w:space="0" w:color="auto"/>
                <w:left w:val="none" w:sz="0" w:space="0" w:color="auto"/>
                <w:bottom w:val="none" w:sz="0" w:space="0" w:color="auto"/>
                <w:right w:val="none" w:sz="0" w:space="0" w:color="auto"/>
              </w:divBdr>
              <w:divsChild>
                <w:div w:id="1648243909">
                  <w:marLeft w:val="0"/>
                  <w:marRight w:val="0"/>
                  <w:marTop w:val="0"/>
                  <w:marBottom w:val="0"/>
                  <w:divBdr>
                    <w:top w:val="none" w:sz="0" w:space="0" w:color="auto"/>
                    <w:left w:val="none" w:sz="0" w:space="0" w:color="auto"/>
                    <w:bottom w:val="none" w:sz="0" w:space="0" w:color="auto"/>
                    <w:right w:val="none" w:sz="0" w:space="0" w:color="auto"/>
                  </w:divBdr>
                  <w:divsChild>
                    <w:div w:id="650718073">
                      <w:marLeft w:val="0"/>
                      <w:marRight w:val="0"/>
                      <w:marTop w:val="0"/>
                      <w:marBottom w:val="0"/>
                      <w:divBdr>
                        <w:top w:val="none" w:sz="0" w:space="0" w:color="auto"/>
                        <w:left w:val="none" w:sz="0" w:space="0" w:color="auto"/>
                        <w:bottom w:val="none" w:sz="0" w:space="0" w:color="auto"/>
                        <w:right w:val="none" w:sz="0" w:space="0" w:color="auto"/>
                      </w:divBdr>
                      <w:divsChild>
                        <w:div w:id="705254770">
                          <w:marLeft w:val="0"/>
                          <w:marRight w:val="0"/>
                          <w:marTop w:val="0"/>
                          <w:marBottom w:val="0"/>
                          <w:divBdr>
                            <w:top w:val="none" w:sz="0" w:space="0" w:color="auto"/>
                            <w:left w:val="none" w:sz="0" w:space="0" w:color="auto"/>
                            <w:bottom w:val="none" w:sz="0" w:space="0" w:color="auto"/>
                            <w:right w:val="none" w:sz="0" w:space="0" w:color="auto"/>
                          </w:divBdr>
                          <w:divsChild>
                            <w:div w:id="1120493813">
                              <w:marLeft w:val="0"/>
                              <w:marRight w:val="0"/>
                              <w:marTop w:val="0"/>
                              <w:marBottom w:val="0"/>
                              <w:divBdr>
                                <w:top w:val="none" w:sz="0" w:space="0" w:color="auto"/>
                                <w:left w:val="none" w:sz="0" w:space="0" w:color="auto"/>
                                <w:bottom w:val="none" w:sz="0" w:space="0" w:color="auto"/>
                                <w:right w:val="none" w:sz="0" w:space="0" w:color="auto"/>
                              </w:divBdr>
                              <w:divsChild>
                                <w:div w:id="17116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921048">
      <w:bodyDiv w:val="1"/>
      <w:marLeft w:val="0"/>
      <w:marRight w:val="0"/>
      <w:marTop w:val="0"/>
      <w:marBottom w:val="0"/>
      <w:divBdr>
        <w:top w:val="none" w:sz="0" w:space="0" w:color="auto"/>
        <w:left w:val="none" w:sz="0" w:space="0" w:color="auto"/>
        <w:bottom w:val="none" w:sz="0" w:space="0" w:color="auto"/>
        <w:right w:val="none" w:sz="0" w:space="0" w:color="auto"/>
      </w:divBdr>
      <w:divsChild>
        <w:div w:id="1538853766">
          <w:marLeft w:val="0"/>
          <w:marRight w:val="0"/>
          <w:marTop w:val="0"/>
          <w:marBottom w:val="0"/>
          <w:divBdr>
            <w:top w:val="none" w:sz="0" w:space="0" w:color="auto"/>
            <w:left w:val="none" w:sz="0" w:space="0" w:color="auto"/>
            <w:bottom w:val="none" w:sz="0" w:space="0" w:color="auto"/>
            <w:right w:val="none" w:sz="0" w:space="0" w:color="auto"/>
          </w:divBdr>
          <w:divsChild>
            <w:div w:id="754521028">
              <w:marLeft w:val="0"/>
              <w:marRight w:val="0"/>
              <w:marTop w:val="0"/>
              <w:marBottom w:val="0"/>
              <w:divBdr>
                <w:top w:val="none" w:sz="0" w:space="0" w:color="auto"/>
                <w:left w:val="none" w:sz="0" w:space="0" w:color="auto"/>
                <w:bottom w:val="none" w:sz="0" w:space="0" w:color="auto"/>
                <w:right w:val="none" w:sz="0" w:space="0" w:color="auto"/>
              </w:divBdr>
              <w:divsChild>
                <w:div w:id="1794900773">
                  <w:marLeft w:val="0"/>
                  <w:marRight w:val="0"/>
                  <w:marTop w:val="0"/>
                  <w:marBottom w:val="0"/>
                  <w:divBdr>
                    <w:top w:val="none" w:sz="0" w:space="0" w:color="auto"/>
                    <w:left w:val="none" w:sz="0" w:space="0" w:color="auto"/>
                    <w:bottom w:val="none" w:sz="0" w:space="0" w:color="auto"/>
                    <w:right w:val="none" w:sz="0" w:space="0" w:color="auto"/>
                  </w:divBdr>
                  <w:divsChild>
                    <w:div w:id="300381879">
                      <w:marLeft w:val="0"/>
                      <w:marRight w:val="0"/>
                      <w:marTop w:val="0"/>
                      <w:marBottom w:val="0"/>
                      <w:divBdr>
                        <w:top w:val="none" w:sz="0" w:space="0" w:color="auto"/>
                        <w:left w:val="none" w:sz="0" w:space="0" w:color="auto"/>
                        <w:bottom w:val="none" w:sz="0" w:space="0" w:color="auto"/>
                        <w:right w:val="none" w:sz="0" w:space="0" w:color="auto"/>
                      </w:divBdr>
                      <w:divsChild>
                        <w:div w:id="1618874419">
                          <w:marLeft w:val="0"/>
                          <w:marRight w:val="0"/>
                          <w:marTop w:val="0"/>
                          <w:marBottom w:val="0"/>
                          <w:divBdr>
                            <w:top w:val="none" w:sz="0" w:space="0" w:color="auto"/>
                            <w:left w:val="none" w:sz="0" w:space="0" w:color="auto"/>
                            <w:bottom w:val="none" w:sz="0" w:space="0" w:color="auto"/>
                            <w:right w:val="none" w:sz="0" w:space="0" w:color="auto"/>
                          </w:divBdr>
                          <w:divsChild>
                            <w:div w:id="1048992">
                              <w:marLeft w:val="0"/>
                              <w:marRight w:val="0"/>
                              <w:marTop w:val="0"/>
                              <w:marBottom w:val="0"/>
                              <w:divBdr>
                                <w:top w:val="none" w:sz="0" w:space="0" w:color="auto"/>
                                <w:left w:val="none" w:sz="0" w:space="0" w:color="auto"/>
                                <w:bottom w:val="none" w:sz="0" w:space="0" w:color="auto"/>
                                <w:right w:val="none" w:sz="0" w:space="0" w:color="auto"/>
                              </w:divBdr>
                              <w:divsChild>
                                <w:div w:id="174544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910868">
      <w:bodyDiv w:val="1"/>
      <w:marLeft w:val="0"/>
      <w:marRight w:val="0"/>
      <w:marTop w:val="0"/>
      <w:marBottom w:val="0"/>
      <w:divBdr>
        <w:top w:val="none" w:sz="0" w:space="0" w:color="auto"/>
        <w:left w:val="none" w:sz="0" w:space="0" w:color="auto"/>
        <w:bottom w:val="none" w:sz="0" w:space="0" w:color="auto"/>
        <w:right w:val="none" w:sz="0" w:space="0" w:color="auto"/>
      </w:divBdr>
    </w:div>
    <w:div w:id="281035609">
      <w:bodyDiv w:val="1"/>
      <w:marLeft w:val="0"/>
      <w:marRight w:val="0"/>
      <w:marTop w:val="0"/>
      <w:marBottom w:val="0"/>
      <w:divBdr>
        <w:top w:val="none" w:sz="0" w:space="0" w:color="auto"/>
        <w:left w:val="none" w:sz="0" w:space="0" w:color="auto"/>
        <w:bottom w:val="none" w:sz="0" w:space="0" w:color="auto"/>
        <w:right w:val="none" w:sz="0" w:space="0" w:color="auto"/>
      </w:divBdr>
      <w:divsChild>
        <w:div w:id="1144279753">
          <w:marLeft w:val="0"/>
          <w:marRight w:val="0"/>
          <w:marTop w:val="0"/>
          <w:marBottom w:val="0"/>
          <w:divBdr>
            <w:top w:val="none" w:sz="0" w:space="0" w:color="auto"/>
            <w:left w:val="none" w:sz="0" w:space="0" w:color="auto"/>
            <w:bottom w:val="none" w:sz="0" w:space="0" w:color="auto"/>
            <w:right w:val="none" w:sz="0" w:space="0" w:color="auto"/>
          </w:divBdr>
          <w:divsChild>
            <w:div w:id="1815023489">
              <w:marLeft w:val="0"/>
              <w:marRight w:val="0"/>
              <w:marTop w:val="0"/>
              <w:marBottom w:val="0"/>
              <w:divBdr>
                <w:top w:val="none" w:sz="0" w:space="0" w:color="auto"/>
                <w:left w:val="none" w:sz="0" w:space="0" w:color="auto"/>
                <w:bottom w:val="none" w:sz="0" w:space="0" w:color="auto"/>
                <w:right w:val="none" w:sz="0" w:space="0" w:color="auto"/>
              </w:divBdr>
              <w:divsChild>
                <w:div w:id="9864367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63559">
      <w:bodyDiv w:val="1"/>
      <w:marLeft w:val="0"/>
      <w:marRight w:val="0"/>
      <w:marTop w:val="0"/>
      <w:marBottom w:val="0"/>
      <w:divBdr>
        <w:top w:val="none" w:sz="0" w:space="0" w:color="auto"/>
        <w:left w:val="none" w:sz="0" w:space="0" w:color="auto"/>
        <w:bottom w:val="none" w:sz="0" w:space="0" w:color="auto"/>
        <w:right w:val="none" w:sz="0" w:space="0" w:color="auto"/>
      </w:divBdr>
    </w:div>
    <w:div w:id="315182130">
      <w:bodyDiv w:val="1"/>
      <w:marLeft w:val="0"/>
      <w:marRight w:val="0"/>
      <w:marTop w:val="0"/>
      <w:marBottom w:val="0"/>
      <w:divBdr>
        <w:top w:val="none" w:sz="0" w:space="0" w:color="auto"/>
        <w:left w:val="none" w:sz="0" w:space="0" w:color="auto"/>
        <w:bottom w:val="none" w:sz="0" w:space="0" w:color="auto"/>
        <w:right w:val="none" w:sz="0" w:space="0" w:color="auto"/>
      </w:divBdr>
    </w:div>
    <w:div w:id="319775333">
      <w:bodyDiv w:val="1"/>
      <w:marLeft w:val="0"/>
      <w:marRight w:val="0"/>
      <w:marTop w:val="0"/>
      <w:marBottom w:val="0"/>
      <w:divBdr>
        <w:top w:val="none" w:sz="0" w:space="0" w:color="auto"/>
        <w:left w:val="none" w:sz="0" w:space="0" w:color="auto"/>
        <w:bottom w:val="none" w:sz="0" w:space="0" w:color="auto"/>
        <w:right w:val="none" w:sz="0" w:space="0" w:color="auto"/>
      </w:divBdr>
      <w:divsChild>
        <w:div w:id="59640773">
          <w:marLeft w:val="0"/>
          <w:marRight w:val="0"/>
          <w:marTop w:val="0"/>
          <w:marBottom w:val="0"/>
          <w:divBdr>
            <w:top w:val="none" w:sz="0" w:space="0" w:color="auto"/>
            <w:left w:val="none" w:sz="0" w:space="0" w:color="auto"/>
            <w:bottom w:val="none" w:sz="0" w:space="0" w:color="auto"/>
            <w:right w:val="none" w:sz="0" w:space="0" w:color="auto"/>
          </w:divBdr>
          <w:divsChild>
            <w:div w:id="101152893">
              <w:marLeft w:val="0"/>
              <w:marRight w:val="0"/>
              <w:marTop w:val="0"/>
              <w:marBottom w:val="0"/>
              <w:divBdr>
                <w:top w:val="none" w:sz="0" w:space="0" w:color="auto"/>
                <w:left w:val="none" w:sz="0" w:space="0" w:color="auto"/>
                <w:bottom w:val="none" w:sz="0" w:space="0" w:color="auto"/>
                <w:right w:val="none" w:sz="0" w:space="0" w:color="auto"/>
              </w:divBdr>
              <w:divsChild>
                <w:div w:id="15747814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4678">
      <w:bodyDiv w:val="1"/>
      <w:marLeft w:val="0"/>
      <w:marRight w:val="0"/>
      <w:marTop w:val="0"/>
      <w:marBottom w:val="0"/>
      <w:divBdr>
        <w:top w:val="none" w:sz="0" w:space="0" w:color="auto"/>
        <w:left w:val="none" w:sz="0" w:space="0" w:color="auto"/>
        <w:bottom w:val="none" w:sz="0" w:space="0" w:color="auto"/>
        <w:right w:val="none" w:sz="0" w:space="0" w:color="auto"/>
      </w:divBdr>
      <w:divsChild>
        <w:div w:id="1258903535">
          <w:marLeft w:val="0"/>
          <w:marRight w:val="0"/>
          <w:marTop w:val="0"/>
          <w:marBottom w:val="0"/>
          <w:divBdr>
            <w:top w:val="none" w:sz="0" w:space="0" w:color="auto"/>
            <w:left w:val="none" w:sz="0" w:space="0" w:color="auto"/>
            <w:bottom w:val="none" w:sz="0" w:space="0" w:color="auto"/>
            <w:right w:val="none" w:sz="0" w:space="0" w:color="auto"/>
          </w:divBdr>
          <w:divsChild>
            <w:div w:id="689792700">
              <w:marLeft w:val="0"/>
              <w:marRight w:val="0"/>
              <w:marTop w:val="0"/>
              <w:marBottom w:val="0"/>
              <w:divBdr>
                <w:top w:val="none" w:sz="0" w:space="0" w:color="auto"/>
                <w:left w:val="none" w:sz="0" w:space="0" w:color="auto"/>
                <w:bottom w:val="none" w:sz="0" w:space="0" w:color="auto"/>
                <w:right w:val="none" w:sz="0" w:space="0" w:color="auto"/>
              </w:divBdr>
              <w:divsChild>
                <w:div w:id="1229070553">
                  <w:marLeft w:val="600"/>
                  <w:marRight w:val="0"/>
                  <w:marTop w:val="0"/>
                  <w:marBottom w:val="0"/>
                  <w:divBdr>
                    <w:top w:val="none" w:sz="0" w:space="0" w:color="auto"/>
                    <w:left w:val="none" w:sz="0" w:space="0" w:color="auto"/>
                    <w:bottom w:val="none" w:sz="0" w:space="0" w:color="auto"/>
                    <w:right w:val="none" w:sz="0" w:space="0" w:color="auto"/>
                  </w:divBdr>
                </w:div>
              </w:divsChild>
            </w:div>
            <w:div w:id="14659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6401">
      <w:bodyDiv w:val="1"/>
      <w:marLeft w:val="0"/>
      <w:marRight w:val="0"/>
      <w:marTop w:val="0"/>
      <w:marBottom w:val="0"/>
      <w:divBdr>
        <w:top w:val="none" w:sz="0" w:space="0" w:color="auto"/>
        <w:left w:val="none" w:sz="0" w:space="0" w:color="auto"/>
        <w:bottom w:val="none" w:sz="0" w:space="0" w:color="auto"/>
        <w:right w:val="none" w:sz="0" w:space="0" w:color="auto"/>
      </w:divBdr>
    </w:div>
    <w:div w:id="353074234">
      <w:bodyDiv w:val="1"/>
      <w:marLeft w:val="0"/>
      <w:marRight w:val="0"/>
      <w:marTop w:val="0"/>
      <w:marBottom w:val="0"/>
      <w:divBdr>
        <w:top w:val="none" w:sz="0" w:space="0" w:color="auto"/>
        <w:left w:val="none" w:sz="0" w:space="0" w:color="auto"/>
        <w:bottom w:val="none" w:sz="0" w:space="0" w:color="auto"/>
        <w:right w:val="none" w:sz="0" w:space="0" w:color="auto"/>
      </w:divBdr>
      <w:divsChild>
        <w:div w:id="1203133247">
          <w:marLeft w:val="0"/>
          <w:marRight w:val="0"/>
          <w:marTop w:val="0"/>
          <w:marBottom w:val="0"/>
          <w:divBdr>
            <w:top w:val="none" w:sz="0" w:space="0" w:color="auto"/>
            <w:left w:val="none" w:sz="0" w:space="0" w:color="auto"/>
            <w:bottom w:val="none" w:sz="0" w:space="0" w:color="auto"/>
            <w:right w:val="none" w:sz="0" w:space="0" w:color="auto"/>
          </w:divBdr>
          <w:divsChild>
            <w:div w:id="632442006">
              <w:marLeft w:val="0"/>
              <w:marRight w:val="0"/>
              <w:marTop w:val="0"/>
              <w:marBottom w:val="0"/>
              <w:divBdr>
                <w:top w:val="none" w:sz="0" w:space="0" w:color="auto"/>
                <w:left w:val="none" w:sz="0" w:space="0" w:color="auto"/>
                <w:bottom w:val="none" w:sz="0" w:space="0" w:color="auto"/>
                <w:right w:val="none" w:sz="0" w:space="0" w:color="auto"/>
              </w:divBdr>
              <w:divsChild>
                <w:div w:id="1473281187">
                  <w:marLeft w:val="0"/>
                  <w:marRight w:val="0"/>
                  <w:marTop w:val="0"/>
                  <w:marBottom w:val="0"/>
                  <w:divBdr>
                    <w:top w:val="none" w:sz="0" w:space="0" w:color="auto"/>
                    <w:left w:val="none" w:sz="0" w:space="0" w:color="auto"/>
                    <w:bottom w:val="none" w:sz="0" w:space="0" w:color="auto"/>
                    <w:right w:val="none" w:sz="0" w:space="0" w:color="auto"/>
                  </w:divBdr>
                  <w:divsChild>
                    <w:div w:id="1021052303">
                      <w:marLeft w:val="0"/>
                      <w:marRight w:val="0"/>
                      <w:marTop w:val="0"/>
                      <w:marBottom w:val="0"/>
                      <w:divBdr>
                        <w:top w:val="none" w:sz="0" w:space="0" w:color="auto"/>
                        <w:left w:val="none" w:sz="0" w:space="0" w:color="auto"/>
                        <w:bottom w:val="none" w:sz="0" w:space="0" w:color="auto"/>
                        <w:right w:val="none" w:sz="0" w:space="0" w:color="auto"/>
                      </w:divBdr>
                      <w:divsChild>
                        <w:div w:id="1984311141">
                          <w:marLeft w:val="0"/>
                          <w:marRight w:val="0"/>
                          <w:marTop w:val="0"/>
                          <w:marBottom w:val="0"/>
                          <w:divBdr>
                            <w:top w:val="none" w:sz="0" w:space="0" w:color="auto"/>
                            <w:left w:val="none" w:sz="0" w:space="0" w:color="auto"/>
                            <w:bottom w:val="none" w:sz="0" w:space="0" w:color="auto"/>
                            <w:right w:val="none" w:sz="0" w:space="0" w:color="auto"/>
                          </w:divBdr>
                          <w:divsChild>
                            <w:div w:id="11094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113799">
      <w:bodyDiv w:val="1"/>
      <w:marLeft w:val="0"/>
      <w:marRight w:val="0"/>
      <w:marTop w:val="0"/>
      <w:marBottom w:val="0"/>
      <w:divBdr>
        <w:top w:val="none" w:sz="0" w:space="0" w:color="auto"/>
        <w:left w:val="none" w:sz="0" w:space="0" w:color="auto"/>
        <w:bottom w:val="none" w:sz="0" w:space="0" w:color="auto"/>
        <w:right w:val="none" w:sz="0" w:space="0" w:color="auto"/>
      </w:divBdr>
    </w:div>
    <w:div w:id="361633728">
      <w:bodyDiv w:val="1"/>
      <w:marLeft w:val="0"/>
      <w:marRight w:val="0"/>
      <w:marTop w:val="0"/>
      <w:marBottom w:val="0"/>
      <w:divBdr>
        <w:top w:val="none" w:sz="0" w:space="0" w:color="auto"/>
        <w:left w:val="none" w:sz="0" w:space="0" w:color="auto"/>
        <w:bottom w:val="none" w:sz="0" w:space="0" w:color="auto"/>
        <w:right w:val="none" w:sz="0" w:space="0" w:color="auto"/>
      </w:divBdr>
    </w:div>
    <w:div w:id="363558357">
      <w:bodyDiv w:val="1"/>
      <w:marLeft w:val="0"/>
      <w:marRight w:val="0"/>
      <w:marTop w:val="0"/>
      <w:marBottom w:val="0"/>
      <w:divBdr>
        <w:top w:val="none" w:sz="0" w:space="0" w:color="auto"/>
        <w:left w:val="none" w:sz="0" w:space="0" w:color="auto"/>
        <w:bottom w:val="none" w:sz="0" w:space="0" w:color="auto"/>
        <w:right w:val="none" w:sz="0" w:space="0" w:color="auto"/>
      </w:divBdr>
    </w:div>
    <w:div w:id="381828958">
      <w:bodyDiv w:val="1"/>
      <w:marLeft w:val="0"/>
      <w:marRight w:val="0"/>
      <w:marTop w:val="0"/>
      <w:marBottom w:val="0"/>
      <w:divBdr>
        <w:top w:val="none" w:sz="0" w:space="0" w:color="auto"/>
        <w:left w:val="none" w:sz="0" w:space="0" w:color="auto"/>
        <w:bottom w:val="none" w:sz="0" w:space="0" w:color="auto"/>
        <w:right w:val="single" w:sz="8" w:space="0" w:color="663366"/>
      </w:divBdr>
    </w:div>
    <w:div w:id="383911613">
      <w:bodyDiv w:val="1"/>
      <w:marLeft w:val="0"/>
      <w:marRight w:val="0"/>
      <w:marTop w:val="0"/>
      <w:marBottom w:val="0"/>
      <w:divBdr>
        <w:top w:val="none" w:sz="0" w:space="0" w:color="auto"/>
        <w:left w:val="none" w:sz="0" w:space="0" w:color="auto"/>
        <w:bottom w:val="none" w:sz="0" w:space="0" w:color="auto"/>
        <w:right w:val="none" w:sz="0" w:space="0" w:color="auto"/>
      </w:divBdr>
    </w:div>
    <w:div w:id="404423433">
      <w:bodyDiv w:val="1"/>
      <w:marLeft w:val="0"/>
      <w:marRight w:val="0"/>
      <w:marTop w:val="0"/>
      <w:marBottom w:val="0"/>
      <w:divBdr>
        <w:top w:val="none" w:sz="0" w:space="0" w:color="auto"/>
        <w:left w:val="none" w:sz="0" w:space="0" w:color="auto"/>
        <w:bottom w:val="none" w:sz="0" w:space="0" w:color="auto"/>
        <w:right w:val="none" w:sz="0" w:space="0" w:color="auto"/>
      </w:divBdr>
    </w:div>
    <w:div w:id="411974359">
      <w:bodyDiv w:val="1"/>
      <w:marLeft w:val="0"/>
      <w:marRight w:val="0"/>
      <w:marTop w:val="0"/>
      <w:marBottom w:val="0"/>
      <w:divBdr>
        <w:top w:val="none" w:sz="0" w:space="0" w:color="auto"/>
        <w:left w:val="none" w:sz="0" w:space="0" w:color="auto"/>
        <w:bottom w:val="none" w:sz="0" w:space="0" w:color="auto"/>
        <w:right w:val="none" w:sz="0" w:space="0" w:color="auto"/>
      </w:divBdr>
    </w:div>
    <w:div w:id="431169633">
      <w:bodyDiv w:val="1"/>
      <w:marLeft w:val="0"/>
      <w:marRight w:val="0"/>
      <w:marTop w:val="0"/>
      <w:marBottom w:val="0"/>
      <w:divBdr>
        <w:top w:val="none" w:sz="0" w:space="0" w:color="auto"/>
        <w:left w:val="none" w:sz="0" w:space="0" w:color="auto"/>
        <w:bottom w:val="none" w:sz="0" w:space="0" w:color="auto"/>
        <w:right w:val="none" w:sz="0" w:space="0" w:color="auto"/>
      </w:divBdr>
    </w:div>
    <w:div w:id="439497074">
      <w:bodyDiv w:val="1"/>
      <w:marLeft w:val="0"/>
      <w:marRight w:val="0"/>
      <w:marTop w:val="0"/>
      <w:marBottom w:val="0"/>
      <w:divBdr>
        <w:top w:val="none" w:sz="0" w:space="0" w:color="auto"/>
        <w:left w:val="none" w:sz="0" w:space="0" w:color="auto"/>
        <w:bottom w:val="none" w:sz="0" w:space="0" w:color="auto"/>
        <w:right w:val="none" w:sz="0" w:space="0" w:color="auto"/>
      </w:divBdr>
    </w:div>
    <w:div w:id="445851653">
      <w:bodyDiv w:val="1"/>
      <w:marLeft w:val="0"/>
      <w:marRight w:val="0"/>
      <w:marTop w:val="0"/>
      <w:marBottom w:val="0"/>
      <w:divBdr>
        <w:top w:val="none" w:sz="0" w:space="0" w:color="auto"/>
        <w:left w:val="none" w:sz="0" w:space="0" w:color="auto"/>
        <w:bottom w:val="none" w:sz="0" w:space="0" w:color="auto"/>
        <w:right w:val="none" w:sz="0" w:space="0" w:color="auto"/>
      </w:divBdr>
      <w:divsChild>
        <w:div w:id="1990743410">
          <w:marLeft w:val="0"/>
          <w:marRight w:val="0"/>
          <w:marTop w:val="0"/>
          <w:marBottom w:val="300"/>
          <w:divBdr>
            <w:top w:val="none" w:sz="0" w:space="0" w:color="auto"/>
            <w:left w:val="none" w:sz="0" w:space="0" w:color="auto"/>
            <w:bottom w:val="none" w:sz="0" w:space="0" w:color="auto"/>
            <w:right w:val="none" w:sz="0" w:space="0" w:color="auto"/>
          </w:divBdr>
          <w:divsChild>
            <w:div w:id="15416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1616">
      <w:bodyDiv w:val="1"/>
      <w:marLeft w:val="0"/>
      <w:marRight w:val="0"/>
      <w:marTop w:val="0"/>
      <w:marBottom w:val="0"/>
      <w:divBdr>
        <w:top w:val="none" w:sz="0" w:space="0" w:color="auto"/>
        <w:left w:val="none" w:sz="0" w:space="0" w:color="auto"/>
        <w:bottom w:val="none" w:sz="0" w:space="0" w:color="auto"/>
        <w:right w:val="none" w:sz="0" w:space="0" w:color="auto"/>
      </w:divBdr>
    </w:div>
    <w:div w:id="484325305">
      <w:bodyDiv w:val="1"/>
      <w:marLeft w:val="0"/>
      <w:marRight w:val="0"/>
      <w:marTop w:val="0"/>
      <w:marBottom w:val="0"/>
      <w:divBdr>
        <w:top w:val="none" w:sz="0" w:space="0" w:color="auto"/>
        <w:left w:val="none" w:sz="0" w:space="0" w:color="auto"/>
        <w:bottom w:val="none" w:sz="0" w:space="0" w:color="auto"/>
        <w:right w:val="none" w:sz="0" w:space="0" w:color="auto"/>
      </w:divBdr>
      <w:divsChild>
        <w:div w:id="1425030749">
          <w:marLeft w:val="0"/>
          <w:marRight w:val="0"/>
          <w:marTop w:val="0"/>
          <w:marBottom w:val="0"/>
          <w:divBdr>
            <w:top w:val="none" w:sz="0" w:space="0" w:color="auto"/>
            <w:left w:val="none" w:sz="0" w:space="0" w:color="auto"/>
            <w:bottom w:val="none" w:sz="0" w:space="0" w:color="auto"/>
            <w:right w:val="none" w:sz="0" w:space="0" w:color="auto"/>
          </w:divBdr>
        </w:div>
      </w:divsChild>
    </w:div>
    <w:div w:id="537007638">
      <w:bodyDiv w:val="1"/>
      <w:marLeft w:val="0"/>
      <w:marRight w:val="0"/>
      <w:marTop w:val="0"/>
      <w:marBottom w:val="0"/>
      <w:divBdr>
        <w:top w:val="none" w:sz="0" w:space="0" w:color="auto"/>
        <w:left w:val="none" w:sz="0" w:space="0" w:color="auto"/>
        <w:bottom w:val="none" w:sz="0" w:space="0" w:color="auto"/>
        <w:right w:val="none" w:sz="0" w:space="0" w:color="auto"/>
      </w:divBdr>
    </w:div>
    <w:div w:id="544291388">
      <w:bodyDiv w:val="1"/>
      <w:marLeft w:val="0"/>
      <w:marRight w:val="0"/>
      <w:marTop w:val="0"/>
      <w:marBottom w:val="0"/>
      <w:divBdr>
        <w:top w:val="none" w:sz="0" w:space="0" w:color="auto"/>
        <w:left w:val="none" w:sz="0" w:space="0" w:color="auto"/>
        <w:bottom w:val="none" w:sz="0" w:space="0" w:color="auto"/>
        <w:right w:val="none" w:sz="0" w:space="0" w:color="auto"/>
      </w:divBdr>
    </w:div>
    <w:div w:id="550579231">
      <w:bodyDiv w:val="1"/>
      <w:marLeft w:val="0"/>
      <w:marRight w:val="0"/>
      <w:marTop w:val="0"/>
      <w:marBottom w:val="0"/>
      <w:divBdr>
        <w:top w:val="none" w:sz="0" w:space="0" w:color="auto"/>
        <w:left w:val="none" w:sz="0" w:space="0" w:color="auto"/>
        <w:bottom w:val="none" w:sz="0" w:space="0" w:color="auto"/>
        <w:right w:val="none" w:sz="0" w:space="0" w:color="auto"/>
      </w:divBdr>
      <w:divsChild>
        <w:div w:id="818153807">
          <w:marLeft w:val="0"/>
          <w:marRight w:val="0"/>
          <w:marTop w:val="0"/>
          <w:marBottom w:val="0"/>
          <w:divBdr>
            <w:top w:val="none" w:sz="0" w:space="0" w:color="auto"/>
            <w:left w:val="none" w:sz="0" w:space="0" w:color="auto"/>
            <w:bottom w:val="none" w:sz="0" w:space="0" w:color="auto"/>
            <w:right w:val="none" w:sz="0" w:space="0" w:color="auto"/>
          </w:divBdr>
          <w:divsChild>
            <w:div w:id="1739012428">
              <w:marLeft w:val="0"/>
              <w:marRight w:val="0"/>
              <w:marTop w:val="0"/>
              <w:marBottom w:val="0"/>
              <w:divBdr>
                <w:top w:val="none" w:sz="0" w:space="0" w:color="auto"/>
                <w:left w:val="none" w:sz="0" w:space="0" w:color="auto"/>
                <w:bottom w:val="none" w:sz="0" w:space="0" w:color="auto"/>
                <w:right w:val="none" w:sz="0" w:space="0" w:color="auto"/>
              </w:divBdr>
              <w:divsChild>
                <w:div w:id="2075277228">
                  <w:marLeft w:val="0"/>
                  <w:marRight w:val="0"/>
                  <w:marTop w:val="0"/>
                  <w:marBottom w:val="0"/>
                  <w:divBdr>
                    <w:top w:val="none" w:sz="0" w:space="0" w:color="auto"/>
                    <w:left w:val="none" w:sz="0" w:space="0" w:color="auto"/>
                    <w:bottom w:val="none" w:sz="0" w:space="0" w:color="auto"/>
                    <w:right w:val="none" w:sz="0" w:space="0" w:color="auto"/>
                  </w:divBdr>
                  <w:divsChild>
                    <w:div w:id="1449666606">
                      <w:marLeft w:val="0"/>
                      <w:marRight w:val="0"/>
                      <w:marTop w:val="0"/>
                      <w:marBottom w:val="0"/>
                      <w:divBdr>
                        <w:top w:val="none" w:sz="0" w:space="0" w:color="auto"/>
                        <w:left w:val="none" w:sz="0" w:space="0" w:color="auto"/>
                        <w:bottom w:val="none" w:sz="0" w:space="0" w:color="auto"/>
                        <w:right w:val="none" w:sz="0" w:space="0" w:color="auto"/>
                      </w:divBdr>
                      <w:divsChild>
                        <w:div w:id="1829856278">
                          <w:marLeft w:val="0"/>
                          <w:marRight w:val="0"/>
                          <w:marTop w:val="0"/>
                          <w:marBottom w:val="0"/>
                          <w:divBdr>
                            <w:top w:val="none" w:sz="0" w:space="0" w:color="auto"/>
                            <w:left w:val="none" w:sz="0" w:space="0" w:color="auto"/>
                            <w:bottom w:val="none" w:sz="0" w:space="0" w:color="auto"/>
                            <w:right w:val="none" w:sz="0" w:space="0" w:color="auto"/>
                          </w:divBdr>
                          <w:divsChild>
                            <w:div w:id="411389813">
                              <w:marLeft w:val="0"/>
                              <w:marRight w:val="0"/>
                              <w:marTop w:val="0"/>
                              <w:marBottom w:val="0"/>
                              <w:divBdr>
                                <w:top w:val="none" w:sz="0" w:space="0" w:color="auto"/>
                                <w:left w:val="none" w:sz="0" w:space="0" w:color="auto"/>
                                <w:bottom w:val="none" w:sz="0" w:space="0" w:color="auto"/>
                                <w:right w:val="none" w:sz="0" w:space="0" w:color="auto"/>
                              </w:divBdr>
                              <w:divsChild>
                                <w:div w:id="6233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079459">
      <w:bodyDiv w:val="1"/>
      <w:marLeft w:val="0"/>
      <w:marRight w:val="0"/>
      <w:marTop w:val="0"/>
      <w:marBottom w:val="0"/>
      <w:divBdr>
        <w:top w:val="none" w:sz="0" w:space="0" w:color="auto"/>
        <w:left w:val="none" w:sz="0" w:space="0" w:color="auto"/>
        <w:bottom w:val="none" w:sz="0" w:space="0" w:color="auto"/>
        <w:right w:val="none" w:sz="0" w:space="0" w:color="auto"/>
      </w:divBdr>
    </w:div>
    <w:div w:id="571744142">
      <w:bodyDiv w:val="1"/>
      <w:marLeft w:val="0"/>
      <w:marRight w:val="0"/>
      <w:marTop w:val="0"/>
      <w:marBottom w:val="0"/>
      <w:divBdr>
        <w:top w:val="none" w:sz="0" w:space="0" w:color="auto"/>
        <w:left w:val="none" w:sz="0" w:space="0" w:color="auto"/>
        <w:bottom w:val="none" w:sz="0" w:space="0" w:color="auto"/>
        <w:right w:val="none" w:sz="0" w:space="0" w:color="auto"/>
      </w:divBdr>
    </w:div>
    <w:div w:id="572668864">
      <w:bodyDiv w:val="1"/>
      <w:marLeft w:val="0"/>
      <w:marRight w:val="0"/>
      <w:marTop w:val="0"/>
      <w:marBottom w:val="0"/>
      <w:divBdr>
        <w:top w:val="none" w:sz="0" w:space="0" w:color="auto"/>
        <w:left w:val="none" w:sz="0" w:space="0" w:color="auto"/>
        <w:bottom w:val="none" w:sz="0" w:space="0" w:color="auto"/>
        <w:right w:val="none" w:sz="0" w:space="0" w:color="auto"/>
      </w:divBdr>
      <w:divsChild>
        <w:div w:id="1266575942">
          <w:marLeft w:val="0"/>
          <w:marRight w:val="0"/>
          <w:marTop w:val="0"/>
          <w:marBottom w:val="0"/>
          <w:divBdr>
            <w:top w:val="none" w:sz="0" w:space="0" w:color="auto"/>
            <w:left w:val="none" w:sz="0" w:space="0" w:color="auto"/>
            <w:bottom w:val="none" w:sz="0" w:space="0" w:color="auto"/>
            <w:right w:val="none" w:sz="0" w:space="0" w:color="auto"/>
          </w:divBdr>
          <w:divsChild>
            <w:div w:id="157208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45808">
      <w:bodyDiv w:val="1"/>
      <w:marLeft w:val="0"/>
      <w:marRight w:val="0"/>
      <w:marTop w:val="0"/>
      <w:marBottom w:val="0"/>
      <w:divBdr>
        <w:top w:val="none" w:sz="0" w:space="0" w:color="auto"/>
        <w:left w:val="none" w:sz="0" w:space="0" w:color="auto"/>
        <w:bottom w:val="none" w:sz="0" w:space="0" w:color="auto"/>
        <w:right w:val="none" w:sz="0" w:space="0" w:color="auto"/>
      </w:divBdr>
      <w:divsChild>
        <w:div w:id="2009408966">
          <w:marLeft w:val="0"/>
          <w:marRight w:val="0"/>
          <w:marTop w:val="0"/>
          <w:marBottom w:val="0"/>
          <w:divBdr>
            <w:top w:val="none" w:sz="0" w:space="0" w:color="auto"/>
            <w:left w:val="none" w:sz="0" w:space="0" w:color="auto"/>
            <w:bottom w:val="none" w:sz="0" w:space="0" w:color="auto"/>
            <w:right w:val="none" w:sz="0" w:space="0" w:color="auto"/>
          </w:divBdr>
          <w:divsChild>
            <w:div w:id="865216775">
              <w:marLeft w:val="0"/>
              <w:marRight w:val="0"/>
              <w:marTop w:val="0"/>
              <w:marBottom w:val="0"/>
              <w:divBdr>
                <w:top w:val="none" w:sz="0" w:space="0" w:color="auto"/>
                <w:left w:val="none" w:sz="0" w:space="0" w:color="auto"/>
                <w:bottom w:val="none" w:sz="0" w:space="0" w:color="auto"/>
                <w:right w:val="none" w:sz="0" w:space="0" w:color="auto"/>
              </w:divBdr>
              <w:divsChild>
                <w:div w:id="10454377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71518">
      <w:bodyDiv w:val="1"/>
      <w:marLeft w:val="0"/>
      <w:marRight w:val="0"/>
      <w:marTop w:val="0"/>
      <w:marBottom w:val="0"/>
      <w:divBdr>
        <w:top w:val="none" w:sz="0" w:space="0" w:color="auto"/>
        <w:left w:val="none" w:sz="0" w:space="0" w:color="auto"/>
        <w:bottom w:val="none" w:sz="0" w:space="0" w:color="auto"/>
        <w:right w:val="none" w:sz="0" w:space="0" w:color="auto"/>
      </w:divBdr>
      <w:divsChild>
        <w:div w:id="1120688388">
          <w:marLeft w:val="0"/>
          <w:marRight w:val="0"/>
          <w:marTop w:val="0"/>
          <w:marBottom w:val="0"/>
          <w:divBdr>
            <w:top w:val="none" w:sz="0" w:space="0" w:color="auto"/>
            <w:left w:val="none" w:sz="0" w:space="0" w:color="auto"/>
            <w:bottom w:val="none" w:sz="0" w:space="0" w:color="auto"/>
            <w:right w:val="none" w:sz="0" w:space="0" w:color="auto"/>
          </w:divBdr>
          <w:divsChild>
            <w:div w:id="1833252456">
              <w:marLeft w:val="0"/>
              <w:marRight w:val="0"/>
              <w:marTop w:val="0"/>
              <w:marBottom w:val="0"/>
              <w:divBdr>
                <w:top w:val="none" w:sz="0" w:space="0" w:color="auto"/>
                <w:left w:val="none" w:sz="0" w:space="0" w:color="auto"/>
                <w:bottom w:val="none" w:sz="0" w:space="0" w:color="auto"/>
                <w:right w:val="none" w:sz="0" w:space="0" w:color="auto"/>
              </w:divBdr>
              <w:divsChild>
                <w:div w:id="208451964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3495">
      <w:bodyDiv w:val="1"/>
      <w:marLeft w:val="0"/>
      <w:marRight w:val="0"/>
      <w:marTop w:val="0"/>
      <w:marBottom w:val="0"/>
      <w:divBdr>
        <w:top w:val="none" w:sz="0" w:space="0" w:color="auto"/>
        <w:left w:val="none" w:sz="0" w:space="0" w:color="auto"/>
        <w:bottom w:val="none" w:sz="0" w:space="0" w:color="auto"/>
        <w:right w:val="none" w:sz="0" w:space="0" w:color="auto"/>
      </w:divBdr>
      <w:divsChild>
        <w:div w:id="2077314251">
          <w:marLeft w:val="0"/>
          <w:marRight w:val="0"/>
          <w:marTop w:val="0"/>
          <w:marBottom w:val="0"/>
          <w:divBdr>
            <w:top w:val="none" w:sz="0" w:space="0" w:color="auto"/>
            <w:left w:val="none" w:sz="0" w:space="0" w:color="auto"/>
            <w:bottom w:val="none" w:sz="0" w:space="0" w:color="auto"/>
            <w:right w:val="none" w:sz="0" w:space="0" w:color="auto"/>
          </w:divBdr>
          <w:divsChild>
            <w:div w:id="4860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05589">
      <w:bodyDiv w:val="1"/>
      <w:marLeft w:val="0"/>
      <w:marRight w:val="0"/>
      <w:marTop w:val="0"/>
      <w:marBottom w:val="0"/>
      <w:divBdr>
        <w:top w:val="none" w:sz="0" w:space="0" w:color="auto"/>
        <w:left w:val="none" w:sz="0" w:space="0" w:color="auto"/>
        <w:bottom w:val="none" w:sz="0" w:space="0" w:color="auto"/>
        <w:right w:val="none" w:sz="0" w:space="0" w:color="auto"/>
      </w:divBdr>
      <w:divsChild>
        <w:div w:id="2120490844">
          <w:marLeft w:val="0"/>
          <w:marRight w:val="0"/>
          <w:marTop w:val="0"/>
          <w:marBottom w:val="0"/>
          <w:divBdr>
            <w:top w:val="none" w:sz="0" w:space="0" w:color="auto"/>
            <w:left w:val="none" w:sz="0" w:space="0" w:color="auto"/>
            <w:bottom w:val="none" w:sz="0" w:space="0" w:color="auto"/>
            <w:right w:val="none" w:sz="0" w:space="0" w:color="auto"/>
          </w:divBdr>
          <w:divsChild>
            <w:div w:id="622690169">
              <w:marLeft w:val="0"/>
              <w:marRight w:val="0"/>
              <w:marTop w:val="0"/>
              <w:marBottom w:val="0"/>
              <w:divBdr>
                <w:top w:val="none" w:sz="0" w:space="0" w:color="auto"/>
                <w:left w:val="none" w:sz="0" w:space="0" w:color="auto"/>
                <w:bottom w:val="none" w:sz="0" w:space="0" w:color="auto"/>
                <w:right w:val="none" w:sz="0" w:space="0" w:color="auto"/>
              </w:divBdr>
              <w:divsChild>
                <w:div w:id="1420787211">
                  <w:marLeft w:val="0"/>
                  <w:marRight w:val="0"/>
                  <w:marTop w:val="0"/>
                  <w:marBottom w:val="0"/>
                  <w:divBdr>
                    <w:top w:val="none" w:sz="0" w:space="0" w:color="auto"/>
                    <w:left w:val="none" w:sz="0" w:space="0" w:color="auto"/>
                    <w:bottom w:val="none" w:sz="0" w:space="0" w:color="auto"/>
                    <w:right w:val="none" w:sz="0" w:space="0" w:color="auto"/>
                  </w:divBdr>
                  <w:divsChild>
                    <w:div w:id="643894151">
                      <w:marLeft w:val="0"/>
                      <w:marRight w:val="0"/>
                      <w:marTop w:val="0"/>
                      <w:marBottom w:val="0"/>
                      <w:divBdr>
                        <w:top w:val="none" w:sz="0" w:space="0" w:color="auto"/>
                        <w:left w:val="none" w:sz="0" w:space="0" w:color="auto"/>
                        <w:bottom w:val="none" w:sz="0" w:space="0" w:color="auto"/>
                        <w:right w:val="none" w:sz="0" w:space="0" w:color="auto"/>
                      </w:divBdr>
                      <w:divsChild>
                        <w:div w:id="1641686033">
                          <w:marLeft w:val="0"/>
                          <w:marRight w:val="0"/>
                          <w:marTop w:val="0"/>
                          <w:marBottom w:val="0"/>
                          <w:divBdr>
                            <w:top w:val="none" w:sz="0" w:space="0" w:color="auto"/>
                            <w:left w:val="none" w:sz="0" w:space="0" w:color="auto"/>
                            <w:bottom w:val="none" w:sz="0" w:space="0" w:color="auto"/>
                            <w:right w:val="none" w:sz="0" w:space="0" w:color="auto"/>
                          </w:divBdr>
                          <w:divsChild>
                            <w:div w:id="176383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292119">
      <w:bodyDiv w:val="1"/>
      <w:marLeft w:val="0"/>
      <w:marRight w:val="0"/>
      <w:marTop w:val="0"/>
      <w:marBottom w:val="0"/>
      <w:divBdr>
        <w:top w:val="none" w:sz="0" w:space="0" w:color="auto"/>
        <w:left w:val="none" w:sz="0" w:space="0" w:color="auto"/>
        <w:bottom w:val="none" w:sz="0" w:space="0" w:color="auto"/>
        <w:right w:val="none" w:sz="0" w:space="0" w:color="auto"/>
      </w:divBdr>
      <w:divsChild>
        <w:div w:id="1802457655">
          <w:marLeft w:val="0"/>
          <w:marRight w:val="0"/>
          <w:marTop w:val="0"/>
          <w:marBottom w:val="0"/>
          <w:divBdr>
            <w:top w:val="none" w:sz="0" w:space="0" w:color="auto"/>
            <w:left w:val="none" w:sz="0" w:space="0" w:color="auto"/>
            <w:bottom w:val="none" w:sz="0" w:space="0" w:color="auto"/>
            <w:right w:val="none" w:sz="0" w:space="0" w:color="auto"/>
          </w:divBdr>
          <w:divsChild>
            <w:div w:id="1211842140">
              <w:marLeft w:val="0"/>
              <w:marRight w:val="0"/>
              <w:marTop w:val="0"/>
              <w:marBottom w:val="0"/>
              <w:divBdr>
                <w:top w:val="none" w:sz="0" w:space="0" w:color="auto"/>
                <w:left w:val="none" w:sz="0" w:space="0" w:color="auto"/>
                <w:bottom w:val="none" w:sz="0" w:space="0" w:color="auto"/>
                <w:right w:val="none" w:sz="0" w:space="0" w:color="auto"/>
              </w:divBdr>
              <w:divsChild>
                <w:div w:id="1602488172">
                  <w:marLeft w:val="0"/>
                  <w:marRight w:val="0"/>
                  <w:marTop w:val="0"/>
                  <w:marBottom w:val="0"/>
                  <w:divBdr>
                    <w:top w:val="none" w:sz="0" w:space="0" w:color="auto"/>
                    <w:left w:val="none" w:sz="0" w:space="0" w:color="auto"/>
                    <w:bottom w:val="none" w:sz="0" w:space="0" w:color="auto"/>
                    <w:right w:val="none" w:sz="0" w:space="0" w:color="auto"/>
                  </w:divBdr>
                  <w:divsChild>
                    <w:div w:id="1927954349">
                      <w:marLeft w:val="0"/>
                      <w:marRight w:val="0"/>
                      <w:marTop w:val="0"/>
                      <w:marBottom w:val="0"/>
                      <w:divBdr>
                        <w:top w:val="none" w:sz="0" w:space="0" w:color="auto"/>
                        <w:left w:val="none" w:sz="0" w:space="0" w:color="auto"/>
                        <w:bottom w:val="none" w:sz="0" w:space="0" w:color="auto"/>
                        <w:right w:val="none" w:sz="0" w:space="0" w:color="auto"/>
                      </w:divBdr>
                      <w:divsChild>
                        <w:div w:id="652949004">
                          <w:marLeft w:val="0"/>
                          <w:marRight w:val="0"/>
                          <w:marTop w:val="0"/>
                          <w:marBottom w:val="0"/>
                          <w:divBdr>
                            <w:top w:val="none" w:sz="0" w:space="0" w:color="auto"/>
                            <w:left w:val="none" w:sz="0" w:space="0" w:color="auto"/>
                            <w:bottom w:val="none" w:sz="0" w:space="0" w:color="auto"/>
                            <w:right w:val="none" w:sz="0" w:space="0" w:color="auto"/>
                          </w:divBdr>
                          <w:divsChild>
                            <w:div w:id="1583492867">
                              <w:marLeft w:val="0"/>
                              <w:marRight w:val="0"/>
                              <w:marTop w:val="0"/>
                              <w:marBottom w:val="0"/>
                              <w:divBdr>
                                <w:top w:val="none" w:sz="0" w:space="0" w:color="auto"/>
                                <w:left w:val="none" w:sz="0" w:space="0" w:color="auto"/>
                                <w:bottom w:val="none" w:sz="0" w:space="0" w:color="auto"/>
                                <w:right w:val="none" w:sz="0" w:space="0" w:color="auto"/>
                              </w:divBdr>
                              <w:divsChild>
                                <w:div w:id="16463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530206">
      <w:bodyDiv w:val="1"/>
      <w:marLeft w:val="0"/>
      <w:marRight w:val="0"/>
      <w:marTop w:val="0"/>
      <w:marBottom w:val="0"/>
      <w:divBdr>
        <w:top w:val="none" w:sz="0" w:space="0" w:color="auto"/>
        <w:left w:val="none" w:sz="0" w:space="0" w:color="auto"/>
        <w:bottom w:val="none" w:sz="0" w:space="0" w:color="auto"/>
        <w:right w:val="none" w:sz="0" w:space="0" w:color="auto"/>
      </w:divBdr>
    </w:div>
    <w:div w:id="722758506">
      <w:bodyDiv w:val="1"/>
      <w:marLeft w:val="0"/>
      <w:marRight w:val="0"/>
      <w:marTop w:val="0"/>
      <w:marBottom w:val="0"/>
      <w:divBdr>
        <w:top w:val="none" w:sz="0" w:space="0" w:color="auto"/>
        <w:left w:val="none" w:sz="0" w:space="0" w:color="auto"/>
        <w:bottom w:val="none" w:sz="0" w:space="0" w:color="auto"/>
        <w:right w:val="none" w:sz="0" w:space="0" w:color="auto"/>
      </w:divBdr>
    </w:div>
    <w:div w:id="722798190">
      <w:bodyDiv w:val="1"/>
      <w:marLeft w:val="0"/>
      <w:marRight w:val="0"/>
      <w:marTop w:val="0"/>
      <w:marBottom w:val="0"/>
      <w:divBdr>
        <w:top w:val="none" w:sz="0" w:space="0" w:color="auto"/>
        <w:left w:val="none" w:sz="0" w:space="0" w:color="auto"/>
        <w:bottom w:val="none" w:sz="0" w:space="0" w:color="auto"/>
        <w:right w:val="none" w:sz="0" w:space="0" w:color="auto"/>
      </w:divBdr>
    </w:div>
    <w:div w:id="731582708">
      <w:bodyDiv w:val="1"/>
      <w:marLeft w:val="0"/>
      <w:marRight w:val="0"/>
      <w:marTop w:val="0"/>
      <w:marBottom w:val="0"/>
      <w:divBdr>
        <w:top w:val="none" w:sz="0" w:space="0" w:color="auto"/>
        <w:left w:val="none" w:sz="0" w:space="0" w:color="auto"/>
        <w:bottom w:val="none" w:sz="0" w:space="0" w:color="auto"/>
        <w:right w:val="none" w:sz="0" w:space="0" w:color="auto"/>
      </w:divBdr>
    </w:div>
    <w:div w:id="751241042">
      <w:bodyDiv w:val="1"/>
      <w:marLeft w:val="0"/>
      <w:marRight w:val="0"/>
      <w:marTop w:val="0"/>
      <w:marBottom w:val="0"/>
      <w:divBdr>
        <w:top w:val="none" w:sz="0" w:space="0" w:color="auto"/>
        <w:left w:val="none" w:sz="0" w:space="0" w:color="auto"/>
        <w:bottom w:val="none" w:sz="0" w:space="0" w:color="auto"/>
        <w:right w:val="none" w:sz="0" w:space="0" w:color="auto"/>
      </w:divBdr>
    </w:div>
    <w:div w:id="784152587">
      <w:bodyDiv w:val="1"/>
      <w:marLeft w:val="0"/>
      <w:marRight w:val="0"/>
      <w:marTop w:val="0"/>
      <w:marBottom w:val="0"/>
      <w:divBdr>
        <w:top w:val="none" w:sz="0" w:space="0" w:color="auto"/>
        <w:left w:val="none" w:sz="0" w:space="0" w:color="auto"/>
        <w:bottom w:val="none" w:sz="0" w:space="0" w:color="auto"/>
        <w:right w:val="none" w:sz="0" w:space="0" w:color="auto"/>
      </w:divBdr>
      <w:divsChild>
        <w:div w:id="1556349746">
          <w:marLeft w:val="0"/>
          <w:marRight w:val="0"/>
          <w:marTop w:val="0"/>
          <w:marBottom w:val="0"/>
          <w:divBdr>
            <w:top w:val="none" w:sz="0" w:space="0" w:color="auto"/>
            <w:left w:val="none" w:sz="0" w:space="0" w:color="auto"/>
            <w:bottom w:val="none" w:sz="0" w:space="0" w:color="auto"/>
            <w:right w:val="none" w:sz="0" w:space="0" w:color="auto"/>
          </w:divBdr>
        </w:div>
      </w:divsChild>
    </w:div>
    <w:div w:id="804544741">
      <w:bodyDiv w:val="1"/>
      <w:marLeft w:val="0"/>
      <w:marRight w:val="0"/>
      <w:marTop w:val="0"/>
      <w:marBottom w:val="0"/>
      <w:divBdr>
        <w:top w:val="none" w:sz="0" w:space="0" w:color="auto"/>
        <w:left w:val="none" w:sz="0" w:space="0" w:color="auto"/>
        <w:bottom w:val="none" w:sz="0" w:space="0" w:color="auto"/>
        <w:right w:val="none" w:sz="0" w:space="0" w:color="auto"/>
      </w:divBdr>
      <w:divsChild>
        <w:div w:id="689063992">
          <w:marLeft w:val="0"/>
          <w:marRight w:val="0"/>
          <w:marTop w:val="0"/>
          <w:marBottom w:val="300"/>
          <w:divBdr>
            <w:top w:val="none" w:sz="0" w:space="0" w:color="auto"/>
            <w:left w:val="none" w:sz="0" w:space="0" w:color="auto"/>
            <w:bottom w:val="none" w:sz="0" w:space="0" w:color="auto"/>
            <w:right w:val="none" w:sz="0" w:space="0" w:color="auto"/>
          </w:divBdr>
          <w:divsChild>
            <w:div w:id="16176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0882">
      <w:bodyDiv w:val="1"/>
      <w:marLeft w:val="0"/>
      <w:marRight w:val="0"/>
      <w:marTop w:val="0"/>
      <w:marBottom w:val="0"/>
      <w:divBdr>
        <w:top w:val="none" w:sz="0" w:space="0" w:color="auto"/>
        <w:left w:val="none" w:sz="0" w:space="0" w:color="auto"/>
        <w:bottom w:val="none" w:sz="0" w:space="0" w:color="auto"/>
        <w:right w:val="none" w:sz="0" w:space="0" w:color="auto"/>
      </w:divBdr>
    </w:div>
    <w:div w:id="822165467">
      <w:bodyDiv w:val="1"/>
      <w:marLeft w:val="0"/>
      <w:marRight w:val="0"/>
      <w:marTop w:val="0"/>
      <w:marBottom w:val="0"/>
      <w:divBdr>
        <w:top w:val="none" w:sz="0" w:space="0" w:color="auto"/>
        <w:left w:val="none" w:sz="0" w:space="0" w:color="auto"/>
        <w:bottom w:val="none" w:sz="0" w:space="0" w:color="auto"/>
        <w:right w:val="none" w:sz="0" w:space="0" w:color="auto"/>
      </w:divBdr>
      <w:divsChild>
        <w:div w:id="1792242370">
          <w:marLeft w:val="0"/>
          <w:marRight w:val="0"/>
          <w:marTop w:val="0"/>
          <w:marBottom w:val="0"/>
          <w:divBdr>
            <w:top w:val="none" w:sz="0" w:space="0" w:color="auto"/>
            <w:left w:val="none" w:sz="0" w:space="0" w:color="auto"/>
            <w:bottom w:val="none" w:sz="0" w:space="0" w:color="auto"/>
            <w:right w:val="none" w:sz="0" w:space="0" w:color="auto"/>
          </w:divBdr>
          <w:divsChild>
            <w:div w:id="273680561">
              <w:marLeft w:val="0"/>
              <w:marRight w:val="0"/>
              <w:marTop w:val="0"/>
              <w:marBottom w:val="0"/>
              <w:divBdr>
                <w:top w:val="none" w:sz="0" w:space="0" w:color="auto"/>
                <w:left w:val="none" w:sz="0" w:space="0" w:color="auto"/>
                <w:bottom w:val="none" w:sz="0" w:space="0" w:color="auto"/>
                <w:right w:val="none" w:sz="0" w:space="0" w:color="auto"/>
              </w:divBdr>
              <w:divsChild>
                <w:div w:id="1211457186">
                  <w:marLeft w:val="0"/>
                  <w:marRight w:val="0"/>
                  <w:marTop w:val="0"/>
                  <w:marBottom w:val="0"/>
                  <w:divBdr>
                    <w:top w:val="none" w:sz="0" w:space="0" w:color="auto"/>
                    <w:left w:val="none" w:sz="0" w:space="0" w:color="auto"/>
                    <w:bottom w:val="none" w:sz="0" w:space="0" w:color="auto"/>
                    <w:right w:val="none" w:sz="0" w:space="0" w:color="auto"/>
                  </w:divBdr>
                  <w:divsChild>
                    <w:div w:id="1560627510">
                      <w:marLeft w:val="0"/>
                      <w:marRight w:val="0"/>
                      <w:marTop w:val="0"/>
                      <w:marBottom w:val="0"/>
                      <w:divBdr>
                        <w:top w:val="none" w:sz="0" w:space="0" w:color="auto"/>
                        <w:left w:val="none" w:sz="0" w:space="0" w:color="auto"/>
                        <w:bottom w:val="none" w:sz="0" w:space="0" w:color="auto"/>
                        <w:right w:val="none" w:sz="0" w:space="0" w:color="auto"/>
                      </w:divBdr>
                      <w:divsChild>
                        <w:div w:id="370309134">
                          <w:marLeft w:val="0"/>
                          <w:marRight w:val="0"/>
                          <w:marTop w:val="0"/>
                          <w:marBottom w:val="0"/>
                          <w:divBdr>
                            <w:top w:val="none" w:sz="0" w:space="0" w:color="auto"/>
                            <w:left w:val="none" w:sz="0" w:space="0" w:color="auto"/>
                            <w:bottom w:val="none" w:sz="0" w:space="0" w:color="auto"/>
                            <w:right w:val="none" w:sz="0" w:space="0" w:color="auto"/>
                          </w:divBdr>
                          <w:divsChild>
                            <w:div w:id="28186519">
                              <w:marLeft w:val="0"/>
                              <w:marRight w:val="0"/>
                              <w:marTop w:val="0"/>
                              <w:marBottom w:val="0"/>
                              <w:divBdr>
                                <w:top w:val="none" w:sz="0" w:space="0" w:color="auto"/>
                                <w:left w:val="none" w:sz="0" w:space="0" w:color="auto"/>
                                <w:bottom w:val="none" w:sz="0" w:space="0" w:color="auto"/>
                                <w:right w:val="none" w:sz="0" w:space="0" w:color="auto"/>
                              </w:divBdr>
                              <w:divsChild>
                                <w:div w:id="10251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416738">
      <w:bodyDiv w:val="1"/>
      <w:marLeft w:val="0"/>
      <w:marRight w:val="0"/>
      <w:marTop w:val="0"/>
      <w:marBottom w:val="0"/>
      <w:divBdr>
        <w:top w:val="none" w:sz="0" w:space="0" w:color="auto"/>
        <w:left w:val="none" w:sz="0" w:space="0" w:color="auto"/>
        <w:bottom w:val="none" w:sz="0" w:space="0" w:color="auto"/>
        <w:right w:val="none" w:sz="0" w:space="0" w:color="auto"/>
      </w:divBdr>
    </w:div>
    <w:div w:id="855995111">
      <w:bodyDiv w:val="1"/>
      <w:marLeft w:val="0"/>
      <w:marRight w:val="0"/>
      <w:marTop w:val="0"/>
      <w:marBottom w:val="0"/>
      <w:divBdr>
        <w:top w:val="none" w:sz="0" w:space="0" w:color="auto"/>
        <w:left w:val="none" w:sz="0" w:space="0" w:color="auto"/>
        <w:bottom w:val="none" w:sz="0" w:space="0" w:color="auto"/>
        <w:right w:val="none" w:sz="0" w:space="0" w:color="auto"/>
      </w:divBdr>
    </w:div>
    <w:div w:id="860239237">
      <w:bodyDiv w:val="1"/>
      <w:marLeft w:val="0"/>
      <w:marRight w:val="0"/>
      <w:marTop w:val="0"/>
      <w:marBottom w:val="0"/>
      <w:divBdr>
        <w:top w:val="none" w:sz="0" w:space="0" w:color="auto"/>
        <w:left w:val="none" w:sz="0" w:space="0" w:color="auto"/>
        <w:bottom w:val="none" w:sz="0" w:space="0" w:color="auto"/>
        <w:right w:val="none" w:sz="0" w:space="0" w:color="auto"/>
      </w:divBdr>
      <w:divsChild>
        <w:div w:id="2030795612">
          <w:marLeft w:val="0"/>
          <w:marRight w:val="0"/>
          <w:marTop w:val="0"/>
          <w:marBottom w:val="0"/>
          <w:divBdr>
            <w:top w:val="none" w:sz="0" w:space="0" w:color="auto"/>
            <w:left w:val="none" w:sz="0" w:space="0" w:color="auto"/>
            <w:bottom w:val="none" w:sz="0" w:space="0" w:color="auto"/>
            <w:right w:val="none" w:sz="0" w:space="0" w:color="auto"/>
          </w:divBdr>
          <w:divsChild>
            <w:div w:id="1993486733">
              <w:marLeft w:val="0"/>
              <w:marRight w:val="0"/>
              <w:marTop w:val="0"/>
              <w:marBottom w:val="0"/>
              <w:divBdr>
                <w:top w:val="none" w:sz="0" w:space="0" w:color="auto"/>
                <w:left w:val="none" w:sz="0" w:space="0" w:color="auto"/>
                <w:bottom w:val="none" w:sz="0" w:space="0" w:color="auto"/>
                <w:right w:val="none" w:sz="0" w:space="0" w:color="auto"/>
              </w:divBdr>
            </w:div>
          </w:divsChild>
        </w:div>
        <w:div w:id="498084968">
          <w:marLeft w:val="0"/>
          <w:marRight w:val="0"/>
          <w:marTop w:val="0"/>
          <w:marBottom w:val="0"/>
          <w:divBdr>
            <w:top w:val="none" w:sz="0" w:space="0" w:color="auto"/>
            <w:left w:val="none" w:sz="0" w:space="0" w:color="auto"/>
            <w:bottom w:val="none" w:sz="0" w:space="0" w:color="auto"/>
            <w:right w:val="none" w:sz="0" w:space="0" w:color="auto"/>
          </w:divBdr>
          <w:divsChild>
            <w:div w:id="11378394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63980356">
      <w:bodyDiv w:val="1"/>
      <w:marLeft w:val="0"/>
      <w:marRight w:val="0"/>
      <w:marTop w:val="0"/>
      <w:marBottom w:val="0"/>
      <w:divBdr>
        <w:top w:val="none" w:sz="0" w:space="0" w:color="auto"/>
        <w:left w:val="none" w:sz="0" w:space="0" w:color="auto"/>
        <w:bottom w:val="none" w:sz="0" w:space="0" w:color="auto"/>
        <w:right w:val="none" w:sz="0" w:space="0" w:color="auto"/>
      </w:divBdr>
    </w:div>
    <w:div w:id="877664795">
      <w:bodyDiv w:val="1"/>
      <w:marLeft w:val="0"/>
      <w:marRight w:val="0"/>
      <w:marTop w:val="0"/>
      <w:marBottom w:val="0"/>
      <w:divBdr>
        <w:top w:val="none" w:sz="0" w:space="0" w:color="auto"/>
        <w:left w:val="none" w:sz="0" w:space="0" w:color="auto"/>
        <w:bottom w:val="none" w:sz="0" w:space="0" w:color="auto"/>
        <w:right w:val="none" w:sz="0" w:space="0" w:color="auto"/>
      </w:divBdr>
    </w:div>
    <w:div w:id="884217706">
      <w:bodyDiv w:val="1"/>
      <w:marLeft w:val="0"/>
      <w:marRight w:val="0"/>
      <w:marTop w:val="0"/>
      <w:marBottom w:val="0"/>
      <w:divBdr>
        <w:top w:val="none" w:sz="0" w:space="0" w:color="auto"/>
        <w:left w:val="none" w:sz="0" w:space="0" w:color="auto"/>
        <w:bottom w:val="none" w:sz="0" w:space="0" w:color="auto"/>
        <w:right w:val="none" w:sz="0" w:space="0" w:color="auto"/>
      </w:divBdr>
    </w:div>
    <w:div w:id="886991385">
      <w:bodyDiv w:val="1"/>
      <w:marLeft w:val="0"/>
      <w:marRight w:val="0"/>
      <w:marTop w:val="0"/>
      <w:marBottom w:val="0"/>
      <w:divBdr>
        <w:top w:val="none" w:sz="0" w:space="0" w:color="auto"/>
        <w:left w:val="none" w:sz="0" w:space="0" w:color="auto"/>
        <w:bottom w:val="none" w:sz="0" w:space="0" w:color="auto"/>
        <w:right w:val="none" w:sz="0" w:space="0" w:color="auto"/>
      </w:divBdr>
    </w:div>
    <w:div w:id="887574633">
      <w:bodyDiv w:val="1"/>
      <w:marLeft w:val="0"/>
      <w:marRight w:val="0"/>
      <w:marTop w:val="0"/>
      <w:marBottom w:val="0"/>
      <w:divBdr>
        <w:top w:val="none" w:sz="0" w:space="0" w:color="auto"/>
        <w:left w:val="none" w:sz="0" w:space="0" w:color="auto"/>
        <w:bottom w:val="none" w:sz="0" w:space="0" w:color="auto"/>
        <w:right w:val="none" w:sz="0" w:space="0" w:color="auto"/>
      </w:divBdr>
    </w:div>
    <w:div w:id="897592804">
      <w:bodyDiv w:val="1"/>
      <w:marLeft w:val="0"/>
      <w:marRight w:val="0"/>
      <w:marTop w:val="0"/>
      <w:marBottom w:val="0"/>
      <w:divBdr>
        <w:top w:val="none" w:sz="0" w:space="0" w:color="auto"/>
        <w:left w:val="none" w:sz="0" w:space="0" w:color="auto"/>
        <w:bottom w:val="none" w:sz="0" w:space="0" w:color="auto"/>
        <w:right w:val="none" w:sz="0" w:space="0" w:color="auto"/>
      </w:divBdr>
    </w:div>
    <w:div w:id="909535869">
      <w:bodyDiv w:val="1"/>
      <w:marLeft w:val="0"/>
      <w:marRight w:val="0"/>
      <w:marTop w:val="0"/>
      <w:marBottom w:val="0"/>
      <w:divBdr>
        <w:top w:val="none" w:sz="0" w:space="0" w:color="auto"/>
        <w:left w:val="none" w:sz="0" w:space="0" w:color="auto"/>
        <w:bottom w:val="none" w:sz="0" w:space="0" w:color="auto"/>
        <w:right w:val="none" w:sz="0" w:space="0" w:color="auto"/>
      </w:divBdr>
    </w:div>
    <w:div w:id="909583577">
      <w:bodyDiv w:val="1"/>
      <w:marLeft w:val="0"/>
      <w:marRight w:val="0"/>
      <w:marTop w:val="0"/>
      <w:marBottom w:val="0"/>
      <w:divBdr>
        <w:top w:val="none" w:sz="0" w:space="0" w:color="auto"/>
        <w:left w:val="none" w:sz="0" w:space="0" w:color="auto"/>
        <w:bottom w:val="none" w:sz="0" w:space="0" w:color="auto"/>
        <w:right w:val="none" w:sz="0" w:space="0" w:color="auto"/>
      </w:divBdr>
    </w:div>
    <w:div w:id="916475240">
      <w:bodyDiv w:val="1"/>
      <w:marLeft w:val="0"/>
      <w:marRight w:val="0"/>
      <w:marTop w:val="0"/>
      <w:marBottom w:val="0"/>
      <w:divBdr>
        <w:top w:val="none" w:sz="0" w:space="0" w:color="auto"/>
        <w:left w:val="none" w:sz="0" w:space="0" w:color="auto"/>
        <w:bottom w:val="none" w:sz="0" w:space="0" w:color="auto"/>
        <w:right w:val="none" w:sz="0" w:space="0" w:color="auto"/>
      </w:divBdr>
      <w:divsChild>
        <w:div w:id="1834449304">
          <w:marLeft w:val="0"/>
          <w:marRight w:val="0"/>
          <w:marTop w:val="0"/>
          <w:marBottom w:val="0"/>
          <w:divBdr>
            <w:top w:val="none" w:sz="0" w:space="0" w:color="auto"/>
            <w:left w:val="none" w:sz="0" w:space="0" w:color="auto"/>
            <w:bottom w:val="none" w:sz="0" w:space="0" w:color="auto"/>
            <w:right w:val="none" w:sz="0" w:space="0" w:color="auto"/>
          </w:divBdr>
        </w:div>
        <w:div w:id="1434669860">
          <w:marLeft w:val="0"/>
          <w:marRight w:val="0"/>
          <w:marTop w:val="0"/>
          <w:marBottom w:val="0"/>
          <w:divBdr>
            <w:top w:val="none" w:sz="0" w:space="0" w:color="auto"/>
            <w:left w:val="none" w:sz="0" w:space="0" w:color="auto"/>
            <w:bottom w:val="none" w:sz="0" w:space="0" w:color="auto"/>
            <w:right w:val="none" w:sz="0" w:space="0" w:color="auto"/>
          </w:divBdr>
        </w:div>
      </w:divsChild>
    </w:div>
    <w:div w:id="922223053">
      <w:bodyDiv w:val="1"/>
      <w:marLeft w:val="0"/>
      <w:marRight w:val="0"/>
      <w:marTop w:val="0"/>
      <w:marBottom w:val="0"/>
      <w:divBdr>
        <w:top w:val="none" w:sz="0" w:space="0" w:color="auto"/>
        <w:left w:val="none" w:sz="0" w:space="0" w:color="auto"/>
        <w:bottom w:val="none" w:sz="0" w:space="0" w:color="auto"/>
        <w:right w:val="none" w:sz="0" w:space="0" w:color="auto"/>
      </w:divBdr>
      <w:divsChild>
        <w:div w:id="146943441">
          <w:marLeft w:val="0"/>
          <w:marRight w:val="0"/>
          <w:marTop w:val="0"/>
          <w:marBottom w:val="0"/>
          <w:divBdr>
            <w:top w:val="none" w:sz="0" w:space="0" w:color="auto"/>
            <w:left w:val="none" w:sz="0" w:space="0" w:color="auto"/>
            <w:bottom w:val="none" w:sz="0" w:space="0" w:color="auto"/>
            <w:right w:val="none" w:sz="0" w:space="0" w:color="auto"/>
          </w:divBdr>
          <w:divsChild>
            <w:div w:id="1561597316">
              <w:marLeft w:val="0"/>
              <w:marRight w:val="0"/>
              <w:marTop w:val="0"/>
              <w:marBottom w:val="0"/>
              <w:divBdr>
                <w:top w:val="none" w:sz="0" w:space="0" w:color="auto"/>
                <w:left w:val="none" w:sz="0" w:space="0" w:color="auto"/>
                <w:bottom w:val="none" w:sz="0" w:space="0" w:color="auto"/>
                <w:right w:val="none" w:sz="0" w:space="0" w:color="auto"/>
              </w:divBdr>
              <w:divsChild>
                <w:div w:id="1172454807">
                  <w:marLeft w:val="0"/>
                  <w:marRight w:val="0"/>
                  <w:marTop w:val="0"/>
                  <w:marBottom w:val="0"/>
                  <w:divBdr>
                    <w:top w:val="none" w:sz="0" w:space="0" w:color="auto"/>
                    <w:left w:val="none" w:sz="0" w:space="0" w:color="auto"/>
                    <w:bottom w:val="none" w:sz="0" w:space="0" w:color="auto"/>
                    <w:right w:val="none" w:sz="0" w:space="0" w:color="auto"/>
                  </w:divBdr>
                  <w:divsChild>
                    <w:div w:id="1307315229">
                      <w:marLeft w:val="0"/>
                      <w:marRight w:val="0"/>
                      <w:marTop w:val="0"/>
                      <w:marBottom w:val="0"/>
                      <w:divBdr>
                        <w:top w:val="none" w:sz="0" w:space="0" w:color="auto"/>
                        <w:left w:val="none" w:sz="0" w:space="0" w:color="auto"/>
                        <w:bottom w:val="none" w:sz="0" w:space="0" w:color="auto"/>
                        <w:right w:val="none" w:sz="0" w:space="0" w:color="auto"/>
                      </w:divBdr>
                      <w:divsChild>
                        <w:div w:id="1525053931">
                          <w:marLeft w:val="0"/>
                          <w:marRight w:val="0"/>
                          <w:marTop w:val="0"/>
                          <w:marBottom w:val="0"/>
                          <w:divBdr>
                            <w:top w:val="none" w:sz="0" w:space="0" w:color="auto"/>
                            <w:left w:val="none" w:sz="0" w:space="0" w:color="auto"/>
                            <w:bottom w:val="none" w:sz="0" w:space="0" w:color="auto"/>
                            <w:right w:val="none" w:sz="0" w:space="0" w:color="auto"/>
                          </w:divBdr>
                          <w:divsChild>
                            <w:div w:id="793987640">
                              <w:marLeft w:val="0"/>
                              <w:marRight w:val="0"/>
                              <w:marTop w:val="0"/>
                              <w:marBottom w:val="0"/>
                              <w:divBdr>
                                <w:top w:val="none" w:sz="0" w:space="0" w:color="auto"/>
                                <w:left w:val="none" w:sz="0" w:space="0" w:color="auto"/>
                                <w:bottom w:val="none" w:sz="0" w:space="0" w:color="auto"/>
                                <w:right w:val="none" w:sz="0" w:space="0" w:color="auto"/>
                              </w:divBdr>
                              <w:divsChild>
                                <w:div w:id="83480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086567">
      <w:bodyDiv w:val="1"/>
      <w:marLeft w:val="0"/>
      <w:marRight w:val="0"/>
      <w:marTop w:val="0"/>
      <w:marBottom w:val="0"/>
      <w:divBdr>
        <w:top w:val="none" w:sz="0" w:space="0" w:color="auto"/>
        <w:left w:val="none" w:sz="0" w:space="0" w:color="auto"/>
        <w:bottom w:val="none" w:sz="0" w:space="0" w:color="auto"/>
        <w:right w:val="none" w:sz="0" w:space="0" w:color="auto"/>
      </w:divBdr>
    </w:div>
    <w:div w:id="956255254">
      <w:bodyDiv w:val="1"/>
      <w:marLeft w:val="0"/>
      <w:marRight w:val="0"/>
      <w:marTop w:val="0"/>
      <w:marBottom w:val="0"/>
      <w:divBdr>
        <w:top w:val="none" w:sz="0" w:space="0" w:color="auto"/>
        <w:left w:val="none" w:sz="0" w:space="0" w:color="auto"/>
        <w:bottom w:val="none" w:sz="0" w:space="0" w:color="auto"/>
        <w:right w:val="none" w:sz="0" w:space="0" w:color="auto"/>
      </w:divBdr>
    </w:div>
    <w:div w:id="971446569">
      <w:bodyDiv w:val="1"/>
      <w:marLeft w:val="0"/>
      <w:marRight w:val="0"/>
      <w:marTop w:val="0"/>
      <w:marBottom w:val="0"/>
      <w:divBdr>
        <w:top w:val="none" w:sz="0" w:space="0" w:color="auto"/>
        <w:left w:val="none" w:sz="0" w:space="0" w:color="auto"/>
        <w:bottom w:val="none" w:sz="0" w:space="0" w:color="auto"/>
        <w:right w:val="none" w:sz="0" w:space="0" w:color="auto"/>
      </w:divBdr>
    </w:div>
    <w:div w:id="971520584">
      <w:bodyDiv w:val="1"/>
      <w:marLeft w:val="0"/>
      <w:marRight w:val="0"/>
      <w:marTop w:val="0"/>
      <w:marBottom w:val="0"/>
      <w:divBdr>
        <w:top w:val="none" w:sz="0" w:space="0" w:color="auto"/>
        <w:left w:val="none" w:sz="0" w:space="0" w:color="auto"/>
        <w:bottom w:val="none" w:sz="0" w:space="0" w:color="auto"/>
        <w:right w:val="none" w:sz="0" w:space="0" w:color="auto"/>
      </w:divBdr>
    </w:div>
    <w:div w:id="971791669">
      <w:bodyDiv w:val="1"/>
      <w:marLeft w:val="0"/>
      <w:marRight w:val="0"/>
      <w:marTop w:val="0"/>
      <w:marBottom w:val="0"/>
      <w:divBdr>
        <w:top w:val="none" w:sz="0" w:space="0" w:color="auto"/>
        <w:left w:val="none" w:sz="0" w:space="0" w:color="auto"/>
        <w:bottom w:val="none" w:sz="0" w:space="0" w:color="auto"/>
        <w:right w:val="none" w:sz="0" w:space="0" w:color="auto"/>
      </w:divBdr>
      <w:divsChild>
        <w:div w:id="471681124">
          <w:marLeft w:val="0"/>
          <w:marRight w:val="0"/>
          <w:marTop w:val="0"/>
          <w:marBottom w:val="300"/>
          <w:divBdr>
            <w:top w:val="none" w:sz="0" w:space="0" w:color="auto"/>
            <w:left w:val="none" w:sz="0" w:space="0" w:color="auto"/>
            <w:bottom w:val="none" w:sz="0" w:space="0" w:color="auto"/>
            <w:right w:val="none" w:sz="0" w:space="0" w:color="auto"/>
          </w:divBdr>
          <w:divsChild>
            <w:div w:id="8814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9418">
      <w:bodyDiv w:val="1"/>
      <w:marLeft w:val="0"/>
      <w:marRight w:val="0"/>
      <w:marTop w:val="0"/>
      <w:marBottom w:val="0"/>
      <w:divBdr>
        <w:top w:val="none" w:sz="0" w:space="0" w:color="auto"/>
        <w:left w:val="none" w:sz="0" w:space="0" w:color="auto"/>
        <w:bottom w:val="none" w:sz="0" w:space="0" w:color="auto"/>
        <w:right w:val="none" w:sz="0" w:space="0" w:color="auto"/>
      </w:divBdr>
      <w:divsChild>
        <w:div w:id="1110321053">
          <w:marLeft w:val="0"/>
          <w:marRight w:val="0"/>
          <w:marTop w:val="0"/>
          <w:marBottom w:val="300"/>
          <w:divBdr>
            <w:top w:val="none" w:sz="0" w:space="0" w:color="auto"/>
            <w:left w:val="none" w:sz="0" w:space="0" w:color="auto"/>
            <w:bottom w:val="none" w:sz="0" w:space="0" w:color="auto"/>
            <w:right w:val="none" w:sz="0" w:space="0" w:color="auto"/>
          </w:divBdr>
          <w:divsChild>
            <w:div w:id="11722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6779">
      <w:bodyDiv w:val="1"/>
      <w:marLeft w:val="0"/>
      <w:marRight w:val="0"/>
      <w:marTop w:val="0"/>
      <w:marBottom w:val="0"/>
      <w:divBdr>
        <w:top w:val="none" w:sz="0" w:space="0" w:color="auto"/>
        <w:left w:val="none" w:sz="0" w:space="0" w:color="auto"/>
        <w:bottom w:val="none" w:sz="0" w:space="0" w:color="auto"/>
        <w:right w:val="none" w:sz="0" w:space="0" w:color="auto"/>
      </w:divBdr>
    </w:div>
    <w:div w:id="1008828300">
      <w:bodyDiv w:val="1"/>
      <w:marLeft w:val="0"/>
      <w:marRight w:val="0"/>
      <w:marTop w:val="0"/>
      <w:marBottom w:val="0"/>
      <w:divBdr>
        <w:top w:val="none" w:sz="0" w:space="0" w:color="auto"/>
        <w:left w:val="none" w:sz="0" w:space="0" w:color="auto"/>
        <w:bottom w:val="none" w:sz="0" w:space="0" w:color="auto"/>
        <w:right w:val="none" w:sz="0" w:space="0" w:color="auto"/>
      </w:divBdr>
      <w:divsChild>
        <w:div w:id="1476482399">
          <w:marLeft w:val="0"/>
          <w:marRight w:val="0"/>
          <w:marTop w:val="0"/>
          <w:marBottom w:val="0"/>
          <w:divBdr>
            <w:top w:val="none" w:sz="0" w:space="0" w:color="auto"/>
            <w:left w:val="none" w:sz="0" w:space="0" w:color="auto"/>
            <w:bottom w:val="none" w:sz="0" w:space="0" w:color="auto"/>
            <w:right w:val="none" w:sz="0" w:space="0" w:color="auto"/>
          </w:divBdr>
          <w:divsChild>
            <w:div w:id="1746761578">
              <w:marLeft w:val="0"/>
              <w:marRight w:val="0"/>
              <w:marTop w:val="0"/>
              <w:marBottom w:val="0"/>
              <w:divBdr>
                <w:top w:val="none" w:sz="0" w:space="0" w:color="auto"/>
                <w:left w:val="none" w:sz="0" w:space="0" w:color="auto"/>
                <w:bottom w:val="none" w:sz="0" w:space="0" w:color="auto"/>
                <w:right w:val="none" w:sz="0" w:space="0" w:color="auto"/>
              </w:divBdr>
              <w:divsChild>
                <w:div w:id="1874541495">
                  <w:marLeft w:val="600"/>
                  <w:marRight w:val="0"/>
                  <w:marTop w:val="0"/>
                  <w:marBottom w:val="0"/>
                  <w:divBdr>
                    <w:top w:val="none" w:sz="0" w:space="0" w:color="auto"/>
                    <w:left w:val="none" w:sz="0" w:space="0" w:color="auto"/>
                    <w:bottom w:val="none" w:sz="0" w:space="0" w:color="auto"/>
                    <w:right w:val="none" w:sz="0" w:space="0" w:color="auto"/>
                  </w:divBdr>
                  <w:divsChild>
                    <w:div w:id="903025064">
                      <w:marLeft w:val="0"/>
                      <w:marRight w:val="0"/>
                      <w:marTop w:val="0"/>
                      <w:marBottom w:val="0"/>
                      <w:divBdr>
                        <w:top w:val="none" w:sz="0" w:space="0" w:color="auto"/>
                        <w:left w:val="none" w:sz="0" w:space="0" w:color="auto"/>
                        <w:bottom w:val="none" w:sz="0" w:space="0" w:color="auto"/>
                        <w:right w:val="none" w:sz="0" w:space="0" w:color="auto"/>
                      </w:divBdr>
                      <w:divsChild>
                        <w:div w:id="30847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055321">
      <w:bodyDiv w:val="1"/>
      <w:marLeft w:val="0"/>
      <w:marRight w:val="0"/>
      <w:marTop w:val="0"/>
      <w:marBottom w:val="0"/>
      <w:divBdr>
        <w:top w:val="none" w:sz="0" w:space="0" w:color="auto"/>
        <w:left w:val="none" w:sz="0" w:space="0" w:color="auto"/>
        <w:bottom w:val="none" w:sz="0" w:space="0" w:color="auto"/>
        <w:right w:val="none" w:sz="0" w:space="0" w:color="auto"/>
      </w:divBdr>
      <w:divsChild>
        <w:div w:id="869223868">
          <w:marLeft w:val="0"/>
          <w:marRight w:val="0"/>
          <w:marTop w:val="0"/>
          <w:marBottom w:val="300"/>
          <w:divBdr>
            <w:top w:val="none" w:sz="0" w:space="0" w:color="auto"/>
            <w:left w:val="none" w:sz="0" w:space="0" w:color="auto"/>
            <w:bottom w:val="none" w:sz="0" w:space="0" w:color="auto"/>
            <w:right w:val="none" w:sz="0" w:space="0" w:color="auto"/>
          </w:divBdr>
          <w:divsChild>
            <w:div w:id="1791317850">
              <w:marLeft w:val="0"/>
              <w:marRight w:val="0"/>
              <w:marTop w:val="0"/>
              <w:marBottom w:val="0"/>
              <w:divBdr>
                <w:top w:val="none" w:sz="0" w:space="0" w:color="auto"/>
                <w:left w:val="none" w:sz="0" w:space="0" w:color="auto"/>
                <w:bottom w:val="none" w:sz="0" w:space="0" w:color="auto"/>
                <w:right w:val="none" w:sz="0" w:space="0" w:color="auto"/>
              </w:divBdr>
              <w:divsChild>
                <w:div w:id="821894205">
                  <w:marLeft w:val="150"/>
                  <w:marRight w:val="150"/>
                  <w:marTop w:val="150"/>
                  <w:marBottom w:val="450"/>
                  <w:divBdr>
                    <w:top w:val="none" w:sz="0" w:space="0" w:color="auto"/>
                    <w:left w:val="none" w:sz="0" w:space="0" w:color="auto"/>
                    <w:bottom w:val="none" w:sz="0" w:space="0" w:color="auto"/>
                    <w:right w:val="none" w:sz="0" w:space="0" w:color="auto"/>
                  </w:divBdr>
                  <w:divsChild>
                    <w:div w:id="378750805">
                      <w:marLeft w:val="0"/>
                      <w:marRight w:val="0"/>
                      <w:marTop w:val="0"/>
                      <w:marBottom w:val="0"/>
                      <w:divBdr>
                        <w:top w:val="none" w:sz="0" w:space="0" w:color="auto"/>
                        <w:left w:val="none" w:sz="0" w:space="0" w:color="auto"/>
                        <w:bottom w:val="none" w:sz="0" w:space="0" w:color="auto"/>
                        <w:right w:val="none" w:sz="0" w:space="0" w:color="auto"/>
                      </w:divBdr>
                      <w:divsChild>
                        <w:div w:id="1199588577">
                          <w:marLeft w:val="0"/>
                          <w:marRight w:val="0"/>
                          <w:marTop w:val="0"/>
                          <w:marBottom w:val="0"/>
                          <w:divBdr>
                            <w:top w:val="none" w:sz="0" w:space="0" w:color="auto"/>
                            <w:left w:val="none" w:sz="0" w:space="0" w:color="auto"/>
                            <w:bottom w:val="none" w:sz="0" w:space="0" w:color="auto"/>
                            <w:right w:val="none" w:sz="0" w:space="0" w:color="auto"/>
                          </w:divBdr>
                          <w:divsChild>
                            <w:div w:id="1224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172916">
      <w:bodyDiv w:val="1"/>
      <w:marLeft w:val="0"/>
      <w:marRight w:val="0"/>
      <w:marTop w:val="0"/>
      <w:marBottom w:val="0"/>
      <w:divBdr>
        <w:top w:val="none" w:sz="0" w:space="0" w:color="auto"/>
        <w:left w:val="none" w:sz="0" w:space="0" w:color="auto"/>
        <w:bottom w:val="none" w:sz="0" w:space="0" w:color="auto"/>
        <w:right w:val="none" w:sz="0" w:space="0" w:color="auto"/>
      </w:divBdr>
      <w:divsChild>
        <w:div w:id="1234049878">
          <w:marLeft w:val="0"/>
          <w:marRight w:val="0"/>
          <w:marTop w:val="0"/>
          <w:marBottom w:val="0"/>
          <w:divBdr>
            <w:top w:val="none" w:sz="0" w:space="0" w:color="auto"/>
            <w:left w:val="none" w:sz="0" w:space="0" w:color="auto"/>
            <w:bottom w:val="none" w:sz="0" w:space="0" w:color="auto"/>
            <w:right w:val="none" w:sz="0" w:space="0" w:color="auto"/>
          </w:divBdr>
          <w:divsChild>
            <w:div w:id="1732994631">
              <w:marLeft w:val="0"/>
              <w:marRight w:val="0"/>
              <w:marTop w:val="0"/>
              <w:marBottom w:val="0"/>
              <w:divBdr>
                <w:top w:val="none" w:sz="0" w:space="0" w:color="auto"/>
                <w:left w:val="none" w:sz="0" w:space="0" w:color="auto"/>
                <w:bottom w:val="none" w:sz="0" w:space="0" w:color="auto"/>
                <w:right w:val="none" w:sz="0" w:space="0" w:color="auto"/>
              </w:divBdr>
              <w:divsChild>
                <w:div w:id="1972201689">
                  <w:marLeft w:val="0"/>
                  <w:marRight w:val="0"/>
                  <w:marTop w:val="0"/>
                  <w:marBottom w:val="0"/>
                  <w:divBdr>
                    <w:top w:val="none" w:sz="0" w:space="0" w:color="auto"/>
                    <w:left w:val="none" w:sz="0" w:space="0" w:color="auto"/>
                    <w:bottom w:val="none" w:sz="0" w:space="0" w:color="auto"/>
                    <w:right w:val="none" w:sz="0" w:space="0" w:color="auto"/>
                  </w:divBdr>
                  <w:divsChild>
                    <w:div w:id="1602762122">
                      <w:marLeft w:val="0"/>
                      <w:marRight w:val="0"/>
                      <w:marTop w:val="0"/>
                      <w:marBottom w:val="0"/>
                      <w:divBdr>
                        <w:top w:val="none" w:sz="0" w:space="0" w:color="auto"/>
                        <w:left w:val="none" w:sz="0" w:space="0" w:color="auto"/>
                        <w:bottom w:val="none" w:sz="0" w:space="0" w:color="auto"/>
                        <w:right w:val="none" w:sz="0" w:space="0" w:color="auto"/>
                      </w:divBdr>
                      <w:divsChild>
                        <w:div w:id="1241595968">
                          <w:marLeft w:val="0"/>
                          <w:marRight w:val="0"/>
                          <w:marTop w:val="0"/>
                          <w:marBottom w:val="0"/>
                          <w:divBdr>
                            <w:top w:val="none" w:sz="0" w:space="0" w:color="auto"/>
                            <w:left w:val="none" w:sz="0" w:space="0" w:color="auto"/>
                            <w:bottom w:val="none" w:sz="0" w:space="0" w:color="auto"/>
                            <w:right w:val="none" w:sz="0" w:space="0" w:color="auto"/>
                          </w:divBdr>
                          <w:divsChild>
                            <w:div w:id="211580051">
                              <w:marLeft w:val="0"/>
                              <w:marRight w:val="0"/>
                              <w:marTop w:val="0"/>
                              <w:marBottom w:val="0"/>
                              <w:divBdr>
                                <w:top w:val="none" w:sz="0" w:space="0" w:color="auto"/>
                                <w:left w:val="none" w:sz="0" w:space="0" w:color="auto"/>
                                <w:bottom w:val="none" w:sz="0" w:space="0" w:color="auto"/>
                                <w:right w:val="none" w:sz="0" w:space="0" w:color="auto"/>
                              </w:divBdr>
                              <w:divsChild>
                                <w:div w:id="11300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833488">
      <w:bodyDiv w:val="1"/>
      <w:marLeft w:val="0"/>
      <w:marRight w:val="0"/>
      <w:marTop w:val="0"/>
      <w:marBottom w:val="0"/>
      <w:divBdr>
        <w:top w:val="none" w:sz="0" w:space="0" w:color="auto"/>
        <w:left w:val="none" w:sz="0" w:space="0" w:color="auto"/>
        <w:bottom w:val="none" w:sz="0" w:space="0" w:color="auto"/>
        <w:right w:val="none" w:sz="0" w:space="0" w:color="auto"/>
      </w:divBdr>
    </w:div>
    <w:div w:id="1032607066">
      <w:bodyDiv w:val="1"/>
      <w:marLeft w:val="0"/>
      <w:marRight w:val="0"/>
      <w:marTop w:val="0"/>
      <w:marBottom w:val="0"/>
      <w:divBdr>
        <w:top w:val="none" w:sz="0" w:space="0" w:color="auto"/>
        <w:left w:val="none" w:sz="0" w:space="0" w:color="auto"/>
        <w:bottom w:val="none" w:sz="0" w:space="0" w:color="auto"/>
        <w:right w:val="none" w:sz="0" w:space="0" w:color="auto"/>
      </w:divBdr>
    </w:div>
    <w:div w:id="1045451589">
      <w:bodyDiv w:val="1"/>
      <w:marLeft w:val="0"/>
      <w:marRight w:val="0"/>
      <w:marTop w:val="0"/>
      <w:marBottom w:val="0"/>
      <w:divBdr>
        <w:top w:val="none" w:sz="0" w:space="0" w:color="auto"/>
        <w:left w:val="none" w:sz="0" w:space="0" w:color="auto"/>
        <w:bottom w:val="none" w:sz="0" w:space="0" w:color="auto"/>
        <w:right w:val="none" w:sz="0" w:space="0" w:color="auto"/>
      </w:divBdr>
    </w:div>
    <w:div w:id="1049769567">
      <w:bodyDiv w:val="1"/>
      <w:marLeft w:val="0"/>
      <w:marRight w:val="0"/>
      <w:marTop w:val="0"/>
      <w:marBottom w:val="0"/>
      <w:divBdr>
        <w:top w:val="none" w:sz="0" w:space="0" w:color="auto"/>
        <w:left w:val="none" w:sz="0" w:space="0" w:color="auto"/>
        <w:bottom w:val="none" w:sz="0" w:space="0" w:color="auto"/>
        <w:right w:val="none" w:sz="0" w:space="0" w:color="auto"/>
      </w:divBdr>
    </w:div>
    <w:div w:id="1067150712">
      <w:bodyDiv w:val="1"/>
      <w:marLeft w:val="0"/>
      <w:marRight w:val="0"/>
      <w:marTop w:val="0"/>
      <w:marBottom w:val="0"/>
      <w:divBdr>
        <w:top w:val="none" w:sz="0" w:space="0" w:color="auto"/>
        <w:left w:val="none" w:sz="0" w:space="0" w:color="auto"/>
        <w:bottom w:val="none" w:sz="0" w:space="0" w:color="auto"/>
        <w:right w:val="none" w:sz="0" w:space="0" w:color="auto"/>
      </w:divBdr>
    </w:div>
    <w:div w:id="1073815392">
      <w:bodyDiv w:val="1"/>
      <w:marLeft w:val="0"/>
      <w:marRight w:val="0"/>
      <w:marTop w:val="0"/>
      <w:marBottom w:val="0"/>
      <w:divBdr>
        <w:top w:val="none" w:sz="0" w:space="0" w:color="auto"/>
        <w:left w:val="none" w:sz="0" w:space="0" w:color="auto"/>
        <w:bottom w:val="none" w:sz="0" w:space="0" w:color="auto"/>
        <w:right w:val="none" w:sz="0" w:space="0" w:color="auto"/>
      </w:divBdr>
    </w:div>
    <w:div w:id="1076315808">
      <w:bodyDiv w:val="1"/>
      <w:marLeft w:val="0"/>
      <w:marRight w:val="0"/>
      <w:marTop w:val="0"/>
      <w:marBottom w:val="0"/>
      <w:divBdr>
        <w:top w:val="none" w:sz="0" w:space="0" w:color="auto"/>
        <w:left w:val="none" w:sz="0" w:space="0" w:color="auto"/>
        <w:bottom w:val="none" w:sz="0" w:space="0" w:color="auto"/>
        <w:right w:val="none" w:sz="0" w:space="0" w:color="auto"/>
      </w:divBdr>
      <w:divsChild>
        <w:div w:id="563486937">
          <w:marLeft w:val="0"/>
          <w:marRight w:val="0"/>
          <w:marTop w:val="0"/>
          <w:marBottom w:val="0"/>
          <w:divBdr>
            <w:top w:val="none" w:sz="0" w:space="0" w:color="auto"/>
            <w:left w:val="none" w:sz="0" w:space="0" w:color="auto"/>
            <w:bottom w:val="none" w:sz="0" w:space="0" w:color="auto"/>
            <w:right w:val="none" w:sz="0" w:space="0" w:color="auto"/>
          </w:divBdr>
        </w:div>
      </w:divsChild>
    </w:div>
    <w:div w:id="1085150246">
      <w:bodyDiv w:val="1"/>
      <w:marLeft w:val="0"/>
      <w:marRight w:val="0"/>
      <w:marTop w:val="0"/>
      <w:marBottom w:val="0"/>
      <w:divBdr>
        <w:top w:val="none" w:sz="0" w:space="0" w:color="auto"/>
        <w:left w:val="none" w:sz="0" w:space="0" w:color="auto"/>
        <w:bottom w:val="none" w:sz="0" w:space="0" w:color="auto"/>
        <w:right w:val="none" w:sz="0" w:space="0" w:color="auto"/>
      </w:divBdr>
      <w:divsChild>
        <w:div w:id="1055398905">
          <w:marLeft w:val="0"/>
          <w:marRight w:val="0"/>
          <w:marTop w:val="0"/>
          <w:marBottom w:val="0"/>
          <w:divBdr>
            <w:top w:val="none" w:sz="0" w:space="0" w:color="auto"/>
            <w:left w:val="none" w:sz="0" w:space="0" w:color="auto"/>
            <w:bottom w:val="none" w:sz="0" w:space="0" w:color="auto"/>
            <w:right w:val="none" w:sz="0" w:space="0" w:color="auto"/>
          </w:divBdr>
          <w:divsChild>
            <w:div w:id="1106652555">
              <w:marLeft w:val="0"/>
              <w:marRight w:val="0"/>
              <w:marTop w:val="0"/>
              <w:marBottom w:val="0"/>
              <w:divBdr>
                <w:top w:val="none" w:sz="0" w:space="0" w:color="auto"/>
                <w:left w:val="none" w:sz="0" w:space="0" w:color="auto"/>
                <w:bottom w:val="none" w:sz="0" w:space="0" w:color="auto"/>
                <w:right w:val="none" w:sz="0" w:space="0" w:color="auto"/>
              </w:divBdr>
              <w:divsChild>
                <w:div w:id="231821339">
                  <w:marLeft w:val="0"/>
                  <w:marRight w:val="0"/>
                  <w:marTop w:val="0"/>
                  <w:marBottom w:val="0"/>
                  <w:divBdr>
                    <w:top w:val="none" w:sz="0" w:space="0" w:color="auto"/>
                    <w:left w:val="none" w:sz="0" w:space="0" w:color="auto"/>
                    <w:bottom w:val="none" w:sz="0" w:space="0" w:color="auto"/>
                    <w:right w:val="none" w:sz="0" w:space="0" w:color="auto"/>
                  </w:divBdr>
                  <w:divsChild>
                    <w:div w:id="1966617213">
                      <w:marLeft w:val="0"/>
                      <w:marRight w:val="0"/>
                      <w:marTop w:val="0"/>
                      <w:marBottom w:val="0"/>
                      <w:divBdr>
                        <w:top w:val="none" w:sz="0" w:space="0" w:color="auto"/>
                        <w:left w:val="none" w:sz="0" w:space="0" w:color="auto"/>
                        <w:bottom w:val="none" w:sz="0" w:space="0" w:color="auto"/>
                        <w:right w:val="none" w:sz="0" w:space="0" w:color="auto"/>
                      </w:divBdr>
                      <w:divsChild>
                        <w:div w:id="1597861669">
                          <w:marLeft w:val="0"/>
                          <w:marRight w:val="0"/>
                          <w:marTop w:val="0"/>
                          <w:marBottom w:val="0"/>
                          <w:divBdr>
                            <w:top w:val="none" w:sz="0" w:space="0" w:color="auto"/>
                            <w:left w:val="none" w:sz="0" w:space="0" w:color="auto"/>
                            <w:bottom w:val="none" w:sz="0" w:space="0" w:color="auto"/>
                            <w:right w:val="none" w:sz="0" w:space="0" w:color="auto"/>
                          </w:divBdr>
                          <w:divsChild>
                            <w:div w:id="1731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37426">
      <w:bodyDiv w:val="1"/>
      <w:marLeft w:val="0"/>
      <w:marRight w:val="0"/>
      <w:marTop w:val="0"/>
      <w:marBottom w:val="0"/>
      <w:divBdr>
        <w:top w:val="none" w:sz="0" w:space="0" w:color="auto"/>
        <w:left w:val="none" w:sz="0" w:space="0" w:color="auto"/>
        <w:bottom w:val="none" w:sz="0" w:space="0" w:color="auto"/>
        <w:right w:val="none" w:sz="0" w:space="0" w:color="auto"/>
      </w:divBdr>
    </w:div>
    <w:div w:id="1107508879">
      <w:bodyDiv w:val="1"/>
      <w:marLeft w:val="0"/>
      <w:marRight w:val="0"/>
      <w:marTop w:val="0"/>
      <w:marBottom w:val="0"/>
      <w:divBdr>
        <w:top w:val="none" w:sz="0" w:space="0" w:color="auto"/>
        <w:left w:val="none" w:sz="0" w:space="0" w:color="auto"/>
        <w:bottom w:val="none" w:sz="0" w:space="0" w:color="auto"/>
        <w:right w:val="none" w:sz="0" w:space="0" w:color="auto"/>
      </w:divBdr>
    </w:div>
    <w:div w:id="1114637650">
      <w:bodyDiv w:val="1"/>
      <w:marLeft w:val="0"/>
      <w:marRight w:val="0"/>
      <w:marTop w:val="0"/>
      <w:marBottom w:val="0"/>
      <w:divBdr>
        <w:top w:val="none" w:sz="0" w:space="0" w:color="auto"/>
        <w:left w:val="none" w:sz="0" w:space="0" w:color="auto"/>
        <w:bottom w:val="none" w:sz="0" w:space="0" w:color="auto"/>
        <w:right w:val="none" w:sz="0" w:space="0" w:color="auto"/>
      </w:divBdr>
    </w:div>
    <w:div w:id="1122529457">
      <w:bodyDiv w:val="1"/>
      <w:marLeft w:val="0"/>
      <w:marRight w:val="0"/>
      <w:marTop w:val="0"/>
      <w:marBottom w:val="0"/>
      <w:divBdr>
        <w:top w:val="none" w:sz="0" w:space="0" w:color="auto"/>
        <w:left w:val="none" w:sz="0" w:space="0" w:color="auto"/>
        <w:bottom w:val="none" w:sz="0" w:space="0" w:color="auto"/>
        <w:right w:val="none" w:sz="0" w:space="0" w:color="auto"/>
      </w:divBdr>
    </w:div>
    <w:div w:id="1123035552">
      <w:bodyDiv w:val="1"/>
      <w:marLeft w:val="0"/>
      <w:marRight w:val="0"/>
      <w:marTop w:val="0"/>
      <w:marBottom w:val="0"/>
      <w:divBdr>
        <w:top w:val="none" w:sz="0" w:space="0" w:color="auto"/>
        <w:left w:val="none" w:sz="0" w:space="0" w:color="auto"/>
        <w:bottom w:val="none" w:sz="0" w:space="0" w:color="auto"/>
        <w:right w:val="none" w:sz="0" w:space="0" w:color="auto"/>
      </w:divBdr>
    </w:div>
    <w:div w:id="1129667036">
      <w:bodyDiv w:val="1"/>
      <w:marLeft w:val="0"/>
      <w:marRight w:val="0"/>
      <w:marTop w:val="0"/>
      <w:marBottom w:val="0"/>
      <w:divBdr>
        <w:top w:val="none" w:sz="0" w:space="0" w:color="auto"/>
        <w:left w:val="none" w:sz="0" w:space="0" w:color="auto"/>
        <w:bottom w:val="none" w:sz="0" w:space="0" w:color="auto"/>
        <w:right w:val="none" w:sz="0" w:space="0" w:color="auto"/>
      </w:divBdr>
    </w:div>
    <w:div w:id="1135757203">
      <w:bodyDiv w:val="1"/>
      <w:marLeft w:val="0"/>
      <w:marRight w:val="0"/>
      <w:marTop w:val="0"/>
      <w:marBottom w:val="0"/>
      <w:divBdr>
        <w:top w:val="none" w:sz="0" w:space="0" w:color="auto"/>
        <w:left w:val="none" w:sz="0" w:space="0" w:color="auto"/>
        <w:bottom w:val="none" w:sz="0" w:space="0" w:color="auto"/>
        <w:right w:val="none" w:sz="0" w:space="0" w:color="auto"/>
      </w:divBdr>
    </w:div>
    <w:div w:id="1142768178">
      <w:bodyDiv w:val="1"/>
      <w:marLeft w:val="0"/>
      <w:marRight w:val="0"/>
      <w:marTop w:val="0"/>
      <w:marBottom w:val="0"/>
      <w:divBdr>
        <w:top w:val="none" w:sz="0" w:space="0" w:color="auto"/>
        <w:left w:val="none" w:sz="0" w:space="0" w:color="auto"/>
        <w:bottom w:val="none" w:sz="0" w:space="0" w:color="auto"/>
        <w:right w:val="none" w:sz="0" w:space="0" w:color="auto"/>
      </w:divBdr>
    </w:div>
    <w:div w:id="1147160477">
      <w:bodyDiv w:val="1"/>
      <w:marLeft w:val="0"/>
      <w:marRight w:val="0"/>
      <w:marTop w:val="0"/>
      <w:marBottom w:val="0"/>
      <w:divBdr>
        <w:top w:val="none" w:sz="0" w:space="0" w:color="auto"/>
        <w:left w:val="none" w:sz="0" w:space="0" w:color="auto"/>
        <w:bottom w:val="none" w:sz="0" w:space="0" w:color="auto"/>
        <w:right w:val="none" w:sz="0" w:space="0" w:color="auto"/>
      </w:divBdr>
      <w:divsChild>
        <w:div w:id="2079740252">
          <w:marLeft w:val="0"/>
          <w:marRight w:val="0"/>
          <w:marTop w:val="0"/>
          <w:marBottom w:val="0"/>
          <w:divBdr>
            <w:top w:val="none" w:sz="0" w:space="0" w:color="auto"/>
            <w:left w:val="none" w:sz="0" w:space="0" w:color="auto"/>
            <w:bottom w:val="none" w:sz="0" w:space="0" w:color="auto"/>
            <w:right w:val="none" w:sz="0" w:space="0" w:color="auto"/>
          </w:divBdr>
          <w:divsChild>
            <w:div w:id="522330057">
              <w:marLeft w:val="0"/>
              <w:marRight w:val="0"/>
              <w:marTop w:val="0"/>
              <w:marBottom w:val="0"/>
              <w:divBdr>
                <w:top w:val="none" w:sz="0" w:space="0" w:color="auto"/>
                <w:left w:val="none" w:sz="0" w:space="0" w:color="auto"/>
                <w:bottom w:val="none" w:sz="0" w:space="0" w:color="auto"/>
                <w:right w:val="none" w:sz="0" w:space="0" w:color="auto"/>
              </w:divBdr>
              <w:divsChild>
                <w:div w:id="1874923909">
                  <w:marLeft w:val="0"/>
                  <w:marRight w:val="0"/>
                  <w:marTop w:val="0"/>
                  <w:marBottom w:val="0"/>
                  <w:divBdr>
                    <w:top w:val="none" w:sz="0" w:space="0" w:color="auto"/>
                    <w:left w:val="none" w:sz="0" w:space="0" w:color="auto"/>
                    <w:bottom w:val="none" w:sz="0" w:space="0" w:color="auto"/>
                    <w:right w:val="none" w:sz="0" w:space="0" w:color="auto"/>
                  </w:divBdr>
                  <w:divsChild>
                    <w:div w:id="921331842">
                      <w:marLeft w:val="0"/>
                      <w:marRight w:val="0"/>
                      <w:marTop w:val="0"/>
                      <w:marBottom w:val="0"/>
                      <w:divBdr>
                        <w:top w:val="none" w:sz="0" w:space="0" w:color="auto"/>
                        <w:left w:val="none" w:sz="0" w:space="0" w:color="auto"/>
                        <w:bottom w:val="none" w:sz="0" w:space="0" w:color="auto"/>
                        <w:right w:val="none" w:sz="0" w:space="0" w:color="auto"/>
                      </w:divBdr>
                      <w:divsChild>
                        <w:div w:id="960917306">
                          <w:marLeft w:val="0"/>
                          <w:marRight w:val="0"/>
                          <w:marTop w:val="0"/>
                          <w:marBottom w:val="0"/>
                          <w:divBdr>
                            <w:top w:val="none" w:sz="0" w:space="0" w:color="auto"/>
                            <w:left w:val="none" w:sz="0" w:space="0" w:color="auto"/>
                            <w:bottom w:val="none" w:sz="0" w:space="0" w:color="auto"/>
                            <w:right w:val="none" w:sz="0" w:space="0" w:color="auto"/>
                          </w:divBdr>
                          <w:divsChild>
                            <w:div w:id="74685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990726">
      <w:bodyDiv w:val="1"/>
      <w:marLeft w:val="0"/>
      <w:marRight w:val="0"/>
      <w:marTop w:val="0"/>
      <w:marBottom w:val="0"/>
      <w:divBdr>
        <w:top w:val="none" w:sz="0" w:space="0" w:color="auto"/>
        <w:left w:val="none" w:sz="0" w:space="0" w:color="auto"/>
        <w:bottom w:val="none" w:sz="0" w:space="0" w:color="auto"/>
        <w:right w:val="none" w:sz="0" w:space="0" w:color="auto"/>
      </w:divBdr>
      <w:divsChild>
        <w:div w:id="1426488767">
          <w:marLeft w:val="0"/>
          <w:marRight w:val="0"/>
          <w:marTop w:val="0"/>
          <w:marBottom w:val="0"/>
          <w:divBdr>
            <w:top w:val="none" w:sz="0" w:space="0" w:color="auto"/>
            <w:left w:val="none" w:sz="0" w:space="0" w:color="auto"/>
            <w:bottom w:val="none" w:sz="0" w:space="0" w:color="auto"/>
            <w:right w:val="none" w:sz="0" w:space="0" w:color="auto"/>
          </w:divBdr>
        </w:div>
      </w:divsChild>
    </w:div>
    <w:div w:id="1172642944">
      <w:bodyDiv w:val="1"/>
      <w:marLeft w:val="0"/>
      <w:marRight w:val="0"/>
      <w:marTop w:val="0"/>
      <w:marBottom w:val="0"/>
      <w:divBdr>
        <w:top w:val="none" w:sz="0" w:space="0" w:color="auto"/>
        <w:left w:val="none" w:sz="0" w:space="0" w:color="auto"/>
        <w:bottom w:val="none" w:sz="0" w:space="0" w:color="auto"/>
        <w:right w:val="none" w:sz="0" w:space="0" w:color="auto"/>
      </w:divBdr>
    </w:div>
    <w:div w:id="1172985901">
      <w:bodyDiv w:val="1"/>
      <w:marLeft w:val="0"/>
      <w:marRight w:val="0"/>
      <w:marTop w:val="0"/>
      <w:marBottom w:val="0"/>
      <w:divBdr>
        <w:top w:val="none" w:sz="0" w:space="0" w:color="auto"/>
        <w:left w:val="none" w:sz="0" w:space="0" w:color="auto"/>
        <w:bottom w:val="none" w:sz="0" w:space="0" w:color="auto"/>
        <w:right w:val="none" w:sz="0" w:space="0" w:color="auto"/>
      </w:divBdr>
      <w:divsChild>
        <w:div w:id="2116094865">
          <w:marLeft w:val="0"/>
          <w:marRight w:val="0"/>
          <w:marTop w:val="0"/>
          <w:marBottom w:val="300"/>
          <w:divBdr>
            <w:top w:val="none" w:sz="0" w:space="0" w:color="auto"/>
            <w:left w:val="none" w:sz="0" w:space="0" w:color="auto"/>
            <w:bottom w:val="none" w:sz="0" w:space="0" w:color="auto"/>
            <w:right w:val="none" w:sz="0" w:space="0" w:color="auto"/>
          </w:divBdr>
          <w:divsChild>
            <w:div w:id="14325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3557">
      <w:bodyDiv w:val="1"/>
      <w:marLeft w:val="0"/>
      <w:marRight w:val="0"/>
      <w:marTop w:val="0"/>
      <w:marBottom w:val="0"/>
      <w:divBdr>
        <w:top w:val="none" w:sz="0" w:space="0" w:color="auto"/>
        <w:left w:val="none" w:sz="0" w:space="0" w:color="auto"/>
        <w:bottom w:val="none" w:sz="0" w:space="0" w:color="auto"/>
        <w:right w:val="none" w:sz="0" w:space="0" w:color="auto"/>
      </w:divBdr>
    </w:div>
    <w:div w:id="1233467734">
      <w:bodyDiv w:val="1"/>
      <w:marLeft w:val="0"/>
      <w:marRight w:val="0"/>
      <w:marTop w:val="0"/>
      <w:marBottom w:val="0"/>
      <w:divBdr>
        <w:top w:val="none" w:sz="0" w:space="0" w:color="auto"/>
        <w:left w:val="none" w:sz="0" w:space="0" w:color="auto"/>
        <w:bottom w:val="none" w:sz="0" w:space="0" w:color="auto"/>
        <w:right w:val="none" w:sz="0" w:space="0" w:color="auto"/>
      </w:divBdr>
    </w:div>
    <w:div w:id="1239513358">
      <w:bodyDiv w:val="1"/>
      <w:marLeft w:val="0"/>
      <w:marRight w:val="0"/>
      <w:marTop w:val="0"/>
      <w:marBottom w:val="0"/>
      <w:divBdr>
        <w:top w:val="none" w:sz="0" w:space="0" w:color="auto"/>
        <w:left w:val="none" w:sz="0" w:space="0" w:color="auto"/>
        <w:bottom w:val="none" w:sz="0" w:space="0" w:color="auto"/>
        <w:right w:val="none" w:sz="0" w:space="0" w:color="auto"/>
      </w:divBdr>
      <w:divsChild>
        <w:div w:id="1896970694">
          <w:marLeft w:val="0"/>
          <w:marRight w:val="0"/>
          <w:marTop w:val="0"/>
          <w:marBottom w:val="0"/>
          <w:divBdr>
            <w:top w:val="none" w:sz="0" w:space="0" w:color="auto"/>
            <w:left w:val="none" w:sz="0" w:space="0" w:color="auto"/>
            <w:bottom w:val="none" w:sz="0" w:space="0" w:color="auto"/>
            <w:right w:val="none" w:sz="0" w:space="0" w:color="auto"/>
          </w:divBdr>
          <w:divsChild>
            <w:div w:id="445732232">
              <w:marLeft w:val="0"/>
              <w:marRight w:val="0"/>
              <w:marTop w:val="100"/>
              <w:marBottom w:val="100"/>
              <w:divBdr>
                <w:top w:val="none" w:sz="0" w:space="0" w:color="auto"/>
                <w:left w:val="none" w:sz="0" w:space="0" w:color="auto"/>
                <w:bottom w:val="none" w:sz="0" w:space="0" w:color="auto"/>
                <w:right w:val="none" w:sz="0" w:space="0" w:color="auto"/>
              </w:divBdr>
              <w:divsChild>
                <w:div w:id="1438911066">
                  <w:marLeft w:val="420"/>
                  <w:marRight w:val="0"/>
                  <w:marTop w:val="300"/>
                  <w:marBottom w:val="0"/>
                  <w:divBdr>
                    <w:top w:val="none" w:sz="0" w:space="0" w:color="auto"/>
                    <w:left w:val="none" w:sz="0" w:space="0" w:color="auto"/>
                    <w:bottom w:val="none" w:sz="0" w:space="0" w:color="auto"/>
                    <w:right w:val="none" w:sz="0" w:space="0" w:color="auto"/>
                  </w:divBdr>
                  <w:divsChild>
                    <w:div w:id="566231242">
                      <w:marLeft w:val="0"/>
                      <w:marRight w:val="0"/>
                      <w:marTop w:val="0"/>
                      <w:marBottom w:val="0"/>
                      <w:divBdr>
                        <w:top w:val="none" w:sz="0" w:space="0" w:color="auto"/>
                        <w:left w:val="none" w:sz="0" w:space="0" w:color="auto"/>
                        <w:bottom w:val="none" w:sz="0" w:space="0" w:color="auto"/>
                        <w:right w:val="none" w:sz="0" w:space="0" w:color="auto"/>
                      </w:divBdr>
                      <w:divsChild>
                        <w:div w:id="1282224039">
                          <w:marLeft w:val="0"/>
                          <w:marRight w:val="0"/>
                          <w:marTop w:val="0"/>
                          <w:marBottom w:val="0"/>
                          <w:divBdr>
                            <w:top w:val="none" w:sz="0" w:space="0" w:color="auto"/>
                            <w:left w:val="none" w:sz="0" w:space="0" w:color="auto"/>
                            <w:bottom w:val="none" w:sz="0" w:space="0" w:color="auto"/>
                            <w:right w:val="none" w:sz="0" w:space="0" w:color="auto"/>
                          </w:divBdr>
                          <w:divsChild>
                            <w:div w:id="713163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281168">
      <w:bodyDiv w:val="1"/>
      <w:marLeft w:val="0"/>
      <w:marRight w:val="0"/>
      <w:marTop w:val="0"/>
      <w:marBottom w:val="0"/>
      <w:divBdr>
        <w:top w:val="none" w:sz="0" w:space="0" w:color="auto"/>
        <w:left w:val="none" w:sz="0" w:space="0" w:color="auto"/>
        <w:bottom w:val="none" w:sz="0" w:space="0" w:color="auto"/>
        <w:right w:val="none" w:sz="0" w:space="0" w:color="auto"/>
      </w:divBdr>
    </w:div>
    <w:div w:id="1301762025">
      <w:bodyDiv w:val="1"/>
      <w:marLeft w:val="0"/>
      <w:marRight w:val="0"/>
      <w:marTop w:val="0"/>
      <w:marBottom w:val="0"/>
      <w:divBdr>
        <w:top w:val="none" w:sz="0" w:space="0" w:color="auto"/>
        <w:left w:val="none" w:sz="0" w:space="0" w:color="auto"/>
        <w:bottom w:val="none" w:sz="0" w:space="0" w:color="auto"/>
        <w:right w:val="none" w:sz="0" w:space="0" w:color="auto"/>
      </w:divBdr>
      <w:divsChild>
        <w:div w:id="432088325">
          <w:marLeft w:val="0"/>
          <w:marRight w:val="0"/>
          <w:marTop w:val="0"/>
          <w:marBottom w:val="300"/>
          <w:divBdr>
            <w:top w:val="none" w:sz="0" w:space="0" w:color="auto"/>
            <w:left w:val="none" w:sz="0" w:space="0" w:color="auto"/>
            <w:bottom w:val="none" w:sz="0" w:space="0" w:color="auto"/>
            <w:right w:val="none" w:sz="0" w:space="0" w:color="auto"/>
          </w:divBdr>
          <w:divsChild>
            <w:div w:id="5907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04946">
      <w:bodyDiv w:val="1"/>
      <w:marLeft w:val="0"/>
      <w:marRight w:val="0"/>
      <w:marTop w:val="0"/>
      <w:marBottom w:val="0"/>
      <w:divBdr>
        <w:top w:val="none" w:sz="0" w:space="0" w:color="auto"/>
        <w:left w:val="none" w:sz="0" w:space="0" w:color="auto"/>
        <w:bottom w:val="none" w:sz="0" w:space="0" w:color="auto"/>
        <w:right w:val="none" w:sz="0" w:space="0" w:color="auto"/>
      </w:divBdr>
    </w:div>
    <w:div w:id="1307005047">
      <w:bodyDiv w:val="1"/>
      <w:marLeft w:val="0"/>
      <w:marRight w:val="0"/>
      <w:marTop w:val="0"/>
      <w:marBottom w:val="0"/>
      <w:divBdr>
        <w:top w:val="none" w:sz="0" w:space="0" w:color="auto"/>
        <w:left w:val="none" w:sz="0" w:space="0" w:color="auto"/>
        <w:bottom w:val="none" w:sz="0" w:space="0" w:color="auto"/>
        <w:right w:val="none" w:sz="0" w:space="0" w:color="auto"/>
      </w:divBdr>
    </w:div>
    <w:div w:id="1308824442">
      <w:bodyDiv w:val="1"/>
      <w:marLeft w:val="0"/>
      <w:marRight w:val="0"/>
      <w:marTop w:val="0"/>
      <w:marBottom w:val="0"/>
      <w:divBdr>
        <w:top w:val="none" w:sz="0" w:space="0" w:color="auto"/>
        <w:left w:val="none" w:sz="0" w:space="0" w:color="auto"/>
        <w:bottom w:val="none" w:sz="0" w:space="0" w:color="auto"/>
        <w:right w:val="none" w:sz="0" w:space="0" w:color="auto"/>
      </w:divBdr>
    </w:div>
    <w:div w:id="1330450702">
      <w:bodyDiv w:val="1"/>
      <w:marLeft w:val="0"/>
      <w:marRight w:val="0"/>
      <w:marTop w:val="0"/>
      <w:marBottom w:val="0"/>
      <w:divBdr>
        <w:top w:val="none" w:sz="0" w:space="0" w:color="auto"/>
        <w:left w:val="none" w:sz="0" w:space="0" w:color="auto"/>
        <w:bottom w:val="none" w:sz="0" w:space="0" w:color="auto"/>
        <w:right w:val="none" w:sz="0" w:space="0" w:color="auto"/>
      </w:divBdr>
    </w:div>
    <w:div w:id="1335038729">
      <w:bodyDiv w:val="1"/>
      <w:marLeft w:val="0"/>
      <w:marRight w:val="0"/>
      <w:marTop w:val="0"/>
      <w:marBottom w:val="0"/>
      <w:divBdr>
        <w:top w:val="none" w:sz="0" w:space="0" w:color="auto"/>
        <w:left w:val="none" w:sz="0" w:space="0" w:color="auto"/>
        <w:bottom w:val="none" w:sz="0" w:space="0" w:color="auto"/>
        <w:right w:val="none" w:sz="0" w:space="0" w:color="auto"/>
      </w:divBdr>
      <w:divsChild>
        <w:div w:id="831263884">
          <w:marLeft w:val="0"/>
          <w:marRight w:val="0"/>
          <w:marTop w:val="0"/>
          <w:marBottom w:val="0"/>
          <w:divBdr>
            <w:top w:val="none" w:sz="0" w:space="0" w:color="auto"/>
            <w:left w:val="none" w:sz="0" w:space="0" w:color="auto"/>
            <w:bottom w:val="none" w:sz="0" w:space="0" w:color="auto"/>
            <w:right w:val="none" w:sz="0" w:space="0" w:color="auto"/>
          </w:divBdr>
          <w:divsChild>
            <w:div w:id="1547137597">
              <w:marLeft w:val="0"/>
              <w:marRight w:val="0"/>
              <w:marTop w:val="0"/>
              <w:marBottom w:val="0"/>
              <w:divBdr>
                <w:top w:val="none" w:sz="0" w:space="0" w:color="auto"/>
                <w:left w:val="none" w:sz="0" w:space="0" w:color="auto"/>
                <w:bottom w:val="none" w:sz="0" w:space="0" w:color="auto"/>
                <w:right w:val="none" w:sz="0" w:space="0" w:color="auto"/>
              </w:divBdr>
              <w:divsChild>
                <w:div w:id="1306281014">
                  <w:marLeft w:val="0"/>
                  <w:marRight w:val="0"/>
                  <w:marTop w:val="0"/>
                  <w:marBottom w:val="0"/>
                  <w:divBdr>
                    <w:top w:val="none" w:sz="0" w:space="0" w:color="auto"/>
                    <w:left w:val="none" w:sz="0" w:space="0" w:color="auto"/>
                    <w:bottom w:val="none" w:sz="0" w:space="0" w:color="auto"/>
                    <w:right w:val="none" w:sz="0" w:space="0" w:color="auto"/>
                  </w:divBdr>
                  <w:divsChild>
                    <w:div w:id="815294326">
                      <w:marLeft w:val="0"/>
                      <w:marRight w:val="0"/>
                      <w:marTop w:val="0"/>
                      <w:marBottom w:val="0"/>
                      <w:divBdr>
                        <w:top w:val="none" w:sz="0" w:space="0" w:color="auto"/>
                        <w:left w:val="none" w:sz="0" w:space="0" w:color="auto"/>
                        <w:bottom w:val="none" w:sz="0" w:space="0" w:color="auto"/>
                        <w:right w:val="none" w:sz="0" w:space="0" w:color="auto"/>
                      </w:divBdr>
                      <w:divsChild>
                        <w:div w:id="1723557396">
                          <w:marLeft w:val="0"/>
                          <w:marRight w:val="0"/>
                          <w:marTop w:val="0"/>
                          <w:marBottom w:val="0"/>
                          <w:divBdr>
                            <w:top w:val="none" w:sz="0" w:space="0" w:color="auto"/>
                            <w:left w:val="none" w:sz="0" w:space="0" w:color="auto"/>
                            <w:bottom w:val="none" w:sz="0" w:space="0" w:color="auto"/>
                            <w:right w:val="none" w:sz="0" w:space="0" w:color="auto"/>
                          </w:divBdr>
                          <w:divsChild>
                            <w:div w:id="60257851">
                              <w:marLeft w:val="0"/>
                              <w:marRight w:val="0"/>
                              <w:marTop w:val="0"/>
                              <w:marBottom w:val="0"/>
                              <w:divBdr>
                                <w:top w:val="none" w:sz="0" w:space="0" w:color="auto"/>
                                <w:left w:val="none" w:sz="0" w:space="0" w:color="auto"/>
                                <w:bottom w:val="none" w:sz="0" w:space="0" w:color="auto"/>
                                <w:right w:val="none" w:sz="0" w:space="0" w:color="auto"/>
                              </w:divBdr>
                              <w:divsChild>
                                <w:div w:id="1563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587919">
      <w:bodyDiv w:val="1"/>
      <w:marLeft w:val="0"/>
      <w:marRight w:val="0"/>
      <w:marTop w:val="0"/>
      <w:marBottom w:val="0"/>
      <w:divBdr>
        <w:top w:val="none" w:sz="0" w:space="0" w:color="auto"/>
        <w:left w:val="none" w:sz="0" w:space="0" w:color="auto"/>
        <w:bottom w:val="none" w:sz="0" w:space="0" w:color="auto"/>
        <w:right w:val="none" w:sz="0" w:space="0" w:color="auto"/>
      </w:divBdr>
    </w:div>
    <w:div w:id="1341657423">
      <w:bodyDiv w:val="1"/>
      <w:marLeft w:val="0"/>
      <w:marRight w:val="0"/>
      <w:marTop w:val="0"/>
      <w:marBottom w:val="0"/>
      <w:divBdr>
        <w:top w:val="none" w:sz="0" w:space="0" w:color="auto"/>
        <w:left w:val="none" w:sz="0" w:space="0" w:color="auto"/>
        <w:bottom w:val="none" w:sz="0" w:space="0" w:color="auto"/>
        <w:right w:val="none" w:sz="0" w:space="0" w:color="auto"/>
      </w:divBdr>
    </w:div>
    <w:div w:id="1351906704">
      <w:bodyDiv w:val="1"/>
      <w:marLeft w:val="0"/>
      <w:marRight w:val="0"/>
      <w:marTop w:val="0"/>
      <w:marBottom w:val="0"/>
      <w:divBdr>
        <w:top w:val="none" w:sz="0" w:space="0" w:color="auto"/>
        <w:left w:val="none" w:sz="0" w:space="0" w:color="auto"/>
        <w:bottom w:val="none" w:sz="0" w:space="0" w:color="auto"/>
        <w:right w:val="none" w:sz="0" w:space="0" w:color="auto"/>
      </w:divBdr>
    </w:div>
    <w:div w:id="1352142470">
      <w:bodyDiv w:val="1"/>
      <w:marLeft w:val="0"/>
      <w:marRight w:val="0"/>
      <w:marTop w:val="0"/>
      <w:marBottom w:val="0"/>
      <w:divBdr>
        <w:top w:val="none" w:sz="0" w:space="0" w:color="auto"/>
        <w:left w:val="none" w:sz="0" w:space="0" w:color="auto"/>
        <w:bottom w:val="none" w:sz="0" w:space="0" w:color="auto"/>
        <w:right w:val="none" w:sz="0" w:space="0" w:color="auto"/>
      </w:divBdr>
    </w:div>
    <w:div w:id="1370762711">
      <w:bodyDiv w:val="1"/>
      <w:marLeft w:val="0"/>
      <w:marRight w:val="0"/>
      <w:marTop w:val="0"/>
      <w:marBottom w:val="0"/>
      <w:divBdr>
        <w:top w:val="none" w:sz="0" w:space="0" w:color="auto"/>
        <w:left w:val="none" w:sz="0" w:space="0" w:color="auto"/>
        <w:bottom w:val="none" w:sz="0" w:space="0" w:color="auto"/>
        <w:right w:val="none" w:sz="0" w:space="0" w:color="auto"/>
      </w:divBdr>
    </w:div>
    <w:div w:id="1379937116">
      <w:bodyDiv w:val="1"/>
      <w:marLeft w:val="0"/>
      <w:marRight w:val="0"/>
      <w:marTop w:val="0"/>
      <w:marBottom w:val="0"/>
      <w:divBdr>
        <w:top w:val="none" w:sz="0" w:space="0" w:color="auto"/>
        <w:left w:val="none" w:sz="0" w:space="0" w:color="auto"/>
        <w:bottom w:val="none" w:sz="0" w:space="0" w:color="auto"/>
        <w:right w:val="none" w:sz="0" w:space="0" w:color="auto"/>
      </w:divBdr>
    </w:div>
    <w:div w:id="1384211822">
      <w:bodyDiv w:val="1"/>
      <w:marLeft w:val="0"/>
      <w:marRight w:val="0"/>
      <w:marTop w:val="0"/>
      <w:marBottom w:val="0"/>
      <w:divBdr>
        <w:top w:val="none" w:sz="0" w:space="0" w:color="auto"/>
        <w:left w:val="none" w:sz="0" w:space="0" w:color="auto"/>
        <w:bottom w:val="none" w:sz="0" w:space="0" w:color="auto"/>
        <w:right w:val="none" w:sz="0" w:space="0" w:color="auto"/>
      </w:divBdr>
    </w:div>
    <w:div w:id="1398548330">
      <w:bodyDiv w:val="1"/>
      <w:marLeft w:val="0"/>
      <w:marRight w:val="0"/>
      <w:marTop w:val="0"/>
      <w:marBottom w:val="0"/>
      <w:divBdr>
        <w:top w:val="none" w:sz="0" w:space="0" w:color="auto"/>
        <w:left w:val="none" w:sz="0" w:space="0" w:color="auto"/>
        <w:bottom w:val="none" w:sz="0" w:space="0" w:color="auto"/>
        <w:right w:val="none" w:sz="0" w:space="0" w:color="auto"/>
      </w:divBdr>
      <w:divsChild>
        <w:div w:id="1416823553">
          <w:marLeft w:val="0"/>
          <w:marRight w:val="0"/>
          <w:marTop w:val="0"/>
          <w:marBottom w:val="300"/>
          <w:divBdr>
            <w:top w:val="none" w:sz="0" w:space="0" w:color="auto"/>
            <w:left w:val="none" w:sz="0" w:space="0" w:color="auto"/>
            <w:bottom w:val="none" w:sz="0" w:space="0" w:color="auto"/>
            <w:right w:val="none" w:sz="0" w:space="0" w:color="auto"/>
          </w:divBdr>
          <w:divsChild>
            <w:div w:id="474682762">
              <w:marLeft w:val="0"/>
              <w:marRight w:val="0"/>
              <w:marTop w:val="0"/>
              <w:marBottom w:val="0"/>
              <w:divBdr>
                <w:top w:val="none" w:sz="0" w:space="0" w:color="auto"/>
                <w:left w:val="none" w:sz="0" w:space="0" w:color="auto"/>
                <w:bottom w:val="none" w:sz="0" w:space="0" w:color="auto"/>
                <w:right w:val="none" w:sz="0" w:space="0" w:color="auto"/>
              </w:divBdr>
              <w:divsChild>
                <w:div w:id="16087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8020">
      <w:bodyDiv w:val="1"/>
      <w:marLeft w:val="0"/>
      <w:marRight w:val="0"/>
      <w:marTop w:val="0"/>
      <w:marBottom w:val="0"/>
      <w:divBdr>
        <w:top w:val="none" w:sz="0" w:space="0" w:color="auto"/>
        <w:left w:val="none" w:sz="0" w:space="0" w:color="auto"/>
        <w:bottom w:val="none" w:sz="0" w:space="0" w:color="auto"/>
        <w:right w:val="none" w:sz="0" w:space="0" w:color="auto"/>
      </w:divBdr>
    </w:div>
    <w:div w:id="1463962436">
      <w:bodyDiv w:val="1"/>
      <w:marLeft w:val="0"/>
      <w:marRight w:val="0"/>
      <w:marTop w:val="0"/>
      <w:marBottom w:val="0"/>
      <w:divBdr>
        <w:top w:val="none" w:sz="0" w:space="0" w:color="auto"/>
        <w:left w:val="none" w:sz="0" w:space="0" w:color="auto"/>
        <w:bottom w:val="none" w:sz="0" w:space="0" w:color="auto"/>
        <w:right w:val="none" w:sz="0" w:space="0" w:color="auto"/>
      </w:divBdr>
      <w:divsChild>
        <w:div w:id="995960897">
          <w:marLeft w:val="0"/>
          <w:marRight w:val="0"/>
          <w:marTop w:val="0"/>
          <w:marBottom w:val="0"/>
          <w:divBdr>
            <w:top w:val="none" w:sz="0" w:space="0" w:color="auto"/>
            <w:left w:val="none" w:sz="0" w:space="0" w:color="auto"/>
            <w:bottom w:val="none" w:sz="0" w:space="0" w:color="auto"/>
            <w:right w:val="none" w:sz="0" w:space="0" w:color="auto"/>
          </w:divBdr>
          <w:divsChild>
            <w:div w:id="506989407">
              <w:marLeft w:val="0"/>
              <w:marRight w:val="0"/>
              <w:marTop w:val="0"/>
              <w:marBottom w:val="0"/>
              <w:divBdr>
                <w:top w:val="none" w:sz="0" w:space="0" w:color="auto"/>
                <w:left w:val="none" w:sz="0" w:space="0" w:color="auto"/>
                <w:bottom w:val="none" w:sz="0" w:space="0" w:color="auto"/>
                <w:right w:val="none" w:sz="0" w:space="0" w:color="auto"/>
              </w:divBdr>
              <w:divsChild>
                <w:div w:id="190378298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839999">
      <w:bodyDiv w:val="1"/>
      <w:marLeft w:val="0"/>
      <w:marRight w:val="0"/>
      <w:marTop w:val="0"/>
      <w:marBottom w:val="0"/>
      <w:divBdr>
        <w:top w:val="none" w:sz="0" w:space="0" w:color="auto"/>
        <w:left w:val="none" w:sz="0" w:space="0" w:color="auto"/>
        <w:bottom w:val="none" w:sz="0" w:space="0" w:color="auto"/>
        <w:right w:val="none" w:sz="0" w:space="0" w:color="auto"/>
      </w:divBdr>
      <w:divsChild>
        <w:div w:id="557404398">
          <w:marLeft w:val="0"/>
          <w:marRight w:val="0"/>
          <w:marTop w:val="0"/>
          <w:marBottom w:val="0"/>
          <w:divBdr>
            <w:top w:val="none" w:sz="0" w:space="0" w:color="auto"/>
            <w:left w:val="none" w:sz="0" w:space="0" w:color="auto"/>
            <w:bottom w:val="none" w:sz="0" w:space="0" w:color="auto"/>
            <w:right w:val="none" w:sz="0" w:space="0" w:color="auto"/>
          </w:divBdr>
          <w:divsChild>
            <w:div w:id="1130902592">
              <w:marLeft w:val="0"/>
              <w:marRight w:val="0"/>
              <w:marTop w:val="0"/>
              <w:marBottom w:val="0"/>
              <w:divBdr>
                <w:top w:val="none" w:sz="0" w:space="0" w:color="auto"/>
                <w:left w:val="none" w:sz="0" w:space="0" w:color="auto"/>
                <w:bottom w:val="none" w:sz="0" w:space="0" w:color="auto"/>
                <w:right w:val="none" w:sz="0" w:space="0" w:color="auto"/>
              </w:divBdr>
              <w:divsChild>
                <w:div w:id="61147152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72836">
      <w:bodyDiv w:val="1"/>
      <w:marLeft w:val="0"/>
      <w:marRight w:val="0"/>
      <w:marTop w:val="0"/>
      <w:marBottom w:val="0"/>
      <w:divBdr>
        <w:top w:val="none" w:sz="0" w:space="0" w:color="auto"/>
        <w:left w:val="none" w:sz="0" w:space="0" w:color="auto"/>
        <w:bottom w:val="none" w:sz="0" w:space="0" w:color="auto"/>
        <w:right w:val="none" w:sz="0" w:space="0" w:color="auto"/>
      </w:divBdr>
    </w:div>
    <w:div w:id="1576738827">
      <w:bodyDiv w:val="1"/>
      <w:marLeft w:val="0"/>
      <w:marRight w:val="0"/>
      <w:marTop w:val="0"/>
      <w:marBottom w:val="0"/>
      <w:divBdr>
        <w:top w:val="none" w:sz="0" w:space="0" w:color="auto"/>
        <w:left w:val="none" w:sz="0" w:space="0" w:color="auto"/>
        <w:bottom w:val="none" w:sz="0" w:space="0" w:color="auto"/>
        <w:right w:val="none" w:sz="0" w:space="0" w:color="auto"/>
      </w:divBdr>
    </w:div>
    <w:div w:id="1581063274">
      <w:bodyDiv w:val="1"/>
      <w:marLeft w:val="0"/>
      <w:marRight w:val="0"/>
      <w:marTop w:val="0"/>
      <w:marBottom w:val="0"/>
      <w:divBdr>
        <w:top w:val="none" w:sz="0" w:space="0" w:color="auto"/>
        <w:left w:val="none" w:sz="0" w:space="0" w:color="auto"/>
        <w:bottom w:val="none" w:sz="0" w:space="0" w:color="auto"/>
        <w:right w:val="none" w:sz="0" w:space="0" w:color="auto"/>
      </w:divBdr>
    </w:div>
    <w:div w:id="1582913873">
      <w:bodyDiv w:val="1"/>
      <w:marLeft w:val="0"/>
      <w:marRight w:val="0"/>
      <w:marTop w:val="0"/>
      <w:marBottom w:val="0"/>
      <w:divBdr>
        <w:top w:val="none" w:sz="0" w:space="0" w:color="auto"/>
        <w:left w:val="none" w:sz="0" w:space="0" w:color="auto"/>
        <w:bottom w:val="none" w:sz="0" w:space="0" w:color="auto"/>
        <w:right w:val="none" w:sz="0" w:space="0" w:color="auto"/>
      </w:divBdr>
    </w:div>
    <w:div w:id="1597398092">
      <w:bodyDiv w:val="1"/>
      <w:marLeft w:val="0"/>
      <w:marRight w:val="0"/>
      <w:marTop w:val="0"/>
      <w:marBottom w:val="0"/>
      <w:divBdr>
        <w:top w:val="none" w:sz="0" w:space="0" w:color="auto"/>
        <w:left w:val="none" w:sz="0" w:space="0" w:color="auto"/>
        <w:bottom w:val="none" w:sz="0" w:space="0" w:color="auto"/>
        <w:right w:val="none" w:sz="0" w:space="0" w:color="auto"/>
      </w:divBdr>
    </w:div>
    <w:div w:id="1600289860">
      <w:bodyDiv w:val="1"/>
      <w:marLeft w:val="0"/>
      <w:marRight w:val="0"/>
      <w:marTop w:val="0"/>
      <w:marBottom w:val="0"/>
      <w:divBdr>
        <w:top w:val="none" w:sz="0" w:space="0" w:color="auto"/>
        <w:left w:val="none" w:sz="0" w:space="0" w:color="auto"/>
        <w:bottom w:val="none" w:sz="0" w:space="0" w:color="auto"/>
        <w:right w:val="none" w:sz="0" w:space="0" w:color="auto"/>
      </w:divBdr>
    </w:div>
    <w:div w:id="1600479419">
      <w:bodyDiv w:val="1"/>
      <w:marLeft w:val="0"/>
      <w:marRight w:val="0"/>
      <w:marTop w:val="0"/>
      <w:marBottom w:val="0"/>
      <w:divBdr>
        <w:top w:val="none" w:sz="0" w:space="0" w:color="auto"/>
        <w:left w:val="none" w:sz="0" w:space="0" w:color="auto"/>
        <w:bottom w:val="none" w:sz="0" w:space="0" w:color="auto"/>
        <w:right w:val="none" w:sz="0" w:space="0" w:color="auto"/>
      </w:divBdr>
      <w:divsChild>
        <w:div w:id="1326015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253696">
      <w:bodyDiv w:val="1"/>
      <w:marLeft w:val="0"/>
      <w:marRight w:val="0"/>
      <w:marTop w:val="0"/>
      <w:marBottom w:val="0"/>
      <w:divBdr>
        <w:top w:val="none" w:sz="0" w:space="0" w:color="auto"/>
        <w:left w:val="none" w:sz="0" w:space="0" w:color="auto"/>
        <w:bottom w:val="none" w:sz="0" w:space="0" w:color="auto"/>
        <w:right w:val="none" w:sz="0" w:space="0" w:color="auto"/>
      </w:divBdr>
    </w:div>
    <w:div w:id="1689138767">
      <w:bodyDiv w:val="1"/>
      <w:marLeft w:val="0"/>
      <w:marRight w:val="0"/>
      <w:marTop w:val="0"/>
      <w:marBottom w:val="0"/>
      <w:divBdr>
        <w:top w:val="none" w:sz="0" w:space="0" w:color="auto"/>
        <w:left w:val="none" w:sz="0" w:space="0" w:color="auto"/>
        <w:bottom w:val="none" w:sz="0" w:space="0" w:color="auto"/>
        <w:right w:val="none" w:sz="0" w:space="0" w:color="auto"/>
      </w:divBdr>
    </w:div>
    <w:div w:id="1706327549">
      <w:bodyDiv w:val="1"/>
      <w:marLeft w:val="0"/>
      <w:marRight w:val="0"/>
      <w:marTop w:val="0"/>
      <w:marBottom w:val="0"/>
      <w:divBdr>
        <w:top w:val="none" w:sz="0" w:space="0" w:color="auto"/>
        <w:left w:val="none" w:sz="0" w:space="0" w:color="auto"/>
        <w:bottom w:val="none" w:sz="0" w:space="0" w:color="auto"/>
        <w:right w:val="none" w:sz="0" w:space="0" w:color="auto"/>
      </w:divBdr>
    </w:div>
    <w:div w:id="1719085916">
      <w:bodyDiv w:val="1"/>
      <w:marLeft w:val="0"/>
      <w:marRight w:val="0"/>
      <w:marTop w:val="0"/>
      <w:marBottom w:val="0"/>
      <w:divBdr>
        <w:top w:val="none" w:sz="0" w:space="0" w:color="auto"/>
        <w:left w:val="none" w:sz="0" w:space="0" w:color="auto"/>
        <w:bottom w:val="none" w:sz="0" w:space="0" w:color="auto"/>
        <w:right w:val="none" w:sz="0" w:space="0" w:color="auto"/>
      </w:divBdr>
    </w:div>
    <w:div w:id="1739816578">
      <w:marLeft w:val="0"/>
      <w:marRight w:val="0"/>
      <w:marTop w:val="0"/>
      <w:marBottom w:val="0"/>
      <w:divBdr>
        <w:top w:val="none" w:sz="0" w:space="0" w:color="auto"/>
        <w:left w:val="none" w:sz="0" w:space="0" w:color="auto"/>
        <w:bottom w:val="none" w:sz="0" w:space="0" w:color="auto"/>
        <w:right w:val="none" w:sz="0" w:space="0" w:color="auto"/>
      </w:divBdr>
      <w:divsChild>
        <w:div w:id="85659558">
          <w:marLeft w:val="0"/>
          <w:marRight w:val="0"/>
          <w:marTop w:val="0"/>
          <w:marBottom w:val="0"/>
          <w:divBdr>
            <w:top w:val="none" w:sz="0" w:space="0" w:color="auto"/>
            <w:left w:val="none" w:sz="0" w:space="0" w:color="auto"/>
            <w:bottom w:val="none" w:sz="0" w:space="0" w:color="auto"/>
            <w:right w:val="none" w:sz="0" w:space="0" w:color="auto"/>
          </w:divBdr>
        </w:div>
        <w:div w:id="112604798">
          <w:marLeft w:val="0"/>
          <w:marRight w:val="0"/>
          <w:marTop w:val="0"/>
          <w:marBottom w:val="0"/>
          <w:divBdr>
            <w:top w:val="none" w:sz="0" w:space="0" w:color="auto"/>
            <w:left w:val="none" w:sz="0" w:space="0" w:color="auto"/>
            <w:bottom w:val="none" w:sz="0" w:space="0" w:color="auto"/>
            <w:right w:val="none" w:sz="0" w:space="0" w:color="auto"/>
          </w:divBdr>
          <w:divsChild>
            <w:div w:id="229461221">
              <w:marLeft w:val="600"/>
              <w:marRight w:val="0"/>
              <w:marTop w:val="0"/>
              <w:marBottom w:val="0"/>
              <w:divBdr>
                <w:top w:val="none" w:sz="0" w:space="0" w:color="auto"/>
                <w:left w:val="none" w:sz="0" w:space="0" w:color="auto"/>
                <w:bottom w:val="none" w:sz="0" w:space="0" w:color="auto"/>
                <w:right w:val="none" w:sz="0" w:space="0" w:color="auto"/>
              </w:divBdr>
            </w:div>
            <w:div w:id="1371685445">
              <w:marLeft w:val="0"/>
              <w:marRight w:val="0"/>
              <w:marTop w:val="0"/>
              <w:marBottom w:val="0"/>
              <w:divBdr>
                <w:top w:val="none" w:sz="0" w:space="0" w:color="auto"/>
                <w:left w:val="none" w:sz="0" w:space="0" w:color="auto"/>
                <w:bottom w:val="none" w:sz="0" w:space="0" w:color="auto"/>
                <w:right w:val="none" w:sz="0" w:space="0" w:color="auto"/>
              </w:divBdr>
              <w:divsChild>
                <w:div w:id="18645090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1727026180">
          <w:marLeft w:val="0"/>
          <w:marRight w:val="0"/>
          <w:marTop w:val="0"/>
          <w:marBottom w:val="0"/>
          <w:divBdr>
            <w:top w:val="none" w:sz="0" w:space="0" w:color="auto"/>
            <w:left w:val="none" w:sz="0" w:space="0" w:color="auto"/>
            <w:bottom w:val="none" w:sz="0" w:space="0" w:color="auto"/>
            <w:right w:val="none" w:sz="0" w:space="0" w:color="auto"/>
          </w:divBdr>
        </w:div>
        <w:div w:id="2111732964">
          <w:marLeft w:val="0"/>
          <w:marRight w:val="0"/>
          <w:marTop w:val="0"/>
          <w:marBottom w:val="0"/>
          <w:divBdr>
            <w:top w:val="none" w:sz="0" w:space="0" w:color="auto"/>
            <w:left w:val="none" w:sz="0" w:space="0" w:color="auto"/>
            <w:bottom w:val="none" w:sz="0" w:space="0" w:color="auto"/>
            <w:right w:val="none" w:sz="0" w:space="0" w:color="auto"/>
          </w:divBdr>
          <w:divsChild>
            <w:div w:id="366955495">
              <w:marLeft w:val="0"/>
              <w:marRight w:val="0"/>
              <w:marTop w:val="0"/>
              <w:marBottom w:val="0"/>
              <w:divBdr>
                <w:top w:val="none" w:sz="0" w:space="0" w:color="auto"/>
                <w:left w:val="none" w:sz="0" w:space="0" w:color="auto"/>
                <w:bottom w:val="none" w:sz="0" w:space="0" w:color="auto"/>
                <w:right w:val="none" w:sz="0" w:space="0" w:color="auto"/>
              </w:divBdr>
              <w:divsChild>
                <w:div w:id="984506315">
                  <w:marLeft w:val="4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47212">
      <w:bodyDiv w:val="1"/>
      <w:marLeft w:val="0"/>
      <w:marRight w:val="0"/>
      <w:marTop w:val="0"/>
      <w:marBottom w:val="0"/>
      <w:divBdr>
        <w:top w:val="none" w:sz="0" w:space="0" w:color="auto"/>
        <w:left w:val="none" w:sz="0" w:space="0" w:color="auto"/>
        <w:bottom w:val="none" w:sz="0" w:space="0" w:color="auto"/>
        <w:right w:val="none" w:sz="0" w:space="0" w:color="auto"/>
      </w:divBdr>
      <w:divsChild>
        <w:div w:id="1438673052">
          <w:marLeft w:val="0"/>
          <w:marRight w:val="0"/>
          <w:marTop w:val="0"/>
          <w:marBottom w:val="0"/>
          <w:divBdr>
            <w:top w:val="none" w:sz="0" w:space="0" w:color="auto"/>
            <w:left w:val="none" w:sz="0" w:space="0" w:color="auto"/>
            <w:bottom w:val="none" w:sz="0" w:space="0" w:color="auto"/>
            <w:right w:val="none" w:sz="0" w:space="0" w:color="auto"/>
          </w:divBdr>
          <w:divsChild>
            <w:div w:id="1523088438">
              <w:marLeft w:val="0"/>
              <w:marRight w:val="0"/>
              <w:marTop w:val="0"/>
              <w:marBottom w:val="0"/>
              <w:divBdr>
                <w:top w:val="none" w:sz="0" w:space="0" w:color="auto"/>
                <w:left w:val="none" w:sz="0" w:space="0" w:color="auto"/>
                <w:bottom w:val="none" w:sz="0" w:space="0" w:color="auto"/>
                <w:right w:val="none" w:sz="0" w:space="0" w:color="auto"/>
              </w:divBdr>
            </w:div>
          </w:divsChild>
        </w:div>
        <w:div w:id="2125533378">
          <w:marLeft w:val="0"/>
          <w:marRight w:val="0"/>
          <w:marTop w:val="0"/>
          <w:marBottom w:val="0"/>
          <w:divBdr>
            <w:top w:val="none" w:sz="0" w:space="0" w:color="auto"/>
            <w:left w:val="none" w:sz="0" w:space="0" w:color="auto"/>
            <w:bottom w:val="none" w:sz="0" w:space="0" w:color="auto"/>
            <w:right w:val="none" w:sz="0" w:space="0" w:color="auto"/>
          </w:divBdr>
          <w:divsChild>
            <w:div w:id="15484458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764102601">
      <w:bodyDiv w:val="1"/>
      <w:marLeft w:val="0"/>
      <w:marRight w:val="0"/>
      <w:marTop w:val="0"/>
      <w:marBottom w:val="0"/>
      <w:divBdr>
        <w:top w:val="none" w:sz="0" w:space="0" w:color="auto"/>
        <w:left w:val="none" w:sz="0" w:space="0" w:color="auto"/>
        <w:bottom w:val="none" w:sz="0" w:space="0" w:color="auto"/>
        <w:right w:val="none" w:sz="0" w:space="0" w:color="auto"/>
      </w:divBdr>
      <w:divsChild>
        <w:div w:id="301546559">
          <w:marLeft w:val="0"/>
          <w:marRight w:val="0"/>
          <w:marTop w:val="0"/>
          <w:marBottom w:val="0"/>
          <w:divBdr>
            <w:top w:val="none" w:sz="0" w:space="0" w:color="auto"/>
            <w:left w:val="none" w:sz="0" w:space="0" w:color="auto"/>
            <w:bottom w:val="none" w:sz="0" w:space="0" w:color="auto"/>
            <w:right w:val="none" w:sz="0" w:space="0" w:color="auto"/>
          </w:divBdr>
          <w:divsChild>
            <w:div w:id="1588683790">
              <w:marLeft w:val="0"/>
              <w:marRight w:val="0"/>
              <w:marTop w:val="0"/>
              <w:marBottom w:val="0"/>
              <w:divBdr>
                <w:top w:val="none" w:sz="0" w:space="0" w:color="auto"/>
                <w:left w:val="none" w:sz="0" w:space="0" w:color="auto"/>
                <w:bottom w:val="none" w:sz="0" w:space="0" w:color="auto"/>
                <w:right w:val="none" w:sz="0" w:space="0" w:color="auto"/>
              </w:divBdr>
            </w:div>
            <w:div w:id="1689872344">
              <w:marLeft w:val="0"/>
              <w:marRight w:val="0"/>
              <w:marTop w:val="0"/>
              <w:marBottom w:val="315"/>
              <w:divBdr>
                <w:top w:val="none" w:sz="0" w:space="0" w:color="auto"/>
                <w:left w:val="none" w:sz="0" w:space="0" w:color="auto"/>
                <w:bottom w:val="single" w:sz="6" w:space="4" w:color="E7E7E7"/>
                <w:right w:val="none" w:sz="0" w:space="0" w:color="auto"/>
              </w:divBdr>
            </w:div>
          </w:divsChild>
        </w:div>
      </w:divsChild>
    </w:div>
    <w:div w:id="1785687081">
      <w:bodyDiv w:val="1"/>
      <w:marLeft w:val="0"/>
      <w:marRight w:val="0"/>
      <w:marTop w:val="0"/>
      <w:marBottom w:val="0"/>
      <w:divBdr>
        <w:top w:val="none" w:sz="0" w:space="0" w:color="auto"/>
        <w:left w:val="none" w:sz="0" w:space="0" w:color="auto"/>
        <w:bottom w:val="none" w:sz="0" w:space="0" w:color="auto"/>
        <w:right w:val="none" w:sz="0" w:space="0" w:color="auto"/>
      </w:divBdr>
    </w:div>
    <w:div w:id="1802915225">
      <w:marLeft w:val="0"/>
      <w:marRight w:val="0"/>
      <w:marTop w:val="0"/>
      <w:marBottom w:val="0"/>
      <w:divBdr>
        <w:top w:val="none" w:sz="0" w:space="0" w:color="auto"/>
        <w:left w:val="none" w:sz="0" w:space="0" w:color="auto"/>
        <w:bottom w:val="none" w:sz="0" w:space="0" w:color="auto"/>
        <w:right w:val="none" w:sz="0" w:space="0" w:color="auto"/>
      </w:divBdr>
      <w:divsChild>
        <w:div w:id="307126712">
          <w:marLeft w:val="0"/>
          <w:marRight w:val="0"/>
          <w:marTop w:val="400"/>
          <w:marBottom w:val="0"/>
          <w:divBdr>
            <w:top w:val="none" w:sz="0" w:space="0" w:color="auto"/>
            <w:left w:val="none" w:sz="0" w:space="0" w:color="auto"/>
            <w:bottom w:val="none" w:sz="0" w:space="0" w:color="auto"/>
            <w:right w:val="none" w:sz="0" w:space="0" w:color="auto"/>
          </w:divBdr>
        </w:div>
      </w:divsChild>
    </w:div>
    <w:div w:id="1809516986">
      <w:bodyDiv w:val="1"/>
      <w:marLeft w:val="0"/>
      <w:marRight w:val="0"/>
      <w:marTop w:val="0"/>
      <w:marBottom w:val="0"/>
      <w:divBdr>
        <w:top w:val="none" w:sz="0" w:space="0" w:color="auto"/>
        <w:left w:val="none" w:sz="0" w:space="0" w:color="auto"/>
        <w:bottom w:val="none" w:sz="0" w:space="0" w:color="auto"/>
        <w:right w:val="none" w:sz="0" w:space="0" w:color="auto"/>
      </w:divBdr>
    </w:div>
    <w:div w:id="1812357820">
      <w:bodyDiv w:val="1"/>
      <w:marLeft w:val="0"/>
      <w:marRight w:val="0"/>
      <w:marTop w:val="0"/>
      <w:marBottom w:val="0"/>
      <w:divBdr>
        <w:top w:val="none" w:sz="0" w:space="0" w:color="auto"/>
        <w:left w:val="none" w:sz="0" w:space="0" w:color="auto"/>
        <w:bottom w:val="none" w:sz="0" w:space="0" w:color="auto"/>
        <w:right w:val="none" w:sz="0" w:space="0" w:color="auto"/>
      </w:divBdr>
    </w:div>
    <w:div w:id="1817063637">
      <w:bodyDiv w:val="1"/>
      <w:marLeft w:val="0"/>
      <w:marRight w:val="0"/>
      <w:marTop w:val="0"/>
      <w:marBottom w:val="0"/>
      <w:divBdr>
        <w:top w:val="none" w:sz="0" w:space="0" w:color="auto"/>
        <w:left w:val="none" w:sz="0" w:space="0" w:color="auto"/>
        <w:bottom w:val="none" w:sz="0" w:space="0" w:color="auto"/>
        <w:right w:val="none" w:sz="0" w:space="0" w:color="auto"/>
      </w:divBdr>
      <w:divsChild>
        <w:div w:id="295764982">
          <w:marLeft w:val="0"/>
          <w:marRight w:val="0"/>
          <w:marTop w:val="0"/>
          <w:marBottom w:val="0"/>
          <w:divBdr>
            <w:top w:val="none" w:sz="0" w:space="0" w:color="auto"/>
            <w:left w:val="none" w:sz="0" w:space="0" w:color="auto"/>
            <w:bottom w:val="none" w:sz="0" w:space="0" w:color="auto"/>
            <w:right w:val="none" w:sz="0" w:space="0" w:color="auto"/>
          </w:divBdr>
          <w:divsChild>
            <w:div w:id="303702406">
              <w:marLeft w:val="0"/>
              <w:marRight w:val="0"/>
              <w:marTop w:val="0"/>
              <w:marBottom w:val="0"/>
              <w:divBdr>
                <w:top w:val="none" w:sz="0" w:space="0" w:color="auto"/>
                <w:left w:val="none" w:sz="0" w:space="0" w:color="auto"/>
                <w:bottom w:val="none" w:sz="0" w:space="0" w:color="auto"/>
                <w:right w:val="none" w:sz="0" w:space="0" w:color="auto"/>
              </w:divBdr>
              <w:divsChild>
                <w:div w:id="2124886490">
                  <w:marLeft w:val="0"/>
                  <w:marRight w:val="0"/>
                  <w:marTop w:val="0"/>
                  <w:marBottom w:val="0"/>
                  <w:divBdr>
                    <w:top w:val="none" w:sz="0" w:space="0" w:color="auto"/>
                    <w:left w:val="none" w:sz="0" w:space="0" w:color="auto"/>
                    <w:bottom w:val="none" w:sz="0" w:space="0" w:color="auto"/>
                    <w:right w:val="none" w:sz="0" w:space="0" w:color="auto"/>
                  </w:divBdr>
                  <w:divsChild>
                    <w:div w:id="1254511285">
                      <w:marLeft w:val="0"/>
                      <w:marRight w:val="0"/>
                      <w:marTop w:val="0"/>
                      <w:marBottom w:val="0"/>
                      <w:divBdr>
                        <w:top w:val="none" w:sz="0" w:space="0" w:color="auto"/>
                        <w:left w:val="none" w:sz="0" w:space="0" w:color="auto"/>
                        <w:bottom w:val="none" w:sz="0" w:space="0" w:color="auto"/>
                        <w:right w:val="none" w:sz="0" w:space="0" w:color="auto"/>
                      </w:divBdr>
                      <w:divsChild>
                        <w:div w:id="1292903932">
                          <w:marLeft w:val="0"/>
                          <w:marRight w:val="0"/>
                          <w:marTop w:val="0"/>
                          <w:marBottom w:val="0"/>
                          <w:divBdr>
                            <w:top w:val="none" w:sz="0" w:space="0" w:color="auto"/>
                            <w:left w:val="none" w:sz="0" w:space="0" w:color="auto"/>
                            <w:bottom w:val="none" w:sz="0" w:space="0" w:color="auto"/>
                            <w:right w:val="none" w:sz="0" w:space="0" w:color="auto"/>
                          </w:divBdr>
                          <w:divsChild>
                            <w:div w:id="254754102">
                              <w:marLeft w:val="0"/>
                              <w:marRight w:val="0"/>
                              <w:marTop w:val="0"/>
                              <w:marBottom w:val="0"/>
                              <w:divBdr>
                                <w:top w:val="none" w:sz="0" w:space="0" w:color="auto"/>
                                <w:left w:val="none" w:sz="0" w:space="0" w:color="auto"/>
                                <w:bottom w:val="none" w:sz="0" w:space="0" w:color="auto"/>
                                <w:right w:val="none" w:sz="0" w:space="0" w:color="auto"/>
                              </w:divBdr>
                              <w:divsChild>
                                <w:div w:id="271209555">
                                  <w:marLeft w:val="0"/>
                                  <w:marRight w:val="0"/>
                                  <w:marTop w:val="0"/>
                                  <w:marBottom w:val="0"/>
                                  <w:divBdr>
                                    <w:top w:val="none" w:sz="0" w:space="0" w:color="auto"/>
                                    <w:left w:val="none" w:sz="0" w:space="0" w:color="auto"/>
                                    <w:bottom w:val="none" w:sz="0" w:space="0" w:color="auto"/>
                                    <w:right w:val="none" w:sz="0" w:space="0" w:color="auto"/>
                                  </w:divBdr>
                                  <w:divsChild>
                                    <w:div w:id="1630434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460559">
      <w:bodyDiv w:val="1"/>
      <w:marLeft w:val="0"/>
      <w:marRight w:val="0"/>
      <w:marTop w:val="0"/>
      <w:marBottom w:val="0"/>
      <w:divBdr>
        <w:top w:val="none" w:sz="0" w:space="0" w:color="auto"/>
        <w:left w:val="none" w:sz="0" w:space="0" w:color="auto"/>
        <w:bottom w:val="none" w:sz="0" w:space="0" w:color="auto"/>
        <w:right w:val="none" w:sz="0" w:space="0" w:color="auto"/>
      </w:divBdr>
      <w:divsChild>
        <w:div w:id="741219873">
          <w:marLeft w:val="0"/>
          <w:marRight w:val="0"/>
          <w:marTop w:val="0"/>
          <w:marBottom w:val="0"/>
          <w:divBdr>
            <w:top w:val="none" w:sz="0" w:space="0" w:color="auto"/>
            <w:left w:val="none" w:sz="0" w:space="0" w:color="auto"/>
            <w:bottom w:val="none" w:sz="0" w:space="0" w:color="auto"/>
            <w:right w:val="none" w:sz="0" w:space="0" w:color="auto"/>
          </w:divBdr>
          <w:divsChild>
            <w:div w:id="1730112714">
              <w:marLeft w:val="0"/>
              <w:marRight w:val="0"/>
              <w:marTop w:val="100"/>
              <w:marBottom w:val="100"/>
              <w:divBdr>
                <w:top w:val="none" w:sz="0" w:space="0" w:color="auto"/>
                <w:left w:val="none" w:sz="0" w:space="0" w:color="auto"/>
                <w:bottom w:val="none" w:sz="0" w:space="0" w:color="auto"/>
                <w:right w:val="none" w:sz="0" w:space="0" w:color="auto"/>
              </w:divBdr>
              <w:divsChild>
                <w:div w:id="1578634967">
                  <w:marLeft w:val="420"/>
                  <w:marRight w:val="0"/>
                  <w:marTop w:val="300"/>
                  <w:marBottom w:val="0"/>
                  <w:divBdr>
                    <w:top w:val="none" w:sz="0" w:space="0" w:color="auto"/>
                    <w:left w:val="none" w:sz="0" w:space="0" w:color="auto"/>
                    <w:bottom w:val="none" w:sz="0" w:space="0" w:color="auto"/>
                    <w:right w:val="none" w:sz="0" w:space="0" w:color="auto"/>
                  </w:divBdr>
                  <w:divsChild>
                    <w:div w:id="2143424272">
                      <w:marLeft w:val="0"/>
                      <w:marRight w:val="0"/>
                      <w:marTop w:val="0"/>
                      <w:marBottom w:val="0"/>
                      <w:divBdr>
                        <w:top w:val="none" w:sz="0" w:space="0" w:color="auto"/>
                        <w:left w:val="none" w:sz="0" w:space="0" w:color="auto"/>
                        <w:bottom w:val="none" w:sz="0" w:space="0" w:color="auto"/>
                        <w:right w:val="none" w:sz="0" w:space="0" w:color="auto"/>
                      </w:divBdr>
                      <w:divsChild>
                        <w:div w:id="126341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614394">
      <w:bodyDiv w:val="1"/>
      <w:marLeft w:val="0"/>
      <w:marRight w:val="0"/>
      <w:marTop w:val="0"/>
      <w:marBottom w:val="0"/>
      <w:divBdr>
        <w:top w:val="none" w:sz="0" w:space="0" w:color="auto"/>
        <w:left w:val="none" w:sz="0" w:space="0" w:color="auto"/>
        <w:bottom w:val="none" w:sz="0" w:space="0" w:color="auto"/>
        <w:right w:val="none" w:sz="0" w:space="0" w:color="auto"/>
      </w:divBdr>
      <w:divsChild>
        <w:div w:id="338318588">
          <w:marLeft w:val="0"/>
          <w:marRight w:val="0"/>
          <w:marTop w:val="0"/>
          <w:marBottom w:val="0"/>
          <w:divBdr>
            <w:top w:val="none" w:sz="0" w:space="0" w:color="auto"/>
            <w:left w:val="none" w:sz="0" w:space="0" w:color="auto"/>
            <w:bottom w:val="none" w:sz="0" w:space="0" w:color="auto"/>
            <w:right w:val="none" w:sz="0" w:space="0" w:color="auto"/>
          </w:divBdr>
          <w:divsChild>
            <w:div w:id="485828488">
              <w:marLeft w:val="0"/>
              <w:marRight w:val="0"/>
              <w:marTop w:val="0"/>
              <w:marBottom w:val="0"/>
              <w:divBdr>
                <w:top w:val="none" w:sz="0" w:space="0" w:color="auto"/>
                <w:left w:val="none" w:sz="0" w:space="0" w:color="auto"/>
                <w:bottom w:val="none" w:sz="0" w:space="0" w:color="auto"/>
                <w:right w:val="none" w:sz="0" w:space="0" w:color="auto"/>
              </w:divBdr>
              <w:divsChild>
                <w:div w:id="8257794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2918">
      <w:bodyDiv w:val="1"/>
      <w:marLeft w:val="0"/>
      <w:marRight w:val="0"/>
      <w:marTop w:val="0"/>
      <w:marBottom w:val="0"/>
      <w:divBdr>
        <w:top w:val="none" w:sz="0" w:space="0" w:color="auto"/>
        <w:left w:val="none" w:sz="0" w:space="0" w:color="auto"/>
        <w:bottom w:val="none" w:sz="0" w:space="0" w:color="auto"/>
        <w:right w:val="none" w:sz="0" w:space="0" w:color="auto"/>
      </w:divBdr>
      <w:divsChild>
        <w:div w:id="225997771">
          <w:marLeft w:val="0"/>
          <w:marRight w:val="0"/>
          <w:marTop w:val="0"/>
          <w:marBottom w:val="0"/>
          <w:divBdr>
            <w:top w:val="none" w:sz="0" w:space="0" w:color="auto"/>
            <w:left w:val="none" w:sz="0" w:space="0" w:color="auto"/>
            <w:bottom w:val="none" w:sz="0" w:space="0" w:color="auto"/>
            <w:right w:val="none" w:sz="0" w:space="0" w:color="auto"/>
          </w:divBdr>
          <w:divsChild>
            <w:div w:id="1462771791">
              <w:marLeft w:val="0"/>
              <w:marRight w:val="0"/>
              <w:marTop w:val="0"/>
              <w:marBottom w:val="0"/>
              <w:divBdr>
                <w:top w:val="none" w:sz="0" w:space="0" w:color="auto"/>
                <w:left w:val="none" w:sz="0" w:space="0" w:color="auto"/>
                <w:bottom w:val="none" w:sz="0" w:space="0" w:color="auto"/>
                <w:right w:val="none" w:sz="0" w:space="0" w:color="auto"/>
              </w:divBdr>
              <w:divsChild>
                <w:div w:id="1444610744">
                  <w:marLeft w:val="0"/>
                  <w:marRight w:val="0"/>
                  <w:marTop w:val="0"/>
                  <w:marBottom w:val="0"/>
                  <w:divBdr>
                    <w:top w:val="none" w:sz="0" w:space="0" w:color="auto"/>
                    <w:left w:val="none" w:sz="0" w:space="0" w:color="auto"/>
                    <w:bottom w:val="none" w:sz="0" w:space="0" w:color="auto"/>
                    <w:right w:val="none" w:sz="0" w:space="0" w:color="auto"/>
                  </w:divBdr>
                  <w:divsChild>
                    <w:div w:id="1133594418">
                      <w:marLeft w:val="0"/>
                      <w:marRight w:val="0"/>
                      <w:marTop w:val="0"/>
                      <w:marBottom w:val="0"/>
                      <w:divBdr>
                        <w:top w:val="none" w:sz="0" w:space="0" w:color="auto"/>
                        <w:left w:val="none" w:sz="0" w:space="0" w:color="auto"/>
                        <w:bottom w:val="none" w:sz="0" w:space="0" w:color="auto"/>
                        <w:right w:val="none" w:sz="0" w:space="0" w:color="auto"/>
                      </w:divBdr>
                      <w:divsChild>
                        <w:div w:id="137453446">
                          <w:marLeft w:val="0"/>
                          <w:marRight w:val="0"/>
                          <w:marTop w:val="0"/>
                          <w:marBottom w:val="0"/>
                          <w:divBdr>
                            <w:top w:val="none" w:sz="0" w:space="0" w:color="auto"/>
                            <w:left w:val="none" w:sz="0" w:space="0" w:color="auto"/>
                            <w:bottom w:val="none" w:sz="0" w:space="0" w:color="auto"/>
                            <w:right w:val="none" w:sz="0" w:space="0" w:color="auto"/>
                          </w:divBdr>
                          <w:divsChild>
                            <w:div w:id="1308166708">
                              <w:marLeft w:val="0"/>
                              <w:marRight w:val="0"/>
                              <w:marTop w:val="0"/>
                              <w:marBottom w:val="0"/>
                              <w:divBdr>
                                <w:top w:val="none" w:sz="0" w:space="0" w:color="auto"/>
                                <w:left w:val="none" w:sz="0" w:space="0" w:color="auto"/>
                                <w:bottom w:val="none" w:sz="0" w:space="0" w:color="auto"/>
                                <w:right w:val="none" w:sz="0" w:space="0" w:color="auto"/>
                              </w:divBdr>
                              <w:divsChild>
                                <w:div w:id="18615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531073">
      <w:bodyDiv w:val="1"/>
      <w:marLeft w:val="0"/>
      <w:marRight w:val="0"/>
      <w:marTop w:val="0"/>
      <w:marBottom w:val="0"/>
      <w:divBdr>
        <w:top w:val="none" w:sz="0" w:space="0" w:color="auto"/>
        <w:left w:val="none" w:sz="0" w:space="0" w:color="auto"/>
        <w:bottom w:val="none" w:sz="0" w:space="0" w:color="auto"/>
        <w:right w:val="none" w:sz="0" w:space="0" w:color="auto"/>
      </w:divBdr>
      <w:divsChild>
        <w:div w:id="2016492588">
          <w:marLeft w:val="0"/>
          <w:marRight w:val="0"/>
          <w:marTop w:val="0"/>
          <w:marBottom w:val="300"/>
          <w:divBdr>
            <w:top w:val="none" w:sz="0" w:space="0" w:color="auto"/>
            <w:left w:val="none" w:sz="0" w:space="0" w:color="auto"/>
            <w:bottom w:val="none" w:sz="0" w:space="0" w:color="auto"/>
            <w:right w:val="none" w:sz="0" w:space="0" w:color="auto"/>
          </w:divBdr>
          <w:divsChild>
            <w:div w:id="11731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2194">
      <w:bodyDiv w:val="1"/>
      <w:marLeft w:val="0"/>
      <w:marRight w:val="0"/>
      <w:marTop w:val="0"/>
      <w:marBottom w:val="0"/>
      <w:divBdr>
        <w:top w:val="none" w:sz="0" w:space="0" w:color="auto"/>
        <w:left w:val="none" w:sz="0" w:space="0" w:color="auto"/>
        <w:bottom w:val="none" w:sz="0" w:space="0" w:color="auto"/>
        <w:right w:val="none" w:sz="0" w:space="0" w:color="auto"/>
      </w:divBdr>
      <w:divsChild>
        <w:div w:id="365444547">
          <w:marLeft w:val="0"/>
          <w:marRight w:val="0"/>
          <w:marTop w:val="0"/>
          <w:marBottom w:val="0"/>
          <w:divBdr>
            <w:top w:val="none" w:sz="0" w:space="0" w:color="auto"/>
            <w:left w:val="none" w:sz="0" w:space="0" w:color="auto"/>
            <w:bottom w:val="none" w:sz="0" w:space="0" w:color="auto"/>
            <w:right w:val="none" w:sz="0" w:space="0" w:color="auto"/>
          </w:divBdr>
          <w:divsChild>
            <w:div w:id="894971007">
              <w:marLeft w:val="0"/>
              <w:marRight w:val="0"/>
              <w:marTop w:val="0"/>
              <w:marBottom w:val="0"/>
              <w:divBdr>
                <w:top w:val="none" w:sz="0" w:space="0" w:color="auto"/>
                <w:left w:val="none" w:sz="0" w:space="0" w:color="auto"/>
                <w:bottom w:val="none" w:sz="0" w:space="0" w:color="auto"/>
                <w:right w:val="none" w:sz="0" w:space="0" w:color="auto"/>
              </w:divBdr>
              <w:divsChild>
                <w:div w:id="1739013346">
                  <w:marLeft w:val="0"/>
                  <w:marRight w:val="0"/>
                  <w:marTop w:val="0"/>
                  <w:marBottom w:val="0"/>
                  <w:divBdr>
                    <w:top w:val="none" w:sz="0" w:space="0" w:color="auto"/>
                    <w:left w:val="none" w:sz="0" w:space="0" w:color="auto"/>
                    <w:bottom w:val="none" w:sz="0" w:space="0" w:color="auto"/>
                    <w:right w:val="none" w:sz="0" w:space="0" w:color="auto"/>
                  </w:divBdr>
                  <w:divsChild>
                    <w:div w:id="1152647484">
                      <w:marLeft w:val="0"/>
                      <w:marRight w:val="0"/>
                      <w:marTop w:val="0"/>
                      <w:marBottom w:val="0"/>
                      <w:divBdr>
                        <w:top w:val="none" w:sz="0" w:space="0" w:color="auto"/>
                        <w:left w:val="none" w:sz="0" w:space="0" w:color="auto"/>
                        <w:bottom w:val="none" w:sz="0" w:space="0" w:color="auto"/>
                        <w:right w:val="none" w:sz="0" w:space="0" w:color="auto"/>
                      </w:divBdr>
                      <w:divsChild>
                        <w:div w:id="901409321">
                          <w:marLeft w:val="0"/>
                          <w:marRight w:val="0"/>
                          <w:marTop w:val="0"/>
                          <w:marBottom w:val="0"/>
                          <w:divBdr>
                            <w:top w:val="none" w:sz="0" w:space="0" w:color="auto"/>
                            <w:left w:val="none" w:sz="0" w:space="0" w:color="auto"/>
                            <w:bottom w:val="none" w:sz="0" w:space="0" w:color="auto"/>
                            <w:right w:val="none" w:sz="0" w:space="0" w:color="auto"/>
                          </w:divBdr>
                          <w:divsChild>
                            <w:div w:id="12291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81492">
      <w:bodyDiv w:val="1"/>
      <w:marLeft w:val="0"/>
      <w:marRight w:val="0"/>
      <w:marTop w:val="0"/>
      <w:marBottom w:val="0"/>
      <w:divBdr>
        <w:top w:val="none" w:sz="0" w:space="0" w:color="auto"/>
        <w:left w:val="none" w:sz="0" w:space="0" w:color="auto"/>
        <w:bottom w:val="none" w:sz="0" w:space="0" w:color="auto"/>
        <w:right w:val="none" w:sz="0" w:space="0" w:color="auto"/>
      </w:divBdr>
    </w:div>
    <w:div w:id="1875773370">
      <w:bodyDiv w:val="1"/>
      <w:marLeft w:val="0"/>
      <w:marRight w:val="0"/>
      <w:marTop w:val="0"/>
      <w:marBottom w:val="0"/>
      <w:divBdr>
        <w:top w:val="none" w:sz="0" w:space="0" w:color="auto"/>
        <w:left w:val="none" w:sz="0" w:space="0" w:color="auto"/>
        <w:bottom w:val="none" w:sz="0" w:space="0" w:color="auto"/>
        <w:right w:val="none" w:sz="0" w:space="0" w:color="auto"/>
      </w:divBdr>
      <w:divsChild>
        <w:div w:id="1872837983">
          <w:marLeft w:val="0"/>
          <w:marRight w:val="0"/>
          <w:marTop w:val="0"/>
          <w:marBottom w:val="300"/>
          <w:divBdr>
            <w:top w:val="none" w:sz="0" w:space="0" w:color="auto"/>
            <w:left w:val="none" w:sz="0" w:space="0" w:color="auto"/>
            <w:bottom w:val="none" w:sz="0" w:space="0" w:color="auto"/>
            <w:right w:val="none" w:sz="0" w:space="0" w:color="auto"/>
          </w:divBdr>
          <w:divsChild>
            <w:div w:id="10643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30517">
      <w:bodyDiv w:val="1"/>
      <w:marLeft w:val="0"/>
      <w:marRight w:val="0"/>
      <w:marTop w:val="0"/>
      <w:marBottom w:val="0"/>
      <w:divBdr>
        <w:top w:val="none" w:sz="0" w:space="0" w:color="auto"/>
        <w:left w:val="none" w:sz="0" w:space="0" w:color="auto"/>
        <w:bottom w:val="none" w:sz="0" w:space="0" w:color="auto"/>
        <w:right w:val="none" w:sz="0" w:space="0" w:color="auto"/>
      </w:divBdr>
    </w:div>
    <w:div w:id="1882865237">
      <w:bodyDiv w:val="1"/>
      <w:marLeft w:val="0"/>
      <w:marRight w:val="0"/>
      <w:marTop w:val="0"/>
      <w:marBottom w:val="0"/>
      <w:divBdr>
        <w:top w:val="none" w:sz="0" w:space="0" w:color="auto"/>
        <w:left w:val="none" w:sz="0" w:space="0" w:color="auto"/>
        <w:bottom w:val="none" w:sz="0" w:space="0" w:color="auto"/>
        <w:right w:val="none" w:sz="0" w:space="0" w:color="auto"/>
      </w:divBdr>
      <w:divsChild>
        <w:div w:id="494759880">
          <w:marLeft w:val="0"/>
          <w:marRight w:val="0"/>
          <w:marTop w:val="0"/>
          <w:marBottom w:val="0"/>
          <w:divBdr>
            <w:top w:val="none" w:sz="0" w:space="0" w:color="auto"/>
            <w:left w:val="none" w:sz="0" w:space="0" w:color="auto"/>
            <w:bottom w:val="none" w:sz="0" w:space="0" w:color="auto"/>
            <w:right w:val="none" w:sz="0" w:space="0" w:color="auto"/>
          </w:divBdr>
          <w:divsChild>
            <w:div w:id="1224293971">
              <w:marLeft w:val="0"/>
              <w:marRight w:val="0"/>
              <w:marTop w:val="0"/>
              <w:marBottom w:val="0"/>
              <w:divBdr>
                <w:top w:val="none" w:sz="0" w:space="0" w:color="auto"/>
                <w:left w:val="none" w:sz="0" w:space="0" w:color="auto"/>
                <w:bottom w:val="none" w:sz="0" w:space="0" w:color="auto"/>
                <w:right w:val="none" w:sz="0" w:space="0" w:color="auto"/>
              </w:divBdr>
              <w:divsChild>
                <w:div w:id="926184181">
                  <w:marLeft w:val="0"/>
                  <w:marRight w:val="0"/>
                  <w:marTop w:val="0"/>
                  <w:marBottom w:val="0"/>
                  <w:divBdr>
                    <w:top w:val="none" w:sz="0" w:space="0" w:color="auto"/>
                    <w:left w:val="none" w:sz="0" w:space="0" w:color="auto"/>
                    <w:bottom w:val="none" w:sz="0" w:space="0" w:color="auto"/>
                    <w:right w:val="none" w:sz="0" w:space="0" w:color="auto"/>
                  </w:divBdr>
                  <w:divsChild>
                    <w:div w:id="1461191615">
                      <w:marLeft w:val="0"/>
                      <w:marRight w:val="0"/>
                      <w:marTop w:val="0"/>
                      <w:marBottom w:val="0"/>
                      <w:divBdr>
                        <w:top w:val="none" w:sz="0" w:space="0" w:color="auto"/>
                        <w:left w:val="none" w:sz="0" w:space="0" w:color="auto"/>
                        <w:bottom w:val="none" w:sz="0" w:space="0" w:color="auto"/>
                        <w:right w:val="none" w:sz="0" w:space="0" w:color="auto"/>
                      </w:divBdr>
                      <w:divsChild>
                        <w:div w:id="240718565">
                          <w:marLeft w:val="0"/>
                          <w:marRight w:val="0"/>
                          <w:marTop w:val="0"/>
                          <w:marBottom w:val="0"/>
                          <w:divBdr>
                            <w:top w:val="none" w:sz="0" w:space="0" w:color="auto"/>
                            <w:left w:val="none" w:sz="0" w:space="0" w:color="auto"/>
                            <w:bottom w:val="none" w:sz="0" w:space="0" w:color="auto"/>
                            <w:right w:val="none" w:sz="0" w:space="0" w:color="auto"/>
                          </w:divBdr>
                          <w:divsChild>
                            <w:div w:id="1992100755">
                              <w:marLeft w:val="0"/>
                              <w:marRight w:val="0"/>
                              <w:marTop w:val="0"/>
                              <w:marBottom w:val="0"/>
                              <w:divBdr>
                                <w:top w:val="none" w:sz="0" w:space="0" w:color="auto"/>
                                <w:left w:val="none" w:sz="0" w:space="0" w:color="auto"/>
                                <w:bottom w:val="none" w:sz="0" w:space="0" w:color="auto"/>
                                <w:right w:val="none" w:sz="0" w:space="0" w:color="auto"/>
                              </w:divBdr>
                              <w:divsChild>
                                <w:div w:id="9574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189603">
      <w:bodyDiv w:val="1"/>
      <w:marLeft w:val="0"/>
      <w:marRight w:val="0"/>
      <w:marTop w:val="0"/>
      <w:marBottom w:val="0"/>
      <w:divBdr>
        <w:top w:val="none" w:sz="0" w:space="0" w:color="auto"/>
        <w:left w:val="none" w:sz="0" w:space="0" w:color="auto"/>
        <w:bottom w:val="none" w:sz="0" w:space="0" w:color="auto"/>
        <w:right w:val="none" w:sz="0" w:space="0" w:color="auto"/>
      </w:divBdr>
    </w:div>
    <w:div w:id="1891502499">
      <w:bodyDiv w:val="1"/>
      <w:marLeft w:val="0"/>
      <w:marRight w:val="0"/>
      <w:marTop w:val="0"/>
      <w:marBottom w:val="0"/>
      <w:divBdr>
        <w:top w:val="none" w:sz="0" w:space="0" w:color="auto"/>
        <w:left w:val="none" w:sz="0" w:space="0" w:color="auto"/>
        <w:bottom w:val="none" w:sz="0" w:space="0" w:color="auto"/>
        <w:right w:val="none" w:sz="0" w:space="0" w:color="auto"/>
      </w:divBdr>
    </w:div>
    <w:div w:id="1896354438">
      <w:bodyDiv w:val="1"/>
      <w:marLeft w:val="0"/>
      <w:marRight w:val="0"/>
      <w:marTop w:val="0"/>
      <w:marBottom w:val="0"/>
      <w:divBdr>
        <w:top w:val="none" w:sz="0" w:space="0" w:color="auto"/>
        <w:left w:val="none" w:sz="0" w:space="0" w:color="auto"/>
        <w:bottom w:val="none" w:sz="0" w:space="0" w:color="auto"/>
        <w:right w:val="none" w:sz="0" w:space="0" w:color="auto"/>
      </w:divBdr>
      <w:divsChild>
        <w:div w:id="1205679557">
          <w:marLeft w:val="0"/>
          <w:marRight w:val="0"/>
          <w:marTop w:val="0"/>
          <w:marBottom w:val="0"/>
          <w:divBdr>
            <w:top w:val="none" w:sz="0" w:space="0" w:color="auto"/>
            <w:left w:val="none" w:sz="0" w:space="0" w:color="auto"/>
            <w:bottom w:val="none" w:sz="0" w:space="0" w:color="auto"/>
            <w:right w:val="none" w:sz="0" w:space="0" w:color="auto"/>
          </w:divBdr>
          <w:divsChild>
            <w:div w:id="649363013">
              <w:marLeft w:val="0"/>
              <w:marRight w:val="0"/>
              <w:marTop w:val="0"/>
              <w:marBottom w:val="0"/>
              <w:divBdr>
                <w:top w:val="none" w:sz="0" w:space="0" w:color="auto"/>
                <w:left w:val="none" w:sz="0" w:space="0" w:color="auto"/>
                <w:bottom w:val="none" w:sz="0" w:space="0" w:color="auto"/>
                <w:right w:val="none" w:sz="0" w:space="0" w:color="auto"/>
              </w:divBdr>
              <w:divsChild>
                <w:div w:id="803737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
    <w:div w:id="1930232292">
      <w:bodyDiv w:val="1"/>
      <w:marLeft w:val="0"/>
      <w:marRight w:val="0"/>
      <w:marTop w:val="0"/>
      <w:marBottom w:val="0"/>
      <w:divBdr>
        <w:top w:val="none" w:sz="0" w:space="0" w:color="auto"/>
        <w:left w:val="none" w:sz="0" w:space="0" w:color="auto"/>
        <w:bottom w:val="none" w:sz="0" w:space="0" w:color="auto"/>
        <w:right w:val="none" w:sz="0" w:space="0" w:color="auto"/>
      </w:divBdr>
      <w:divsChild>
        <w:div w:id="868177416">
          <w:marLeft w:val="0"/>
          <w:marRight w:val="0"/>
          <w:marTop w:val="0"/>
          <w:marBottom w:val="0"/>
          <w:divBdr>
            <w:top w:val="none" w:sz="0" w:space="0" w:color="auto"/>
            <w:left w:val="none" w:sz="0" w:space="0" w:color="auto"/>
            <w:bottom w:val="none" w:sz="0" w:space="0" w:color="auto"/>
            <w:right w:val="none" w:sz="0" w:space="0" w:color="auto"/>
          </w:divBdr>
        </w:div>
        <w:div w:id="434640730">
          <w:marLeft w:val="0"/>
          <w:marRight w:val="0"/>
          <w:marTop w:val="0"/>
          <w:marBottom w:val="0"/>
          <w:divBdr>
            <w:top w:val="none" w:sz="0" w:space="0" w:color="auto"/>
            <w:left w:val="none" w:sz="0" w:space="0" w:color="auto"/>
            <w:bottom w:val="none" w:sz="0" w:space="0" w:color="auto"/>
            <w:right w:val="none" w:sz="0" w:space="0" w:color="auto"/>
          </w:divBdr>
        </w:div>
      </w:divsChild>
    </w:div>
    <w:div w:id="1932928542">
      <w:bodyDiv w:val="1"/>
      <w:marLeft w:val="0"/>
      <w:marRight w:val="0"/>
      <w:marTop w:val="0"/>
      <w:marBottom w:val="0"/>
      <w:divBdr>
        <w:top w:val="none" w:sz="0" w:space="0" w:color="auto"/>
        <w:left w:val="none" w:sz="0" w:space="0" w:color="auto"/>
        <w:bottom w:val="none" w:sz="0" w:space="0" w:color="auto"/>
        <w:right w:val="none" w:sz="0" w:space="0" w:color="auto"/>
      </w:divBdr>
      <w:divsChild>
        <w:div w:id="446966857">
          <w:marLeft w:val="0"/>
          <w:marRight w:val="0"/>
          <w:marTop w:val="0"/>
          <w:marBottom w:val="0"/>
          <w:divBdr>
            <w:top w:val="none" w:sz="0" w:space="0" w:color="auto"/>
            <w:left w:val="none" w:sz="0" w:space="0" w:color="auto"/>
            <w:bottom w:val="none" w:sz="0" w:space="0" w:color="auto"/>
            <w:right w:val="none" w:sz="0" w:space="0" w:color="auto"/>
          </w:divBdr>
          <w:divsChild>
            <w:div w:id="13326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9377">
      <w:bodyDiv w:val="1"/>
      <w:marLeft w:val="0"/>
      <w:marRight w:val="0"/>
      <w:marTop w:val="0"/>
      <w:marBottom w:val="0"/>
      <w:divBdr>
        <w:top w:val="none" w:sz="0" w:space="0" w:color="auto"/>
        <w:left w:val="none" w:sz="0" w:space="0" w:color="auto"/>
        <w:bottom w:val="none" w:sz="0" w:space="0" w:color="auto"/>
        <w:right w:val="none" w:sz="0" w:space="0" w:color="auto"/>
      </w:divBdr>
    </w:div>
    <w:div w:id="1951890214">
      <w:bodyDiv w:val="1"/>
      <w:marLeft w:val="0"/>
      <w:marRight w:val="0"/>
      <w:marTop w:val="0"/>
      <w:marBottom w:val="0"/>
      <w:divBdr>
        <w:top w:val="none" w:sz="0" w:space="0" w:color="auto"/>
        <w:left w:val="none" w:sz="0" w:space="0" w:color="auto"/>
        <w:bottom w:val="none" w:sz="0" w:space="0" w:color="auto"/>
        <w:right w:val="none" w:sz="0" w:space="0" w:color="auto"/>
      </w:divBdr>
      <w:divsChild>
        <w:div w:id="89399711">
          <w:marLeft w:val="0"/>
          <w:marRight w:val="0"/>
          <w:marTop w:val="0"/>
          <w:marBottom w:val="300"/>
          <w:divBdr>
            <w:top w:val="none" w:sz="0" w:space="0" w:color="auto"/>
            <w:left w:val="none" w:sz="0" w:space="0" w:color="auto"/>
            <w:bottom w:val="none" w:sz="0" w:space="0" w:color="auto"/>
            <w:right w:val="none" w:sz="0" w:space="0" w:color="auto"/>
          </w:divBdr>
          <w:divsChild>
            <w:div w:id="381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51171">
      <w:bodyDiv w:val="1"/>
      <w:marLeft w:val="0"/>
      <w:marRight w:val="0"/>
      <w:marTop w:val="0"/>
      <w:marBottom w:val="0"/>
      <w:divBdr>
        <w:top w:val="none" w:sz="0" w:space="0" w:color="auto"/>
        <w:left w:val="none" w:sz="0" w:space="0" w:color="auto"/>
        <w:bottom w:val="none" w:sz="0" w:space="0" w:color="auto"/>
        <w:right w:val="none" w:sz="0" w:space="0" w:color="auto"/>
      </w:divBdr>
    </w:div>
    <w:div w:id="2010673749">
      <w:bodyDiv w:val="1"/>
      <w:marLeft w:val="0"/>
      <w:marRight w:val="0"/>
      <w:marTop w:val="0"/>
      <w:marBottom w:val="0"/>
      <w:divBdr>
        <w:top w:val="none" w:sz="0" w:space="0" w:color="auto"/>
        <w:left w:val="none" w:sz="0" w:space="0" w:color="auto"/>
        <w:bottom w:val="none" w:sz="0" w:space="0" w:color="auto"/>
        <w:right w:val="none" w:sz="0" w:space="0" w:color="auto"/>
      </w:divBdr>
    </w:div>
    <w:div w:id="2017727726">
      <w:bodyDiv w:val="1"/>
      <w:marLeft w:val="0"/>
      <w:marRight w:val="0"/>
      <w:marTop w:val="0"/>
      <w:marBottom w:val="0"/>
      <w:divBdr>
        <w:top w:val="none" w:sz="0" w:space="0" w:color="auto"/>
        <w:left w:val="none" w:sz="0" w:space="0" w:color="auto"/>
        <w:bottom w:val="none" w:sz="0" w:space="0" w:color="auto"/>
        <w:right w:val="none" w:sz="0" w:space="0" w:color="auto"/>
      </w:divBdr>
      <w:divsChild>
        <w:div w:id="1568491401">
          <w:marLeft w:val="0"/>
          <w:marRight w:val="0"/>
          <w:marTop w:val="0"/>
          <w:marBottom w:val="0"/>
          <w:divBdr>
            <w:top w:val="none" w:sz="0" w:space="0" w:color="auto"/>
            <w:left w:val="none" w:sz="0" w:space="0" w:color="auto"/>
            <w:bottom w:val="none" w:sz="0" w:space="0" w:color="auto"/>
            <w:right w:val="none" w:sz="0" w:space="0" w:color="auto"/>
          </w:divBdr>
          <w:divsChild>
            <w:div w:id="978269640">
              <w:marLeft w:val="0"/>
              <w:marRight w:val="0"/>
              <w:marTop w:val="0"/>
              <w:marBottom w:val="0"/>
              <w:divBdr>
                <w:top w:val="none" w:sz="0" w:space="0" w:color="auto"/>
                <w:left w:val="none" w:sz="0" w:space="0" w:color="auto"/>
                <w:bottom w:val="none" w:sz="0" w:space="0" w:color="auto"/>
                <w:right w:val="none" w:sz="0" w:space="0" w:color="auto"/>
              </w:divBdr>
              <w:divsChild>
                <w:div w:id="316492433">
                  <w:marLeft w:val="0"/>
                  <w:marRight w:val="0"/>
                  <w:marTop w:val="0"/>
                  <w:marBottom w:val="0"/>
                  <w:divBdr>
                    <w:top w:val="none" w:sz="0" w:space="0" w:color="auto"/>
                    <w:left w:val="none" w:sz="0" w:space="0" w:color="auto"/>
                    <w:bottom w:val="none" w:sz="0" w:space="0" w:color="auto"/>
                    <w:right w:val="none" w:sz="0" w:space="0" w:color="auto"/>
                  </w:divBdr>
                  <w:divsChild>
                    <w:div w:id="230968696">
                      <w:marLeft w:val="0"/>
                      <w:marRight w:val="0"/>
                      <w:marTop w:val="0"/>
                      <w:marBottom w:val="0"/>
                      <w:divBdr>
                        <w:top w:val="none" w:sz="0" w:space="0" w:color="auto"/>
                        <w:left w:val="none" w:sz="0" w:space="0" w:color="auto"/>
                        <w:bottom w:val="none" w:sz="0" w:space="0" w:color="auto"/>
                        <w:right w:val="none" w:sz="0" w:space="0" w:color="auto"/>
                      </w:divBdr>
                      <w:divsChild>
                        <w:div w:id="1557814873">
                          <w:marLeft w:val="0"/>
                          <w:marRight w:val="0"/>
                          <w:marTop w:val="0"/>
                          <w:marBottom w:val="0"/>
                          <w:divBdr>
                            <w:top w:val="none" w:sz="0" w:space="0" w:color="auto"/>
                            <w:left w:val="none" w:sz="0" w:space="0" w:color="auto"/>
                            <w:bottom w:val="none" w:sz="0" w:space="0" w:color="auto"/>
                            <w:right w:val="none" w:sz="0" w:space="0" w:color="auto"/>
                          </w:divBdr>
                          <w:divsChild>
                            <w:div w:id="3426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404017">
      <w:bodyDiv w:val="1"/>
      <w:marLeft w:val="0"/>
      <w:marRight w:val="0"/>
      <w:marTop w:val="0"/>
      <w:marBottom w:val="0"/>
      <w:divBdr>
        <w:top w:val="none" w:sz="0" w:space="0" w:color="auto"/>
        <w:left w:val="none" w:sz="0" w:space="0" w:color="auto"/>
        <w:bottom w:val="none" w:sz="0" w:space="0" w:color="auto"/>
        <w:right w:val="none" w:sz="0" w:space="0" w:color="auto"/>
      </w:divBdr>
    </w:div>
    <w:div w:id="2030837799">
      <w:bodyDiv w:val="1"/>
      <w:marLeft w:val="0"/>
      <w:marRight w:val="0"/>
      <w:marTop w:val="0"/>
      <w:marBottom w:val="0"/>
      <w:divBdr>
        <w:top w:val="none" w:sz="0" w:space="0" w:color="auto"/>
        <w:left w:val="none" w:sz="0" w:space="0" w:color="auto"/>
        <w:bottom w:val="none" w:sz="0" w:space="0" w:color="auto"/>
        <w:right w:val="none" w:sz="0" w:space="0" w:color="auto"/>
      </w:divBdr>
    </w:div>
    <w:div w:id="2042124829">
      <w:bodyDiv w:val="1"/>
      <w:marLeft w:val="0"/>
      <w:marRight w:val="0"/>
      <w:marTop w:val="0"/>
      <w:marBottom w:val="0"/>
      <w:divBdr>
        <w:top w:val="none" w:sz="0" w:space="0" w:color="auto"/>
        <w:left w:val="none" w:sz="0" w:space="0" w:color="auto"/>
        <w:bottom w:val="none" w:sz="0" w:space="0" w:color="auto"/>
        <w:right w:val="none" w:sz="0" w:space="0" w:color="auto"/>
      </w:divBdr>
    </w:div>
    <w:div w:id="2065130643">
      <w:bodyDiv w:val="1"/>
      <w:marLeft w:val="0"/>
      <w:marRight w:val="0"/>
      <w:marTop w:val="0"/>
      <w:marBottom w:val="0"/>
      <w:divBdr>
        <w:top w:val="none" w:sz="0" w:space="0" w:color="auto"/>
        <w:left w:val="none" w:sz="0" w:space="0" w:color="auto"/>
        <w:bottom w:val="none" w:sz="0" w:space="0" w:color="auto"/>
        <w:right w:val="none" w:sz="0" w:space="0" w:color="auto"/>
      </w:divBdr>
    </w:div>
    <w:div w:id="2084059437">
      <w:bodyDiv w:val="1"/>
      <w:marLeft w:val="0"/>
      <w:marRight w:val="0"/>
      <w:marTop w:val="0"/>
      <w:marBottom w:val="0"/>
      <w:divBdr>
        <w:top w:val="none" w:sz="0" w:space="0" w:color="auto"/>
        <w:left w:val="none" w:sz="0" w:space="0" w:color="auto"/>
        <w:bottom w:val="none" w:sz="0" w:space="0" w:color="auto"/>
        <w:right w:val="none" w:sz="0" w:space="0" w:color="auto"/>
      </w:divBdr>
      <w:divsChild>
        <w:div w:id="662002274">
          <w:marLeft w:val="0"/>
          <w:marRight w:val="0"/>
          <w:marTop w:val="0"/>
          <w:marBottom w:val="300"/>
          <w:divBdr>
            <w:top w:val="none" w:sz="0" w:space="0" w:color="auto"/>
            <w:left w:val="none" w:sz="0" w:space="0" w:color="auto"/>
            <w:bottom w:val="none" w:sz="0" w:space="0" w:color="auto"/>
            <w:right w:val="none" w:sz="0" w:space="0" w:color="auto"/>
          </w:divBdr>
          <w:divsChild>
            <w:div w:id="18857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6086">
      <w:bodyDiv w:val="1"/>
      <w:marLeft w:val="0"/>
      <w:marRight w:val="0"/>
      <w:marTop w:val="0"/>
      <w:marBottom w:val="0"/>
      <w:divBdr>
        <w:top w:val="none" w:sz="0" w:space="0" w:color="auto"/>
        <w:left w:val="none" w:sz="0" w:space="0" w:color="auto"/>
        <w:bottom w:val="none" w:sz="0" w:space="0" w:color="auto"/>
        <w:right w:val="none" w:sz="0" w:space="0" w:color="auto"/>
      </w:divBdr>
      <w:divsChild>
        <w:div w:id="1992060539">
          <w:marLeft w:val="0"/>
          <w:marRight w:val="0"/>
          <w:marTop w:val="0"/>
          <w:marBottom w:val="0"/>
          <w:divBdr>
            <w:top w:val="none" w:sz="0" w:space="0" w:color="auto"/>
            <w:left w:val="none" w:sz="0" w:space="0" w:color="auto"/>
            <w:bottom w:val="none" w:sz="0" w:space="0" w:color="auto"/>
            <w:right w:val="none" w:sz="0" w:space="0" w:color="auto"/>
          </w:divBdr>
          <w:divsChild>
            <w:div w:id="1401174326">
              <w:marLeft w:val="0"/>
              <w:marRight w:val="0"/>
              <w:marTop w:val="0"/>
              <w:marBottom w:val="0"/>
              <w:divBdr>
                <w:top w:val="none" w:sz="0" w:space="0" w:color="auto"/>
                <w:left w:val="none" w:sz="0" w:space="0" w:color="auto"/>
                <w:bottom w:val="none" w:sz="0" w:space="0" w:color="auto"/>
                <w:right w:val="none" w:sz="0" w:space="0" w:color="auto"/>
              </w:divBdr>
              <w:divsChild>
                <w:div w:id="1698385257">
                  <w:marLeft w:val="0"/>
                  <w:marRight w:val="0"/>
                  <w:marTop w:val="0"/>
                  <w:marBottom w:val="0"/>
                  <w:divBdr>
                    <w:top w:val="none" w:sz="0" w:space="0" w:color="auto"/>
                    <w:left w:val="none" w:sz="0" w:space="0" w:color="auto"/>
                    <w:bottom w:val="none" w:sz="0" w:space="0" w:color="auto"/>
                    <w:right w:val="none" w:sz="0" w:space="0" w:color="auto"/>
                  </w:divBdr>
                  <w:divsChild>
                    <w:div w:id="1390615656">
                      <w:marLeft w:val="0"/>
                      <w:marRight w:val="0"/>
                      <w:marTop w:val="0"/>
                      <w:marBottom w:val="0"/>
                      <w:divBdr>
                        <w:top w:val="none" w:sz="0" w:space="0" w:color="auto"/>
                        <w:left w:val="none" w:sz="0" w:space="0" w:color="auto"/>
                        <w:bottom w:val="none" w:sz="0" w:space="0" w:color="auto"/>
                        <w:right w:val="none" w:sz="0" w:space="0" w:color="auto"/>
                      </w:divBdr>
                      <w:divsChild>
                        <w:div w:id="268197310">
                          <w:marLeft w:val="0"/>
                          <w:marRight w:val="0"/>
                          <w:marTop w:val="0"/>
                          <w:marBottom w:val="0"/>
                          <w:divBdr>
                            <w:top w:val="none" w:sz="0" w:space="0" w:color="auto"/>
                            <w:left w:val="none" w:sz="0" w:space="0" w:color="auto"/>
                            <w:bottom w:val="none" w:sz="0" w:space="0" w:color="auto"/>
                            <w:right w:val="none" w:sz="0" w:space="0" w:color="auto"/>
                          </w:divBdr>
                          <w:divsChild>
                            <w:div w:id="1042174205">
                              <w:marLeft w:val="0"/>
                              <w:marRight w:val="0"/>
                              <w:marTop w:val="0"/>
                              <w:marBottom w:val="0"/>
                              <w:divBdr>
                                <w:top w:val="none" w:sz="0" w:space="0" w:color="auto"/>
                                <w:left w:val="none" w:sz="0" w:space="0" w:color="auto"/>
                                <w:bottom w:val="none" w:sz="0" w:space="0" w:color="auto"/>
                                <w:right w:val="none" w:sz="0" w:space="0" w:color="auto"/>
                              </w:divBdr>
                              <w:divsChild>
                                <w:div w:id="16945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357761">
      <w:bodyDiv w:val="1"/>
      <w:marLeft w:val="0"/>
      <w:marRight w:val="0"/>
      <w:marTop w:val="0"/>
      <w:marBottom w:val="0"/>
      <w:divBdr>
        <w:top w:val="none" w:sz="0" w:space="0" w:color="auto"/>
        <w:left w:val="none" w:sz="0" w:space="0" w:color="auto"/>
        <w:bottom w:val="none" w:sz="0" w:space="0" w:color="auto"/>
        <w:right w:val="none" w:sz="0" w:space="0" w:color="auto"/>
      </w:divBdr>
      <w:divsChild>
        <w:div w:id="24795332">
          <w:marLeft w:val="0"/>
          <w:marRight w:val="0"/>
          <w:marTop w:val="0"/>
          <w:marBottom w:val="0"/>
          <w:divBdr>
            <w:top w:val="none" w:sz="0" w:space="0" w:color="auto"/>
            <w:left w:val="none" w:sz="0" w:space="0" w:color="auto"/>
            <w:bottom w:val="none" w:sz="0" w:space="0" w:color="auto"/>
            <w:right w:val="none" w:sz="0" w:space="0" w:color="auto"/>
          </w:divBdr>
        </w:div>
      </w:divsChild>
    </w:div>
    <w:div w:id="2102288986">
      <w:bodyDiv w:val="1"/>
      <w:marLeft w:val="0"/>
      <w:marRight w:val="0"/>
      <w:marTop w:val="0"/>
      <w:marBottom w:val="0"/>
      <w:divBdr>
        <w:top w:val="none" w:sz="0" w:space="0" w:color="auto"/>
        <w:left w:val="none" w:sz="0" w:space="0" w:color="auto"/>
        <w:bottom w:val="none" w:sz="0" w:space="0" w:color="auto"/>
        <w:right w:val="none" w:sz="0" w:space="0" w:color="auto"/>
      </w:divBdr>
    </w:div>
    <w:div w:id="2103528116">
      <w:bodyDiv w:val="1"/>
      <w:marLeft w:val="0"/>
      <w:marRight w:val="0"/>
      <w:marTop w:val="0"/>
      <w:marBottom w:val="0"/>
      <w:divBdr>
        <w:top w:val="none" w:sz="0" w:space="0" w:color="auto"/>
        <w:left w:val="none" w:sz="0" w:space="0" w:color="auto"/>
        <w:bottom w:val="none" w:sz="0" w:space="0" w:color="auto"/>
        <w:right w:val="none" w:sz="0" w:space="0" w:color="auto"/>
      </w:divBdr>
    </w:div>
    <w:div w:id="2105303219">
      <w:bodyDiv w:val="1"/>
      <w:marLeft w:val="0"/>
      <w:marRight w:val="0"/>
      <w:marTop w:val="0"/>
      <w:marBottom w:val="0"/>
      <w:divBdr>
        <w:top w:val="none" w:sz="0" w:space="0" w:color="auto"/>
        <w:left w:val="none" w:sz="0" w:space="0" w:color="auto"/>
        <w:bottom w:val="none" w:sz="0" w:space="0" w:color="auto"/>
        <w:right w:val="none" w:sz="0" w:space="0" w:color="auto"/>
      </w:divBdr>
      <w:divsChild>
        <w:div w:id="1948927424">
          <w:marLeft w:val="0"/>
          <w:marRight w:val="0"/>
          <w:marTop w:val="0"/>
          <w:marBottom w:val="0"/>
          <w:divBdr>
            <w:top w:val="none" w:sz="0" w:space="0" w:color="auto"/>
            <w:left w:val="none" w:sz="0" w:space="0" w:color="auto"/>
            <w:bottom w:val="none" w:sz="0" w:space="0" w:color="auto"/>
            <w:right w:val="none" w:sz="0" w:space="0" w:color="auto"/>
          </w:divBdr>
          <w:divsChild>
            <w:div w:id="1380785300">
              <w:marLeft w:val="0"/>
              <w:marRight w:val="0"/>
              <w:marTop w:val="0"/>
              <w:marBottom w:val="0"/>
              <w:divBdr>
                <w:top w:val="none" w:sz="0" w:space="0" w:color="auto"/>
                <w:left w:val="none" w:sz="0" w:space="0" w:color="auto"/>
                <w:bottom w:val="none" w:sz="0" w:space="0" w:color="auto"/>
                <w:right w:val="none" w:sz="0" w:space="0" w:color="auto"/>
              </w:divBdr>
              <w:divsChild>
                <w:div w:id="13387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0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drnet.org/certifications/registration-examination-for-dietitians" TargetMode="External"/><Relationship Id="rId21" Type="http://schemas.openxmlformats.org/officeDocument/2006/relationships/hyperlink" Target="https://financialaid.tcu.edu/graduateprofessional-students/" TargetMode="External"/><Relationship Id="rId42" Type="http://schemas.openxmlformats.org/officeDocument/2006/relationships/hyperlink" Target="https://www.eatright.org:443/" TargetMode="External"/><Relationship Id="rId47" Type="http://schemas.openxmlformats.org/officeDocument/2006/relationships/hyperlink" Target="http://jandonline.org/" TargetMode="External"/><Relationship Id="rId63" Type="http://schemas.openxmlformats.org/officeDocument/2006/relationships/hyperlink" Target="http://www.eatrightpro.org/resources/advocacy" TargetMode="External"/><Relationship Id="rId68" Type="http://schemas.openxmlformats.org/officeDocument/2006/relationships/hyperlink" Target="https://www.eatrightpro.org/-/media/eatrightpro-files/acend/acendstudentrepapplication2020-21.docx?la=en&amp;hash=7438B5F484120B01D83C6C4D9254371D61EAE1C1" TargetMode="External"/><Relationship Id="rId84" Type="http://schemas.openxmlformats.org/officeDocument/2006/relationships/hyperlink" Target="https://www.cdrnet.org/cdrs-roles" TargetMode="External"/><Relationship Id="rId89" Type="http://schemas.openxmlformats.org/officeDocument/2006/relationships/hyperlink" Target="https://www.cdrnet.org/certifications/board-certification-as-a-specialist-in-oncology-nutrition" TargetMode="External"/><Relationship Id="rId112" Type="http://schemas.openxmlformats.org/officeDocument/2006/relationships/hyperlink" Target="https://www.cdrnet.org/contact" TargetMode="External"/><Relationship Id="rId16" Type="http://schemas.openxmlformats.org/officeDocument/2006/relationships/hyperlink" Target="http://financialaid.tcu.edu/what-is-the-cost/" TargetMode="External"/><Relationship Id="rId107" Type="http://schemas.openxmlformats.org/officeDocument/2006/relationships/hyperlink" Target="http://jandonline.org/article/S2212-2672(14)01831-0/fulltext" TargetMode="External"/><Relationship Id="rId11" Type="http://schemas.openxmlformats.org/officeDocument/2006/relationships/hyperlink" Target="mailto:k.fisher2@tcu.edu" TargetMode="External"/><Relationship Id="rId32" Type="http://schemas.openxmlformats.org/officeDocument/2006/relationships/hyperlink" Target="mailto:d.turner@tcu.edu" TargetMode="External"/><Relationship Id="rId37" Type="http://schemas.openxmlformats.org/officeDocument/2006/relationships/hyperlink" Target="https://tcu.codes/" TargetMode="External"/><Relationship Id="rId53" Type="http://schemas.openxmlformats.org/officeDocument/2006/relationships/hyperlink" Target="https://www.tdlr.texas.gov/diet/diet.htm" TargetMode="External"/><Relationship Id="rId58" Type="http://schemas.openxmlformats.org/officeDocument/2006/relationships/footer" Target="footer3.xml"/><Relationship Id="rId74" Type="http://schemas.openxmlformats.org/officeDocument/2006/relationships/hyperlink" Target="https://www.eatrightpro.org/-/media/eatrightpro-files/membership/student-member-center/foundation_acend_intlresourcesdirectory.pdf?la=en&amp;hash=FED1C2E1745FF94E7E01D49A703896C26E9B734F" TargetMode="External"/><Relationship Id="rId79" Type="http://schemas.openxmlformats.org/officeDocument/2006/relationships/hyperlink" Target="mailto:scholarship@eatright.org" TargetMode="External"/><Relationship Id="rId102" Type="http://schemas.openxmlformats.org/officeDocument/2006/relationships/hyperlink" Target="https://www.cdrnet.org/interdisciplinary" TargetMode="External"/><Relationship Id="rId123" Type="http://schemas.openxmlformats.org/officeDocument/2006/relationships/hyperlink" Target="http://www.cdrnet.org/" TargetMode="External"/><Relationship Id="rId128" Type="http://schemas.openxmlformats.org/officeDocument/2006/relationships/hyperlink" Target="http://www.hhs.gov/ocr/hipaa/" TargetMode="External"/><Relationship Id="rId5" Type="http://schemas.openxmlformats.org/officeDocument/2006/relationships/webSettings" Target="webSettings.xml"/><Relationship Id="rId90" Type="http://schemas.openxmlformats.org/officeDocument/2006/relationships/hyperlink" Target="https://www.cdrnet.org/certifications/board-certification-as-a-specialist-in-sports-dietetics" TargetMode="External"/><Relationship Id="rId95" Type="http://schemas.openxmlformats.org/officeDocument/2006/relationships/hyperlink" Target="https://www.cdrnet.org/certifications/registered-dietitian-rd-certification" TargetMode="External"/><Relationship Id="rId22" Type="http://schemas.openxmlformats.org/officeDocument/2006/relationships/hyperlink" Target="http://www.fam.tcu.edu/" TargetMode="External"/><Relationship Id="rId27" Type="http://schemas.openxmlformats.org/officeDocument/2006/relationships/hyperlink" Target="https://jandonline.org/article/S2212-2672(17)31625-8/fulltext" TargetMode="External"/><Relationship Id="rId43" Type="http://schemas.openxmlformats.org/officeDocument/2006/relationships/hyperlink" Target="https://www.eatright.org:443/find-an-expert" TargetMode="External"/><Relationship Id="rId48" Type="http://schemas.openxmlformats.org/officeDocument/2006/relationships/hyperlink" Target="http://eatrightfoundation.org" TargetMode="External"/><Relationship Id="rId64" Type="http://schemas.openxmlformats.org/officeDocument/2006/relationships/hyperlink" Target="http://www.eatrightpro.org/resources/membership/publications-of-the-academy" TargetMode="External"/><Relationship Id="rId69" Type="http://schemas.openxmlformats.org/officeDocument/2006/relationships/hyperlink" Target="mailto:ACENDNominations@eatright.org" TargetMode="External"/><Relationship Id="rId113" Type="http://schemas.openxmlformats.org/officeDocument/2006/relationships/hyperlink" Target="mailto:cdr@eatright.org" TargetMode="External"/><Relationship Id="rId118" Type="http://schemas.openxmlformats.org/officeDocument/2006/relationships/hyperlink" Target="https://www.cdrnet.org/vault/2459/web/files/2017%20CDR%20RD%20Handbook.pdf" TargetMode="External"/><Relationship Id="rId80" Type="http://schemas.openxmlformats.org/officeDocument/2006/relationships/hyperlink" Target="mailto:education@eatright.org" TargetMode="External"/><Relationship Id="rId85" Type="http://schemas.openxmlformats.org/officeDocument/2006/relationships/hyperlink" Target="https://www.cdrnet.org/cdrs-roles" TargetMode="External"/><Relationship Id="rId12" Type="http://schemas.openxmlformats.org/officeDocument/2006/relationships/hyperlink" Target="http://www.nutrition.tcu.edu" TargetMode="External"/><Relationship Id="rId17" Type="http://schemas.openxmlformats.org/officeDocument/2006/relationships/hyperlink" Target="https://financialaid.tcu.edu/what-is-the-cost/" TargetMode="External"/><Relationship Id="rId33" Type="http://schemas.openxmlformats.org/officeDocument/2006/relationships/hyperlink" Target="http://www.reg.tcu.edu/ferpa.asp" TargetMode="External"/><Relationship Id="rId38" Type="http://schemas.openxmlformats.org/officeDocument/2006/relationships/hyperlink" Target="https://campuslife.tcu.edu/" TargetMode="External"/><Relationship Id="rId59" Type="http://schemas.openxmlformats.org/officeDocument/2006/relationships/footer" Target="footer4.xml"/><Relationship Id="rId103" Type="http://schemas.openxmlformats.org/officeDocument/2006/relationships/hyperlink" Target="https://www.cdrnet.org/board-certification-in-advanced-practice" TargetMode="External"/><Relationship Id="rId108" Type="http://schemas.openxmlformats.org/officeDocument/2006/relationships/hyperlink" Target="http://jandonline.org/article/S2212-2672(14)00547-4/fulltext" TargetMode="External"/><Relationship Id="rId124" Type="http://schemas.openxmlformats.org/officeDocument/2006/relationships/hyperlink" Target="mailto:cdr@eatright.org" TargetMode="External"/><Relationship Id="rId129" Type="http://schemas.openxmlformats.org/officeDocument/2006/relationships/footer" Target="footer6.xml"/><Relationship Id="rId54" Type="http://schemas.openxmlformats.org/officeDocument/2006/relationships/hyperlink" Target="https://www.eatrightpro.org/-/media/eatrightpro-files/acend/complaintrequestform2017.doc?la=en&amp;hash=CF39CF04AA5166E401B63616C09253B05EE54FA4" TargetMode="External"/><Relationship Id="rId70" Type="http://schemas.openxmlformats.org/officeDocument/2006/relationships/hyperlink" Target="https://www.eatrighttexas.org/students/tandf-student-scholarships/" TargetMode="External"/><Relationship Id="rId75" Type="http://schemas.openxmlformats.org/officeDocument/2006/relationships/hyperlink" Target="http://www.studentaid.ed.gov/" TargetMode="External"/><Relationship Id="rId91" Type="http://schemas.openxmlformats.org/officeDocument/2006/relationships/hyperlink" Target="http://www.credentialingexcellence.org/" TargetMode="External"/><Relationship Id="rId96" Type="http://schemas.openxmlformats.org/officeDocument/2006/relationships/hyperlink" Target="https://www.cdrnet.org/certifications/dietetic-technician-registered-dtr-certificatio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catalog.tcu.edu" TargetMode="External"/><Relationship Id="rId28" Type="http://schemas.openxmlformats.org/officeDocument/2006/relationships/hyperlink" Target="https://www.eatrightpro.org/-/media/eatrightpro-files/career/code-of-ethics/codeofethicshandout.pdf?la=en&amp;hash=1DEF8BAE3548732AC47E3827D9E6326DA5AED496" TargetMode="External"/><Relationship Id="rId49" Type="http://schemas.openxmlformats.org/officeDocument/2006/relationships/hyperlink" Target="https://www.eatrightpro.org/about-us/what-is-an-rdn-and-dtr/what-is-a-registered-dietitian-nutritionist" TargetMode="External"/><Relationship Id="rId114" Type="http://schemas.openxmlformats.org/officeDocument/2006/relationships/hyperlink" Target="https://www.cdrnet.org/news/rdncredentialfaq" TargetMode="External"/><Relationship Id="rId119" Type="http://schemas.openxmlformats.org/officeDocument/2006/relationships/hyperlink" Target="http://www.eatright.org" TargetMode="External"/><Relationship Id="rId44" Type="http://schemas.openxmlformats.org/officeDocument/2006/relationships/hyperlink" Target="https://www.eatrightpro.org/media" TargetMode="External"/><Relationship Id="rId60" Type="http://schemas.openxmlformats.org/officeDocument/2006/relationships/hyperlink" Target="http://www.eatrightpro.org/resources/career" TargetMode="External"/><Relationship Id="rId65" Type="http://schemas.openxmlformats.org/officeDocument/2006/relationships/hyperlink" Target="http://www.eatrightpro.org/resources/practice/quality-management" TargetMode="External"/><Relationship Id="rId81" Type="http://schemas.openxmlformats.org/officeDocument/2006/relationships/hyperlink" Target="https://www.eatrightpro.org/acend/students-and-advancing-education/information-for-students/foreign-degree-evaluation-agencies" TargetMode="External"/><Relationship Id="rId86" Type="http://schemas.openxmlformats.org/officeDocument/2006/relationships/hyperlink" Target="https://www.cdrnet.org/certifications/board-certification-as-a-specialist-in-renal-nutrition" TargetMode="External"/><Relationship Id="rId130" Type="http://schemas.openxmlformats.org/officeDocument/2006/relationships/fontTable" Target="fontTable.xml"/><Relationship Id="rId13" Type="http://schemas.openxmlformats.org/officeDocument/2006/relationships/hyperlink" Target="https://healthcenter.tcu.edu/forms/" TargetMode="External"/><Relationship Id="rId18" Type="http://schemas.openxmlformats.org/officeDocument/2006/relationships/hyperlink" Target="https://www.tcu.edu/admission-aid/index.php" TargetMode="External"/><Relationship Id="rId39" Type="http://schemas.openxmlformats.org/officeDocument/2006/relationships/hyperlink" Target="https://healthcenter.tcu.edu" TargetMode="External"/><Relationship Id="rId109" Type="http://schemas.openxmlformats.org/officeDocument/2006/relationships/hyperlink" Target="http://jandonline.org/article/S2212-2672(13)01893-5/fulltext" TargetMode="External"/><Relationship Id="rId34" Type="http://schemas.openxmlformats.org/officeDocument/2006/relationships/hyperlink" Target="http://www.reg.tcu.edu/FERPAHandout.pdf" TargetMode="External"/><Relationship Id="rId50" Type="http://schemas.openxmlformats.org/officeDocument/2006/relationships/hyperlink" Target="https://www.eatrightpro.org/about-us/what-is-an-rdn-and-dtr/what-is-a-nutrition-and-dietetics-technician-registered" TargetMode="External"/><Relationship Id="rId55" Type="http://schemas.openxmlformats.org/officeDocument/2006/relationships/footer" Target="footer1.xml"/><Relationship Id="rId76" Type="http://schemas.openxmlformats.org/officeDocument/2006/relationships/hyperlink" Target="http://www.eatright.org" TargetMode="External"/><Relationship Id="rId97" Type="http://schemas.openxmlformats.org/officeDocument/2006/relationships/hyperlink" Target="https://www.cdrnet.org/certifications/board-certification-as-a-specialist-in-renal-nutrition" TargetMode="External"/><Relationship Id="rId104" Type="http://schemas.openxmlformats.org/officeDocument/2006/relationships/hyperlink" Target="https://www.cdrnet.org/registry-statistics" TargetMode="External"/><Relationship Id="rId120" Type="http://schemas.openxmlformats.org/officeDocument/2006/relationships/hyperlink" Target="mailto:education@eatright.org" TargetMode="External"/><Relationship Id="rId125" Type="http://schemas.openxmlformats.org/officeDocument/2006/relationships/hyperlink" Target="http://www.eatrighttexas.org" TargetMode="External"/><Relationship Id="rId7" Type="http://schemas.openxmlformats.org/officeDocument/2006/relationships/endnotes" Target="endnotes.xml"/><Relationship Id="rId71" Type="http://schemas.openxmlformats.org/officeDocument/2006/relationships/header" Target="header2.xml"/><Relationship Id="rId92" Type="http://schemas.openxmlformats.org/officeDocument/2006/relationships/hyperlink" Target="https://admin.cdrnet.org/vault/2459/web/files/Strategic%20Plan%202019.pdf" TargetMode="External"/><Relationship Id="rId2" Type="http://schemas.openxmlformats.org/officeDocument/2006/relationships/numbering" Target="numbering.xml"/><Relationship Id="rId29" Type="http://schemas.openxmlformats.org/officeDocument/2006/relationships/hyperlink" Target="https://tcu.codes/policies/tuition-refund-plan/" TargetMode="External"/><Relationship Id="rId24" Type="http://schemas.openxmlformats.org/officeDocument/2006/relationships/hyperlink" Target="http://www.eatright.org" TargetMode="External"/><Relationship Id="rId40" Type="http://schemas.openxmlformats.org/officeDocument/2006/relationships/hyperlink" Target="http://www.acs.tcu.edu/" TargetMode="External"/><Relationship Id="rId45" Type="http://schemas.openxmlformats.org/officeDocument/2006/relationships/hyperlink" Target="https://www.eatrightpro.org/acend" TargetMode="External"/><Relationship Id="rId66" Type="http://schemas.openxmlformats.org/officeDocument/2006/relationships/hyperlink" Target="http://www.eatrightpro.org/resource/membership/member-benefits/value-of-membership/networking" TargetMode="External"/><Relationship Id="rId87" Type="http://schemas.openxmlformats.org/officeDocument/2006/relationships/hyperlink" Target="https://www.cdrnet.org/certifications/board-certification-as-a-specialist-in-pediatric-nutrition" TargetMode="External"/><Relationship Id="rId110" Type="http://schemas.openxmlformats.org/officeDocument/2006/relationships/hyperlink" Target="http://jandonline.org/article/S0002-8223(11)00004-6/fulltext" TargetMode="External"/><Relationship Id="rId115" Type="http://schemas.openxmlformats.org/officeDocument/2006/relationships/hyperlink" Target="https://www.cdrnet.org/ndtr-credential-frequently-asked-questions-dtr" TargetMode="External"/><Relationship Id="rId131" Type="http://schemas.openxmlformats.org/officeDocument/2006/relationships/theme" Target="theme/theme1.xml"/><Relationship Id="rId61" Type="http://schemas.openxmlformats.org/officeDocument/2006/relationships/hyperlink" Target="http://www.eatrightpro.org/resource/membership/member-benefits/value-of-membership/information-resources" TargetMode="External"/><Relationship Id="rId82" Type="http://schemas.openxmlformats.org/officeDocument/2006/relationships/hyperlink" Target="https://www.eatrightpro.org/-/media/eatrightpro-files/acend/strategicplan.pdf" TargetMode="External"/><Relationship Id="rId19" Type="http://schemas.openxmlformats.org/officeDocument/2006/relationships/hyperlink" Target="https://financialaid.tcu.edu/" TargetMode="External"/><Relationship Id="rId14" Type="http://schemas.openxmlformats.org/officeDocument/2006/relationships/hyperlink" Target="https://financialaid.tcu.edu/what-is-the-cost/" TargetMode="External"/><Relationship Id="rId30" Type="http://schemas.openxmlformats.org/officeDocument/2006/relationships/hyperlink" Target="https://tcu.codes/" TargetMode="External"/><Relationship Id="rId35" Type="http://schemas.openxmlformats.org/officeDocument/2006/relationships/hyperlink" Target="http://www.reg.tcu.edu/FERPAHandout.pdf" TargetMode="External"/><Relationship Id="rId56" Type="http://schemas.openxmlformats.org/officeDocument/2006/relationships/footer" Target="footer2.xml"/><Relationship Id="rId77" Type="http://schemas.openxmlformats.org/officeDocument/2006/relationships/hyperlink" Target="http://www.cdrnet.org/" TargetMode="External"/><Relationship Id="rId100" Type="http://schemas.openxmlformats.org/officeDocument/2006/relationships/hyperlink" Target="https://www.cdrnet.org/certifications/board-certification-as-a-specialist-in-gerontological-nutrition" TargetMode="External"/><Relationship Id="rId105" Type="http://schemas.openxmlformats.org/officeDocument/2006/relationships/hyperlink" Target="http://jandonline.org/article/S2212-2672(17)31625-8/fulltext" TargetMode="External"/><Relationship Id="rId126" Type="http://schemas.openxmlformats.org/officeDocument/2006/relationships/hyperlink" Target="mailto:tand@eatrighttexas.org" TargetMode="External"/><Relationship Id="rId8" Type="http://schemas.openxmlformats.org/officeDocument/2006/relationships/image" Target="media/image1.jpeg"/><Relationship Id="rId51" Type="http://schemas.openxmlformats.org/officeDocument/2006/relationships/hyperlink" Target="https://www.eatrightpro.org/leadership/governance/board-of-directors" TargetMode="External"/><Relationship Id="rId72" Type="http://schemas.openxmlformats.org/officeDocument/2006/relationships/footer" Target="footer5.xml"/><Relationship Id="rId93" Type="http://schemas.openxmlformats.org/officeDocument/2006/relationships/hyperlink" Target="https://www.cdrnet.org/vault/2459/web/files/CDRHistory.pdf" TargetMode="External"/><Relationship Id="rId98" Type="http://schemas.openxmlformats.org/officeDocument/2006/relationships/hyperlink" Target="https://www.cdrnet.org/certifications/board-certification-as-a-specialist-in-pediatric-nutrition" TargetMode="External"/><Relationship Id="rId121" Type="http://schemas.openxmlformats.org/officeDocument/2006/relationships/hyperlink" Target="https://www.eatrightpro.org/acend" TargetMode="External"/><Relationship Id="rId3" Type="http://schemas.openxmlformats.org/officeDocument/2006/relationships/styles" Target="styles.xml"/><Relationship Id="rId25" Type="http://schemas.openxmlformats.org/officeDocument/2006/relationships/hyperlink" Target="https://tcu.codes/" TargetMode="External"/><Relationship Id="rId46" Type="http://schemas.openxmlformats.org/officeDocument/2006/relationships/hyperlink" Target="http://cdrnet.org/" TargetMode="External"/><Relationship Id="rId67" Type="http://schemas.openxmlformats.org/officeDocument/2006/relationships/hyperlink" Target="https://www.eatrightpro.org/membership/membership-types-and-criteria/student-member" TargetMode="External"/><Relationship Id="rId116" Type="http://schemas.openxmlformats.org/officeDocument/2006/relationships/hyperlink" Target="https://www.cdrnet.org/vault/2459/web/files/AdvancedPracticeFAQ.pdf" TargetMode="External"/><Relationship Id="rId20" Type="http://schemas.openxmlformats.org/officeDocument/2006/relationships/hyperlink" Target="https://graduate.tcu.edu/financial-support/" TargetMode="External"/><Relationship Id="rId41" Type="http://schemas.openxmlformats.org/officeDocument/2006/relationships/hyperlink" Target="http://www.reg.tcu.edu/." TargetMode="External"/><Relationship Id="rId62" Type="http://schemas.openxmlformats.org/officeDocument/2006/relationships/hyperlink" Target="http://www.eatrightpro.org/resources/career/professional-development" TargetMode="External"/><Relationship Id="rId83" Type="http://schemas.openxmlformats.org/officeDocument/2006/relationships/hyperlink" Target="http://www.eatrightpro.org/resources/leadership/board-of-directors/academy-policies" TargetMode="External"/><Relationship Id="rId88" Type="http://schemas.openxmlformats.org/officeDocument/2006/relationships/hyperlink" Target="https://www.cdrnet.org/certifications/board-certification-as-a-specialist-in-gerontological-nutrition" TargetMode="External"/><Relationship Id="rId111" Type="http://schemas.openxmlformats.org/officeDocument/2006/relationships/hyperlink" Target="http://jandonline.org/article/S0002-8223(09)01820-3/fulltext" TargetMode="External"/><Relationship Id="rId15" Type="http://schemas.openxmlformats.org/officeDocument/2006/relationships/hyperlink" Target="https://financialaid.tcu.edu/what-is-the-cost/" TargetMode="External"/><Relationship Id="rId36" Type="http://schemas.openxmlformats.org/officeDocument/2006/relationships/hyperlink" Target="http://www.reg.tcu.edu/ferpa.asp" TargetMode="External"/><Relationship Id="rId57" Type="http://schemas.openxmlformats.org/officeDocument/2006/relationships/header" Target="header1.xml"/><Relationship Id="rId106" Type="http://schemas.openxmlformats.org/officeDocument/2006/relationships/hyperlink" Target="http://jandonline.org/article/S2212-2672(17)31628-3/fulltext" TargetMode="External"/><Relationship Id="rId127" Type="http://schemas.openxmlformats.org/officeDocument/2006/relationships/hyperlink" Target="http://www.hhs.gov/ocr/hipaa/" TargetMode="External"/><Relationship Id="rId10" Type="http://schemas.openxmlformats.org/officeDocument/2006/relationships/hyperlink" Target="mailto:g.jarman@tcu.edu" TargetMode="External"/><Relationship Id="rId31" Type="http://schemas.openxmlformats.org/officeDocument/2006/relationships/hyperlink" Target="https://www.eatrightpro.org/acend/public-notices-and-announcements/filing-a-complaint-with-acend" TargetMode="External"/><Relationship Id="rId52" Type="http://schemas.openxmlformats.org/officeDocument/2006/relationships/hyperlink" Target="http://www.eatright.org" TargetMode="External"/><Relationship Id="rId73" Type="http://schemas.openxmlformats.org/officeDocument/2006/relationships/hyperlink" Target="https://eatrightfoundation.org/why-it-matters/scholarships/" TargetMode="External"/><Relationship Id="rId78" Type="http://schemas.openxmlformats.org/officeDocument/2006/relationships/hyperlink" Target="https://www.eatrightpro.org/acend/students-and-advancing-education/information-for-students/obtaining-dietetics-credentials-with-a-foreign-degree" TargetMode="External"/><Relationship Id="rId94" Type="http://schemas.openxmlformats.org/officeDocument/2006/relationships/hyperlink" Target="https://www.cdrnet.org/cdr-funding-initiatives" TargetMode="External"/><Relationship Id="rId99" Type="http://schemas.openxmlformats.org/officeDocument/2006/relationships/hyperlink" Target="https://www.cdrnet.org/certifications/board-certification-as-a-specialist-in-sports-dietetics" TargetMode="External"/><Relationship Id="rId101" Type="http://schemas.openxmlformats.org/officeDocument/2006/relationships/hyperlink" Target="https://www.cdrnet.org/certifications/board-certification-as-a-specialist-in-oncology-nutrition" TargetMode="External"/><Relationship Id="rId122" Type="http://schemas.openxmlformats.org/officeDocument/2006/relationships/hyperlink" Target="mailto:education@eatright.org" TargetMode="External"/><Relationship Id="rId4" Type="http://schemas.openxmlformats.org/officeDocument/2006/relationships/settings" Target="settings.xml"/><Relationship Id="rId9" Type="http://schemas.openxmlformats.org/officeDocument/2006/relationships/hyperlink" Target="http://www.nutrition.tcu.edu" TargetMode="External"/><Relationship Id="rId26" Type="http://schemas.openxmlformats.org/officeDocument/2006/relationships/hyperlink" Target="https://jandonline.org/content/c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C0643-BBFE-964D-9829-397CE653E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34885</Words>
  <Characters>198848</Characters>
  <Application>Microsoft Office Word</Application>
  <DocSecurity>0</DocSecurity>
  <Lines>1657</Lines>
  <Paragraphs>466</Paragraphs>
  <ScaleCrop>false</ScaleCrop>
  <HeadingPairs>
    <vt:vector size="2" baseType="variant">
      <vt:variant>
        <vt:lpstr>Title</vt:lpstr>
      </vt:variant>
      <vt:variant>
        <vt:i4>1</vt:i4>
      </vt:variant>
    </vt:vector>
  </HeadingPairs>
  <TitlesOfParts>
    <vt:vector size="1" baseType="lpstr">
      <vt:lpstr>Student Handbook</vt:lpstr>
    </vt:vector>
  </TitlesOfParts>
  <Company>Fort Worth, TX</Company>
  <LinksUpToDate>false</LinksUpToDate>
  <CharactersWithSpaces>233267</CharactersWithSpaces>
  <SharedDoc>false</SharedDoc>
  <HLinks>
    <vt:vector size="390" baseType="variant">
      <vt:variant>
        <vt:i4>4587608</vt:i4>
      </vt:variant>
      <vt:variant>
        <vt:i4>450</vt:i4>
      </vt:variant>
      <vt:variant>
        <vt:i4>0</vt:i4>
      </vt:variant>
      <vt:variant>
        <vt:i4>5</vt:i4>
      </vt:variant>
      <vt:variant>
        <vt:lpwstr>http://tutorials.rgs.uci.edu/</vt:lpwstr>
      </vt:variant>
      <vt:variant>
        <vt:lpwstr/>
      </vt:variant>
      <vt:variant>
        <vt:i4>3801182</vt:i4>
      </vt:variant>
      <vt:variant>
        <vt:i4>447</vt:i4>
      </vt:variant>
      <vt:variant>
        <vt:i4>0</vt:i4>
      </vt:variant>
      <vt:variant>
        <vt:i4>5</vt:i4>
      </vt:variant>
      <vt:variant>
        <vt:lpwstr>http://answers.hhs.gov/cgi-bin/hhs.cfg/php/enduser/std_alp.php</vt:lpwstr>
      </vt:variant>
      <vt:variant>
        <vt:lpwstr/>
      </vt:variant>
      <vt:variant>
        <vt:i4>3801182</vt:i4>
      </vt:variant>
      <vt:variant>
        <vt:i4>444</vt:i4>
      </vt:variant>
      <vt:variant>
        <vt:i4>0</vt:i4>
      </vt:variant>
      <vt:variant>
        <vt:i4>5</vt:i4>
      </vt:variant>
      <vt:variant>
        <vt:lpwstr>http://answers.hhs.gov/cgi-bin/hhs.cfg/php/enduser/std_alp.php</vt:lpwstr>
      </vt:variant>
      <vt:variant>
        <vt:lpwstr/>
      </vt:variant>
      <vt:variant>
        <vt:i4>6094965</vt:i4>
      </vt:variant>
      <vt:variant>
        <vt:i4>441</vt:i4>
      </vt:variant>
      <vt:variant>
        <vt:i4>0</vt:i4>
      </vt:variant>
      <vt:variant>
        <vt:i4>5</vt:i4>
      </vt:variant>
      <vt:variant>
        <vt:lpwstr>mailto:dnd@netins.net</vt:lpwstr>
      </vt:variant>
      <vt:variant>
        <vt:lpwstr/>
      </vt:variant>
      <vt:variant>
        <vt:i4>2359339</vt:i4>
      </vt:variant>
      <vt:variant>
        <vt:i4>438</vt:i4>
      </vt:variant>
      <vt:variant>
        <vt:i4>0</vt:i4>
      </vt:variant>
      <vt:variant>
        <vt:i4>5</vt:i4>
      </vt:variant>
      <vt:variant>
        <vt:lpwstr>http://www.dnddigital.com/</vt:lpwstr>
      </vt:variant>
      <vt:variant>
        <vt:lpwstr/>
      </vt:variant>
      <vt:variant>
        <vt:i4>5898267</vt:i4>
      </vt:variant>
      <vt:variant>
        <vt:i4>435</vt:i4>
      </vt:variant>
      <vt:variant>
        <vt:i4>0</vt:i4>
      </vt:variant>
      <vt:variant>
        <vt:i4>5</vt:i4>
      </vt:variant>
      <vt:variant>
        <vt:lpwstr>http://www.tufts.edu/</vt:lpwstr>
      </vt:variant>
      <vt:variant>
        <vt:lpwstr/>
      </vt:variant>
      <vt:variant>
        <vt:i4>2293803</vt:i4>
      </vt:variant>
      <vt:variant>
        <vt:i4>432</vt:i4>
      </vt:variant>
      <vt:variant>
        <vt:i4>0</vt:i4>
      </vt:variant>
      <vt:variant>
        <vt:i4>5</vt:i4>
      </vt:variant>
      <vt:variant>
        <vt:lpwstr>http://www.dieteticinterntips.com/</vt:lpwstr>
      </vt:variant>
      <vt:variant>
        <vt:lpwstr/>
      </vt:variant>
      <vt:variant>
        <vt:i4>7602206</vt:i4>
      </vt:variant>
      <vt:variant>
        <vt:i4>429</vt:i4>
      </vt:variant>
      <vt:variant>
        <vt:i4>0</vt:i4>
      </vt:variant>
      <vt:variant>
        <vt:i4>5</vt:i4>
      </vt:variant>
      <vt:variant>
        <vt:lpwstr>mailto:tda@nutrition4texas.org</vt:lpwstr>
      </vt:variant>
      <vt:variant>
        <vt:lpwstr/>
      </vt:variant>
      <vt:variant>
        <vt:i4>5767262</vt:i4>
      </vt:variant>
      <vt:variant>
        <vt:i4>426</vt:i4>
      </vt:variant>
      <vt:variant>
        <vt:i4>0</vt:i4>
      </vt:variant>
      <vt:variant>
        <vt:i4>5</vt:i4>
      </vt:variant>
      <vt:variant>
        <vt:lpwstr>http://www.nutrition4texas.org/index.htm</vt:lpwstr>
      </vt:variant>
      <vt:variant>
        <vt:lpwstr/>
      </vt:variant>
      <vt:variant>
        <vt:i4>4128769</vt:i4>
      </vt:variant>
      <vt:variant>
        <vt:i4>423</vt:i4>
      </vt:variant>
      <vt:variant>
        <vt:i4>0</vt:i4>
      </vt:variant>
      <vt:variant>
        <vt:i4>5</vt:i4>
      </vt:variant>
      <vt:variant>
        <vt:lpwstr>mailto:cdr@eatright.org</vt:lpwstr>
      </vt:variant>
      <vt:variant>
        <vt:lpwstr/>
      </vt:variant>
      <vt:variant>
        <vt:i4>2883622</vt:i4>
      </vt:variant>
      <vt:variant>
        <vt:i4>420</vt:i4>
      </vt:variant>
      <vt:variant>
        <vt:i4>0</vt:i4>
      </vt:variant>
      <vt:variant>
        <vt:i4>5</vt:i4>
      </vt:variant>
      <vt:variant>
        <vt:lpwstr>http://www.cdrnet.org/</vt:lpwstr>
      </vt:variant>
      <vt:variant>
        <vt:lpwstr/>
      </vt:variant>
      <vt:variant>
        <vt:i4>5767289</vt:i4>
      </vt:variant>
      <vt:variant>
        <vt:i4>417</vt:i4>
      </vt:variant>
      <vt:variant>
        <vt:i4>0</vt:i4>
      </vt:variant>
      <vt:variant>
        <vt:i4>5</vt:i4>
      </vt:variant>
      <vt:variant>
        <vt:lpwstr>mailto:education@eatright.org</vt:lpwstr>
      </vt:variant>
      <vt:variant>
        <vt:lpwstr/>
      </vt:variant>
      <vt:variant>
        <vt:i4>4390929</vt:i4>
      </vt:variant>
      <vt:variant>
        <vt:i4>414</vt:i4>
      </vt:variant>
      <vt:variant>
        <vt:i4>0</vt:i4>
      </vt:variant>
      <vt:variant>
        <vt:i4>5</vt:i4>
      </vt:variant>
      <vt:variant>
        <vt:lpwstr>http://www.eatright.org/cps/rde/xchg/ada/hs.xsl/CADE.html</vt:lpwstr>
      </vt:variant>
      <vt:variant>
        <vt:lpwstr/>
      </vt:variant>
      <vt:variant>
        <vt:i4>5767289</vt:i4>
      </vt:variant>
      <vt:variant>
        <vt:i4>411</vt:i4>
      </vt:variant>
      <vt:variant>
        <vt:i4>0</vt:i4>
      </vt:variant>
      <vt:variant>
        <vt:i4>5</vt:i4>
      </vt:variant>
      <vt:variant>
        <vt:lpwstr>mailto:education@eatright.org</vt:lpwstr>
      </vt:variant>
      <vt:variant>
        <vt:lpwstr/>
      </vt:variant>
      <vt:variant>
        <vt:i4>4718680</vt:i4>
      </vt:variant>
      <vt:variant>
        <vt:i4>408</vt:i4>
      </vt:variant>
      <vt:variant>
        <vt:i4>0</vt:i4>
      </vt:variant>
      <vt:variant>
        <vt:i4>5</vt:i4>
      </vt:variant>
      <vt:variant>
        <vt:lpwstr>http://www.eatright.org/</vt:lpwstr>
      </vt:variant>
      <vt:variant>
        <vt:lpwstr/>
      </vt:variant>
      <vt:variant>
        <vt:i4>2555940</vt:i4>
      </vt:variant>
      <vt:variant>
        <vt:i4>402</vt:i4>
      </vt:variant>
      <vt:variant>
        <vt:i4>0</vt:i4>
      </vt:variant>
      <vt:variant>
        <vt:i4>5</vt:i4>
      </vt:variant>
      <vt:variant>
        <vt:lpwstr>http://www.cdrnet.org/Feedback/</vt:lpwstr>
      </vt:variant>
      <vt:variant>
        <vt:lpwstr/>
      </vt:variant>
      <vt:variant>
        <vt:i4>6094859</vt:i4>
      </vt:variant>
      <vt:variant>
        <vt:i4>399</vt:i4>
      </vt:variant>
      <vt:variant>
        <vt:i4>0</vt:i4>
      </vt:variant>
      <vt:variant>
        <vt:i4>5</vt:i4>
      </vt:variant>
      <vt:variant>
        <vt:lpwstr>http://www.cdrnet.org/disclaimer.htm</vt:lpwstr>
      </vt:variant>
      <vt:variant>
        <vt:lpwstr/>
      </vt:variant>
      <vt:variant>
        <vt:i4>6553696</vt:i4>
      </vt:variant>
      <vt:variant>
        <vt:i4>369</vt:i4>
      </vt:variant>
      <vt:variant>
        <vt:i4>0</vt:i4>
      </vt:variant>
      <vt:variant>
        <vt:i4>5</vt:i4>
      </vt:variant>
      <vt:variant>
        <vt:lpwstr>http://www.cdrnet.org/PDFs/Feb 1999 PE.pdf</vt:lpwstr>
      </vt:variant>
      <vt:variant>
        <vt:lpwstr/>
      </vt:variant>
      <vt:variant>
        <vt:i4>4128769</vt:i4>
      </vt:variant>
      <vt:variant>
        <vt:i4>189</vt:i4>
      </vt:variant>
      <vt:variant>
        <vt:i4>0</vt:i4>
      </vt:variant>
      <vt:variant>
        <vt:i4>5</vt:i4>
      </vt:variant>
      <vt:variant>
        <vt:lpwstr>mailto:cdr@eatright.org</vt:lpwstr>
      </vt:variant>
      <vt:variant>
        <vt:lpwstr/>
      </vt:variant>
      <vt:variant>
        <vt:i4>2883622</vt:i4>
      </vt:variant>
      <vt:variant>
        <vt:i4>186</vt:i4>
      </vt:variant>
      <vt:variant>
        <vt:i4>0</vt:i4>
      </vt:variant>
      <vt:variant>
        <vt:i4>5</vt:i4>
      </vt:variant>
      <vt:variant>
        <vt:lpwstr>http://www.cdrnet.org/</vt:lpwstr>
      </vt:variant>
      <vt:variant>
        <vt:lpwstr/>
      </vt:variant>
      <vt:variant>
        <vt:i4>3538952</vt:i4>
      </vt:variant>
      <vt:variant>
        <vt:i4>183</vt:i4>
      </vt:variant>
      <vt:variant>
        <vt:i4>0</vt:i4>
      </vt:variant>
      <vt:variant>
        <vt:i4>5</vt:i4>
      </vt:variant>
      <vt:variant>
        <vt:lpwstr>http://www.eatright.org/cps/rde/xchg/ada/hs.xsl/home_10202_ENU_HTML.htm</vt:lpwstr>
      </vt:variant>
      <vt:variant>
        <vt:lpwstr/>
      </vt:variant>
      <vt:variant>
        <vt:i4>7208977</vt:i4>
      </vt:variant>
      <vt:variant>
        <vt:i4>177</vt:i4>
      </vt:variant>
      <vt:variant>
        <vt:i4>0</vt:i4>
      </vt:variant>
      <vt:variant>
        <vt:i4>5</vt:i4>
      </vt:variant>
      <vt:variant>
        <vt:lpwstr>http://www.eatright.org/cps/rde/xchg/ada/hs.xsl/career_2187_ENU_HTML.htm</vt:lpwstr>
      </vt:variant>
      <vt:variant>
        <vt:lpwstr>Who determines the requirements for program completion?#Who determines the requirements for program completion?</vt:lpwstr>
      </vt:variant>
      <vt:variant>
        <vt:i4>7209024</vt:i4>
      </vt:variant>
      <vt:variant>
        <vt:i4>174</vt:i4>
      </vt:variant>
      <vt:variant>
        <vt:i4>0</vt:i4>
      </vt:variant>
      <vt:variant>
        <vt:i4>5</vt:i4>
      </vt:variant>
      <vt:variant>
        <vt:lpwstr>http://www.eatright.org/cps/rde/xchg/ada/hs.xsl/career_2187_ENU_HTML.htm</vt:lpwstr>
      </vt:variant>
      <vt:variant>
        <vt:lpwstr>Who completes and can sign verification#Who completes and can sign verification</vt:lpwstr>
      </vt:variant>
      <vt:variant>
        <vt:i4>7209024</vt:i4>
      </vt:variant>
      <vt:variant>
        <vt:i4>171</vt:i4>
      </vt:variant>
      <vt:variant>
        <vt:i4>0</vt:i4>
      </vt:variant>
      <vt:variant>
        <vt:i4>5</vt:i4>
      </vt:variant>
      <vt:variant>
        <vt:lpwstr>http://www.eatright.org/cps/rde/xchg/ada/hs.xsl/career_2187_ENU_HTML.htm</vt:lpwstr>
      </vt:variant>
      <vt:variant>
        <vt:lpwstr>What is the purpose of Verification#What is the purpose of Verification</vt:lpwstr>
      </vt:variant>
      <vt:variant>
        <vt:i4>2752547</vt:i4>
      </vt:variant>
      <vt:variant>
        <vt:i4>162</vt:i4>
      </vt:variant>
      <vt:variant>
        <vt:i4>0</vt:i4>
      </vt:variant>
      <vt:variant>
        <vt:i4>5</vt:i4>
      </vt:variant>
      <vt:variant>
        <vt:lpwstr>http://www.cdrnet.org/contact/index.htm</vt:lpwstr>
      </vt:variant>
      <vt:variant>
        <vt:lpwstr/>
      </vt:variant>
      <vt:variant>
        <vt:i4>3866665</vt:i4>
      </vt:variant>
      <vt:variant>
        <vt:i4>156</vt:i4>
      </vt:variant>
      <vt:variant>
        <vt:i4>0</vt:i4>
      </vt:variant>
      <vt:variant>
        <vt:i4>5</vt:i4>
      </vt:variant>
      <vt:variant>
        <vt:lpwstr>http://www.cdrnet.org/quicklinks/index.htm</vt:lpwstr>
      </vt:variant>
      <vt:variant>
        <vt:lpwstr/>
      </vt:variant>
      <vt:variant>
        <vt:i4>5242972</vt:i4>
      </vt:variant>
      <vt:variant>
        <vt:i4>150</vt:i4>
      </vt:variant>
      <vt:variant>
        <vt:i4>0</vt:i4>
      </vt:variant>
      <vt:variant>
        <vt:i4>5</vt:i4>
      </vt:variant>
      <vt:variant>
        <vt:lpwstr>http://www.cdrnet.org/programdirector/index.html</vt:lpwstr>
      </vt:variant>
      <vt:variant>
        <vt:lpwstr/>
      </vt:variant>
      <vt:variant>
        <vt:i4>5898310</vt:i4>
      </vt:variant>
      <vt:variant>
        <vt:i4>144</vt:i4>
      </vt:variant>
      <vt:variant>
        <vt:i4>0</vt:i4>
      </vt:variant>
      <vt:variant>
        <vt:i4>5</vt:i4>
      </vt:variant>
      <vt:variant>
        <vt:lpwstr>http://www.cdrnet.org/products/index.htm</vt:lpwstr>
      </vt:variant>
      <vt:variant>
        <vt:lpwstr/>
      </vt:variant>
      <vt:variant>
        <vt:i4>2097199</vt:i4>
      </vt:variant>
      <vt:variant>
        <vt:i4>138</vt:i4>
      </vt:variant>
      <vt:variant>
        <vt:i4>0</vt:i4>
      </vt:variant>
      <vt:variant>
        <vt:i4>5</vt:i4>
      </vt:variant>
      <vt:variant>
        <vt:lpwstr>http://www.cdrnet.org/certifications/index.htm</vt:lpwstr>
      </vt:variant>
      <vt:variant>
        <vt:lpwstr/>
      </vt:variant>
      <vt:variant>
        <vt:i4>6160474</vt:i4>
      </vt:variant>
      <vt:variant>
        <vt:i4>132</vt:i4>
      </vt:variant>
      <vt:variant>
        <vt:i4>0</vt:i4>
      </vt:variant>
      <vt:variant>
        <vt:i4>5</vt:i4>
      </vt:variant>
      <vt:variant>
        <vt:lpwstr>http://www.cdrnet.org/pdrcenter/index.htm</vt:lpwstr>
      </vt:variant>
      <vt:variant>
        <vt:lpwstr/>
      </vt:variant>
      <vt:variant>
        <vt:i4>6160474</vt:i4>
      </vt:variant>
      <vt:variant>
        <vt:i4>129</vt:i4>
      </vt:variant>
      <vt:variant>
        <vt:i4>0</vt:i4>
      </vt:variant>
      <vt:variant>
        <vt:i4>5</vt:i4>
      </vt:variant>
      <vt:variant>
        <vt:lpwstr>http://www.cdrnet.org/pdrcenter/index.htm</vt:lpwstr>
      </vt:variant>
      <vt:variant>
        <vt:lpwstr/>
      </vt:variant>
      <vt:variant>
        <vt:i4>5636184</vt:i4>
      </vt:variant>
      <vt:variant>
        <vt:i4>123</vt:i4>
      </vt:variant>
      <vt:variant>
        <vt:i4>0</vt:i4>
      </vt:variant>
      <vt:variant>
        <vt:i4>5</vt:i4>
      </vt:variant>
      <vt:variant>
        <vt:lpwstr>http://www.cdrnet.org/dates/index.htm</vt:lpwstr>
      </vt:variant>
      <vt:variant>
        <vt:lpwstr/>
      </vt:variant>
      <vt:variant>
        <vt:i4>4653120</vt:i4>
      </vt:variant>
      <vt:variant>
        <vt:i4>117</vt:i4>
      </vt:variant>
      <vt:variant>
        <vt:i4>0</vt:i4>
      </vt:variant>
      <vt:variant>
        <vt:i4>5</vt:i4>
      </vt:variant>
      <vt:variant>
        <vt:lpwstr>https://secure.eatright.org/CGI-BIN/LANSAWEB?PROCFUN+PRWEB01+PR1FN01+PRD+ENG</vt:lpwstr>
      </vt:variant>
      <vt:variant>
        <vt:lpwstr/>
      </vt:variant>
      <vt:variant>
        <vt:i4>8192059</vt:i4>
      </vt:variant>
      <vt:variant>
        <vt:i4>108</vt:i4>
      </vt:variant>
      <vt:variant>
        <vt:i4>0</vt:i4>
      </vt:variant>
      <vt:variant>
        <vt:i4>5</vt:i4>
      </vt:variant>
      <vt:variant>
        <vt:lpwstr>http://www.cdrnet.org/index.htm</vt:lpwstr>
      </vt:variant>
      <vt:variant>
        <vt:lpwstr/>
      </vt:variant>
      <vt:variant>
        <vt:i4>4522049</vt:i4>
      </vt:variant>
      <vt:variant>
        <vt:i4>99</vt:i4>
      </vt:variant>
      <vt:variant>
        <vt:i4>0</vt:i4>
      </vt:variant>
      <vt:variant>
        <vt:i4>5</vt:i4>
      </vt:variant>
      <vt:variant>
        <vt:lpwstr>http://www.cdrnet.org/about/index.htm</vt:lpwstr>
      </vt:variant>
      <vt:variant>
        <vt:lpwstr/>
      </vt:variant>
      <vt:variant>
        <vt:i4>5767289</vt:i4>
      </vt:variant>
      <vt:variant>
        <vt:i4>90</vt:i4>
      </vt:variant>
      <vt:variant>
        <vt:i4>0</vt:i4>
      </vt:variant>
      <vt:variant>
        <vt:i4>5</vt:i4>
      </vt:variant>
      <vt:variant>
        <vt:lpwstr>mailto:education@eatright.org</vt:lpwstr>
      </vt:variant>
      <vt:variant>
        <vt:lpwstr/>
      </vt:variant>
      <vt:variant>
        <vt:i4>5767289</vt:i4>
      </vt:variant>
      <vt:variant>
        <vt:i4>87</vt:i4>
      </vt:variant>
      <vt:variant>
        <vt:i4>0</vt:i4>
      </vt:variant>
      <vt:variant>
        <vt:i4>5</vt:i4>
      </vt:variant>
      <vt:variant>
        <vt:lpwstr>mailto:education@eatright.org</vt:lpwstr>
      </vt:variant>
      <vt:variant>
        <vt:lpwstr/>
      </vt:variant>
      <vt:variant>
        <vt:i4>2883622</vt:i4>
      </vt:variant>
      <vt:variant>
        <vt:i4>84</vt:i4>
      </vt:variant>
      <vt:variant>
        <vt:i4>0</vt:i4>
      </vt:variant>
      <vt:variant>
        <vt:i4>5</vt:i4>
      </vt:variant>
      <vt:variant>
        <vt:lpwstr>http://www.cdrnet.org/</vt:lpwstr>
      </vt:variant>
      <vt:variant>
        <vt:lpwstr/>
      </vt:variant>
      <vt:variant>
        <vt:i4>1966199</vt:i4>
      </vt:variant>
      <vt:variant>
        <vt:i4>81</vt:i4>
      </vt:variant>
      <vt:variant>
        <vt:i4>0</vt:i4>
      </vt:variant>
      <vt:variant>
        <vt:i4>5</vt:i4>
      </vt:variant>
      <vt:variant>
        <vt:lpwstr>http://www.eatright.org/cps/rde/xchg/ada/hs.xsl/career_5174_ENU_Print.htm</vt:lpwstr>
      </vt:variant>
      <vt:variant>
        <vt:lpwstr/>
      </vt:variant>
      <vt:variant>
        <vt:i4>2687037</vt:i4>
      </vt:variant>
      <vt:variant>
        <vt:i4>78</vt:i4>
      </vt:variant>
      <vt:variant>
        <vt:i4>0</vt:i4>
      </vt:variant>
      <vt:variant>
        <vt:i4>5</vt:i4>
      </vt:variant>
      <vt:variant>
        <vt:lpwstr>http://www.tdaf.nutrition4texas.org/tdaf/index.asp</vt:lpwstr>
      </vt:variant>
      <vt:variant>
        <vt:lpwstr/>
      </vt:variant>
      <vt:variant>
        <vt:i4>917519</vt:i4>
      </vt:variant>
      <vt:variant>
        <vt:i4>75</vt:i4>
      </vt:variant>
      <vt:variant>
        <vt:i4>0</vt:i4>
      </vt:variant>
      <vt:variant>
        <vt:i4>5</vt:i4>
      </vt:variant>
      <vt:variant>
        <vt:lpwstr>http://www.studentaid.ed.gov/</vt:lpwstr>
      </vt:variant>
      <vt:variant>
        <vt:lpwstr/>
      </vt:variant>
      <vt:variant>
        <vt:i4>2555947</vt:i4>
      </vt:variant>
      <vt:variant>
        <vt:i4>72</vt:i4>
      </vt:variant>
      <vt:variant>
        <vt:i4>0</vt:i4>
      </vt:variant>
      <vt:variant>
        <vt:i4>5</vt:i4>
      </vt:variant>
      <vt:variant>
        <vt:lpwstr>http://www.eatright.org/ada/images/ADAF_Directory_Resource_3rd_edition.pdf</vt:lpwstr>
      </vt:variant>
      <vt:variant>
        <vt:lpwstr/>
      </vt:variant>
      <vt:variant>
        <vt:i4>5767289</vt:i4>
      </vt:variant>
      <vt:variant>
        <vt:i4>69</vt:i4>
      </vt:variant>
      <vt:variant>
        <vt:i4>0</vt:i4>
      </vt:variant>
      <vt:variant>
        <vt:i4>5</vt:i4>
      </vt:variant>
      <vt:variant>
        <vt:lpwstr>mailto:education@eatright.org</vt:lpwstr>
      </vt:variant>
      <vt:variant>
        <vt:lpwstr/>
      </vt:variant>
      <vt:variant>
        <vt:i4>3670028</vt:i4>
      </vt:variant>
      <vt:variant>
        <vt:i4>66</vt:i4>
      </vt:variant>
      <vt:variant>
        <vt:i4>0</vt:i4>
      </vt:variant>
      <vt:variant>
        <vt:i4>5</vt:i4>
      </vt:variant>
      <vt:variant>
        <vt:lpwstr>http://www.eatright.org/cps/rde/xchg/ada/hs.xsl/CADE_16101_ENU_HTML.htm</vt:lpwstr>
      </vt:variant>
      <vt:variant>
        <vt:lpwstr/>
      </vt:variant>
      <vt:variant>
        <vt:i4>7340048</vt:i4>
      </vt:variant>
      <vt:variant>
        <vt:i4>63</vt:i4>
      </vt:variant>
      <vt:variant>
        <vt:i4>0</vt:i4>
      </vt:variant>
      <vt:variant>
        <vt:i4>5</vt:i4>
      </vt:variant>
      <vt:variant>
        <vt:lpwstr>http://www.healthecareers.com/site_templates/ADA/index.asp?aff=ADA&amp;SPLD=ADA</vt:lpwstr>
      </vt:variant>
      <vt:variant>
        <vt:lpwstr/>
      </vt:variant>
      <vt:variant>
        <vt:i4>2883622</vt:i4>
      </vt:variant>
      <vt:variant>
        <vt:i4>57</vt:i4>
      </vt:variant>
      <vt:variant>
        <vt:i4>0</vt:i4>
      </vt:variant>
      <vt:variant>
        <vt:i4>5</vt:i4>
      </vt:variant>
      <vt:variant>
        <vt:lpwstr>http://www.cdrnet.org/</vt:lpwstr>
      </vt:variant>
      <vt:variant>
        <vt:lpwstr/>
      </vt:variant>
      <vt:variant>
        <vt:i4>3538952</vt:i4>
      </vt:variant>
      <vt:variant>
        <vt:i4>54</vt:i4>
      </vt:variant>
      <vt:variant>
        <vt:i4>0</vt:i4>
      </vt:variant>
      <vt:variant>
        <vt:i4>5</vt:i4>
      </vt:variant>
      <vt:variant>
        <vt:lpwstr>http://www.eatright.org/cps/rde/xchg/ada/hs.xsl/home_10202_ENU_HTML.htm</vt:lpwstr>
      </vt:variant>
      <vt:variant>
        <vt:lpwstr/>
      </vt:variant>
      <vt:variant>
        <vt:i4>4128769</vt:i4>
      </vt:variant>
      <vt:variant>
        <vt:i4>51</vt:i4>
      </vt:variant>
      <vt:variant>
        <vt:i4>0</vt:i4>
      </vt:variant>
      <vt:variant>
        <vt:i4>5</vt:i4>
      </vt:variant>
      <vt:variant>
        <vt:lpwstr>mailto:cdr@eatright.org</vt:lpwstr>
      </vt:variant>
      <vt:variant>
        <vt:lpwstr/>
      </vt:variant>
      <vt:variant>
        <vt:i4>2883622</vt:i4>
      </vt:variant>
      <vt:variant>
        <vt:i4>48</vt:i4>
      </vt:variant>
      <vt:variant>
        <vt:i4>0</vt:i4>
      </vt:variant>
      <vt:variant>
        <vt:i4>5</vt:i4>
      </vt:variant>
      <vt:variant>
        <vt:lpwstr>http://www.cdrnet.org/</vt:lpwstr>
      </vt:variant>
      <vt:variant>
        <vt:lpwstr/>
      </vt:variant>
      <vt:variant>
        <vt:i4>1245184</vt:i4>
      </vt:variant>
      <vt:variant>
        <vt:i4>45</vt:i4>
      </vt:variant>
      <vt:variant>
        <vt:i4>0</vt:i4>
      </vt:variant>
      <vt:variant>
        <vt:i4>5</vt:i4>
      </vt:variant>
      <vt:variant>
        <vt:lpwstr>http://www.eatright.org/cps/rde/xchg/ada/hs.xsl/www.eatright.org</vt:lpwstr>
      </vt:variant>
      <vt:variant>
        <vt:lpwstr/>
      </vt:variant>
      <vt:variant>
        <vt:i4>2359372</vt:i4>
      </vt:variant>
      <vt:variant>
        <vt:i4>42</vt:i4>
      </vt:variant>
      <vt:variant>
        <vt:i4>0</vt:i4>
      </vt:variant>
      <vt:variant>
        <vt:i4>5</vt:i4>
      </vt:variant>
      <vt:variant>
        <vt:lpwstr>http://www.eatright.org/cps/rde/xchg/ada/hs.xsl/advocacy_7017_ENU_HTML.htm</vt:lpwstr>
      </vt:variant>
      <vt:variant>
        <vt:lpwstr/>
      </vt:variant>
      <vt:variant>
        <vt:i4>4653088</vt:i4>
      </vt:variant>
      <vt:variant>
        <vt:i4>39</vt:i4>
      </vt:variant>
      <vt:variant>
        <vt:i4>0</vt:i4>
      </vt:variant>
      <vt:variant>
        <vt:i4>5</vt:i4>
      </vt:variant>
      <vt:variant>
        <vt:lpwstr>http://www.eatright.org/cps/rde/xchg/ada/hs.xsl/nutrition_4920_ENU_HTML.htm</vt:lpwstr>
      </vt:variant>
      <vt:variant>
        <vt:lpwstr/>
      </vt:variant>
      <vt:variant>
        <vt:i4>589886</vt:i4>
      </vt:variant>
      <vt:variant>
        <vt:i4>36</vt:i4>
      </vt:variant>
      <vt:variant>
        <vt:i4>0</vt:i4>
      </vt:variant>
      <vt:variant>
        <vt:i4>5</vt:i4>
      </vt:variant>
      <vt:variant>
        <vt:lpwstr>http://www.eatright.org/cps/rde/xchg/ada/hs.xsl/CADE_747_ENU_HTML.htm</vt:lpwstr>
      </vt:variant>
      <vt:variant>
        <vt:lpwstr/>
      </vt:variant>
      <vt:variant>
        <vt:i4>393278</vt:i4>
      </vt:variant>
      <vt:variant>
        <vt:i4>33</vt:i4>
      </vt:variant>
      <vt:variant>
        <vt:i4>0</vt:i4>
      </vt:variant>
      <vt:variant>
        <vt:i4>5</vt:i4>
      </vt:variant>
      <vt:variant>
        <vt:lpwstr>http://www.eatright.org/cps/rde/xchg/ada/hs.xsl/CADE_748_ENU_HTML.htm</vt:lpwstr>
      </vt:variant>
      <vt:variant>
        <vt:lpwstr/>
      </vt:variant>
      <vt:variant>
        <vt:i4>4456495</vt:i4>
      </vt:variant>
      <vt:variant>
        <vt:i4>30</vt:i4>
      </vt:variant>
      <vt:variant>
        <vt:i4>0</vt:i4>
      </vt:variant>
      <vt:variant>
        <vt:i4>5</vt:i4>
      </vt:variant>
      <vt:variant>
        <vt:lpwstr>http://www.eatright.org/cps/rde/xchg/ada/hs.xsl/career_5166_ENU_HTML.htm</vt:lpwstr>
      </vt:variant>
      <vt:variant>
        <vt:lpwstr/>
      </vt:variant>
      <vt:variant>
        <vt:i4>3539069</vt:i4>
      </vt:variant>
      <vt:variant>
        <vt:i4>27</vt:i4>
      </vt:variant>
      <vt:variant>
        <vt:i4>0</vt:i4>
      </vt:variant>
      <vt:variant>
        <vt:i4>5</vt:i4>
      </vt:variant>
      <vt:variant>
        <vt:lpwstr>http://www.adaf.org/cps/rde/xchg/adaf/hs.xsl/adaf.html</vt:lpwstr>
      </vt:variant>
      <vt:variant>
        <vt:lpwstr/>
      </vt:variant>
      <vt:variant>
        <vt:i4>2359329</vt:i4>
      </vt:variant>
      <vt:variant>
        <vt:i4>24</vt:i4>
      </vt:variant>
      <vt:variant>
        <vt:i4>0</vt:i4>
      </vt:variant>
      <vt:variant>
        <vt:i4>5</vt:i4>
      </vt:variant>
      <vt:variant>
        <vt:lpwstr>http://www.adajournal.org/</vt:lpwstr>
      </vt:variant>
      <vt:variant>
        <vt:lpwstr/>
      </vt:variant>
      <vt:variant>
        <vt:i4>4390929</vt:i4>
      </vt:variant>
      <vt:variant>
        <vt:i4>21</vt:i4>
      </vt:variant>
      <vt:variant>
        <vt:i4>0</vt:i4>
      </vt:variant>
      <vt:variant>
        <vt:i4>5</vt:i4>
      </vt:variant>
      <vt:variant>
        <vt:lpwstr>http://www.eatright.org/cps/rde/xchg/ada/hs.xsl/CADE.html</vt:lpwstr>
      </vt:variant>
      <vt:variant>
        <vt:lpwstr/>
      </vt:variant>
      <vt:variant>
        <vt:i4>2883622</vt:i4>
      </vt:variant>
      <vt:variant>
        <vt:i4>18</vt:i4>
      </vt:variant>
      <vt:variant>
        <vt:i4>0</vt:i4>
      </vt:variant>
      <vt:variant>
        <vt:i4>5</vt:i4>
      </vt:variant>
      <vt:variant>
        <vt:lpwstr>http://www.cdrnet.org/</vt:lpwstr>
      </vt:variant>
      <vt:variant>
        <vt:lpwstr/>
      </vt:variant>
      <vt:variant>
        <vt:i4>3670101</vt:i4>
      </vt:variant>
      <vt:variant>
        <vt:i4>15</vt:i4>
      </vt:variant>
      <vt:variant>
        <vt:i4>0</vt:i4>
      </vt:variant>
      <vt:variant>
        <vt:i4>5</vt:i4>
      </vt:variant>
      <vt:variant>
        <vt:lpwstr>http://www.eatright.org/cps/rde/xchg/ada/hs.xsl/home_4874_ENU_HTML.htm</vt:lpwstr>
      </vt:variant>
      <vt:variant>
        <vt:lpwstr/>
      </vt:variant>
      <vt:variant>
        <vt:i4>4718680</vt:i4>
      </vt:variant>
      <vt:variant>
        <vt:i4>12</vt:i4>
      </vt:variant>
      <vt:variant>
        <vt:i4>0</vt:i4>
      </vt:variant>
      <vt:variant>
        <vt:i4>5</vt:i4>
      </vt:variant>
      <vt:variant>
        <vt:lpwstr>http://www.eatright.org/</vt:lpwstr>
      </vt:variant>
      <vt:variant>
        <vt:lpwstr/>
      </vt:variant>
      <vt:variant>
        <vt:i4>4718680</vt:i4>
      </vt:variant>
      <vt:variant>
        <vt:i4>9</vt:i4>
      </vt:variant>
      <vt:variant>
        <vt:i4>0</vt:i4>
      </vt:variant>
      <vt:variant>
        <vt:i4>5</vt:i4>
      </vt:variant>
      <vt:variant>
        <vt:lpwstr>http://www.eatright.org/</vt:lpwstr>
      </vt:variant>
      <vt:variant>
        <vt:lpwstr/>
      </vt:variant>
      <vt:variant>
        <vt:i4>4587625</vt:i4>
      </vt:variant>
      <vt:variant>
        <vt:i4>6</vt:i4>
      </vt:variant>
      <vt:variant>
        <vt:i4>0</vt:i4>
      </vt:variant>
      <vt:variant>
        <vt:i4>5</vt:i4>
      </vt:variant>
      <vt:variant>
        <vt:lpwstr>mailto:media@eatright.org</vt:lpwstr>
      </vt:variant>
      <vt:variant>
        <vt:lpwstr/>
      </vt:variant>
      <vt:variant>
        <vt:i4>2097186</vt:i4>
      </vt:variant>
      <vt:variant>
        <vt:i4>3</vt:i4>
      </vt:variant>
      <vt:variant>
        <vt:i4>0</vt:i4>
      </vt:variant>
      <vt:variant>
        <vt:i4>5</vt:i4>
      </vt:variant>
      <vt:variant>
        <vt:lpwstr>http://www.nut.tcu.edu/</vt:lpwstr>
      </vt:variant>
      <vt:variant>
        <vt:lpwstr/>
      </vt:variant>
      <vt:variant>
        <vt:i4>7471123</vt:i4>
      </vt:variant>
      <vt:variant>
        <vt:i4>0</vt:i4>
      </vt:variant>
      <vt:variant>
        <vt:i4>0</vt:i4>
      </vt:variant>
      <vt:variant>
        <vt:i4>5</vt:i4>
      </vt:variant>
      <vt:variant>
        <vt:lpwstr>mailto:a.vanbeber@tcu.edu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creator>Hill, Gina</dc:creator>
  <cp:lastModifiedBy>Duncan, Meggan</cp:lastModifiedBy>
  <cp:revision>2</cp:revision>
  <cp:lastPrinted>2019-11-15T23:36:00Z</cp:lastPrinted>
  <dcterms:created xsi:type="dcterms:W3CDTF">2020-06-01T12:40:00Z</dcterms:created>
  <dcterms:modified xsi:type="dcterms:W3CDTF">2020-06-01T12:40:00Z</dcterms:modified>
</cp:coreProperties>
</file>